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49F5" w:rsidRDefault="002649F5" w:rsidP="003A3824">
      <w:pPr>
        <w:spacing w:after="0"/>
      </w:pPr>
    </w:p>
    <w:p w:rsidR="002649F5" w:rsidRDefault="002649F5" w:rsidP="003A3824">
      <w:pPr>
        <w:spacing w:after="0"/>
      </w:pPr>
    </w:p>
    <w:p w:rsidR="002649F5" w:rsidRDefault="002649F5" w:rsidP="003A3824">
      <w:pPr>
        <w:spacing w:after="0"/>
      </w:pPr>
    </w:p>
    <w:p w:rsidR="002649F5" w:rsidRDefault="003F1353" w:rsidP="003A3824">
      <w:pPr>
        <w:spacing w:after="0"/>
      </w:pPr>
      <w:r>
        <w:rPr>
          <w:noProof/>
          <w:lang w:eastAsia="pl-PL"/>
        </w:rPr>
        <w:pict>
          <v:shapetype id="_x0000_t32" coordsize="21600,21600" o:spt="32" o:oned="t" path="m,l21600,21600e" filled="f">
            <v:path arrowok="t" fillok="f" o:connecttype="none"/>
            <o:lock v:ext="edit" shapetype="t"/>
          </v:shapetype>
          <v:shape id="AutoShape 3" o:spid="_x0000_s1026" type="#_x0000_t32" style="position:absolute;margin-left:54.75pt;margin-top:85.7pt;width:0;height:181.7pt;z-index:251650048;visibility:visible;mso-wrap-distance-left:3.17497mm;mso-wrap-distance-right:3.17497mm;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" o:allowincell="f" strokecolor="#00b0f0" strokeweight=".25pt">
            <v:shadow color="#868686"/>
            <w10:wrap anchorx="margin" anchory="margin"/>
          </v:shape>
        </w:pict>
      </w:r>
      <w:r>
        <w:rPr>
          <w:noProof/>
          <w:lang w:eastAsia="pl-PL"/>
        </w:rPr>
        <w:pict>
          <v:shape id="AutoShape 4" o:spid="_x0000_s1036" type="#_x0000_t32" style="position:absolute;margin-left:38.75pt;margin-top:94.1pt;width:275.9pt;height:0;z-index:251651072;visibility:visible;mso-wrap-distance-top:-3e-5mm;mso-wrap-distance-bottom:-3e-5mm;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" o:allowincell="f" strokecolor="#00b0f0" strokeweight=".25pt">
            <v:shadow color="#868686"/>
            <w10:wrap anchorx="margin" anchory="margin"/>
          </v:shape>
        </w:pict>
      </w:r>
    </w:p>
    <w:p w:rsidR="002649F5" w:rsidRDefault="002649F5" w:rsidP="003A3824">
      <w:pPr>
        <w:spacing w:after="0"/>
      </w:pPr>
    </w:p>
    <w:p w:rsidR="002649F5" w:rsidRDefault="002649F5" w:rsidP="003A3824">
      <w:pPr>
        <w:spacing w:after="0"/>
      </w:pPr>
    </w:p>
    <w:p w:rsidR="002649F5" w:rsidRDefault="002649F5" w:rsidP="003A3824">
      <w:pPr>
        <w:spacing w:after="0"/>
      </w:pPr>
    </w:p>
    <w:p w:rsidR="002649F5" w:rsidRDefault="003F1353" w:rsidP="003A3824">
      <w:pPr>
        <w:spacing w:after="0"/>
      </w:pPr>
      <w:r>
        <w:rPr>
          <w:noProof/>
          <w:lang w:eastAsia="pl-PL"/>
        </w:rPr>
        <w:pict>
          <v:shapetype id="_x0000_t202" coordsize="21600,21600" o:spt="202" path="m,l,21600r21600,l21600,xe">
            <v:stroke joinstyle="miter"/>
            <v:path gradientshapeok="t" o:connecttype="rect"/>
          </v:shapetype>
          <v:shape id="Pole tekstowe 2" o:spid="_x0000_s1035" type="#_x0000_t202" style="position:absolute;margin-left:75.1pt;margin-top:13.2pt;width:307.5pt;height:130.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" stroked="f">
            <v:textbox>
              <w:txbxContent>
                <w:p w:rsidR="00356E17" w:rsidRPr="00C5564D" w:rsidRDefault="00356E17" w:rsidP="00AA6A35">
                  <w:pPr>
                    <w:jc w:val="center"/>
                    <w:rPr>
                      <w:b/>
                      <w:smallCaps/>
                      <w:color w:val="00B0F0"/>
                      <w:sz w:val="56"/>
                      <w:szCs w:val="56"/>
                    </w:rPr>
                  </w:pPr>
                  <w:r>
                    <w:rPr>
                      <w:b/>
                      <w:smallCaps/>
                      <w:color w:val="00B0F0"/>
                      <w:sz w:val="56"/>
                      <w:szCs w:val="56"/>
                    </w:rPr>
                    <w:t>zmiany w radach okręgów</w:t>
                  </w:r>
                </w:p>
                <w:p w:rsidR="00356E17" w:rsidRPr="00F46EC9" w:rsidRDefault="00356E17" w:rsidP="001216FC">
                  <w:pPr>
                    <w:pStyle w:val="Nagwek2"/>
                    <w:spacing w:before="0" w:after="120" w:line="240" w:lineRule="auto"/>
                    <w:jc w:val="center"/>
                    <w:textAlignment w:val="baseline"/>
                    <w:rPr>
                      <w:rFonts w:ascii="Calibri" w:hAnsi="Calibri" w:cs="Calibri"/>
                      <w:caps/>
                      <w:color w:val="00B0F0"/>
                      <w:spacing w:val="21"/>
                      <w:sz w:val="56"/>
                      <w:szCs w:val="56"/>
                    </w:rPr>
                  </w:pPr>
                </w:p>
              </w:txbxContent>
            </v:textbox>
          </v:shape>
        </w:pict>
      </w:r>
      <w:r>
        <w:rPr>
          <w:noProof/>
          <w:lang w:eastAsia="pl-PL"/>
        </w:rPr>
        <w:pict>
          <v:shape id="AutoShape 6" o:spid="_x0000_s1034" type="#_x0000_t32" style="position:absolute;margin-left:394.05pt;margin-top:139.8pt;width:0;height:140.8pt;z-index:251653120;visibility:visible;mso-wrap-distance-left:3.17497mm;mso-wrap-distance-right:3.17497mm;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" o:allowincell="f" strokecolor="#00b0f0" strokeweight=".25pt">
            <v:shadow color="#868686"/>
            <w10:wrap anchorx="margin" anchory="margin"/>
          </v:shape>
        </w:pict>
      </w:r>
    </w:p>
    <w:p w:rsidR="002649F5" w:rsidRDefault="002649F5" w:rsidP="003A3824">
      <w:pPr>
        <w:spacing w:after="0"/>
      </w:pPr>
    </w:p>
    <w:p w:rsidR="002649F5" w:rsidRDefault="002649F5" w:rsidP="003A3824">
      <w:pPr>
        <w:spacing w:after="0"/>
      </w:pPr>
    </w:p>
    <w:p w:rsidR="002649F5" w:rsidRDefault="002649F5" w:rsidP="003A3824">
      <w:pPr>
        <w:spacing w:after="0"/>
      </w:pPr>
    </w:p>
    <w:p w:rsidR="002649F5" w:rsidRDefault="002649F5" w:rsidP="003A3824">
      <w:pPr>
        <w:spacing w:after="0"/>
      </w:pPr>
    </w:p>
    <w:p w:rsidR="002649F5" w:rsidRDefault="002649F5" w:rsidP="003A3824">
      <w:pPr>
        <w:spacing w:after="0"/>
      </w:pPr>
    </w:p>
    <w:p w:rsidR="002649F5" w:rsidRDefault="002649F5" w:rsidP="003A3824">
      <w:pPr>
        <w:spacing w:after="0"/>
      </w:pPr>
    </w:p>
    <w:p w:rsidR="002649F5" w:rsidRDefault="002649F5" w:rsidP="003A3824">
      <w:pPr>
        <w:spacing w:after="0"/>
      </w:pPr>
    </w:p>
    <w:p w:rsidR="002649F5" w:rsidRDefault="002649F5" w:rsidP="00D618BD">
      <w:pPr>
        <w:spacing w:after="0"/>
        <w:jc w:val="right"/>
        <w:rPr>
          <w:rFonts w:ascii="Berlin Sans FB Demi" w:hAnsi="Berlin Sans FB Demi" w:cs="Berlin Sans FB Demi"/>
          <w:b/>
          <w:bCs/>
          <w:color w:val="00B0F0"/>
          <w:sz w:val="52"/>
          <w:szCs w:val="52"/>
        </w:rPr>
      </w:pPr>
    </w:p>
    <w:p w:rsidR="002649F5" w:rsidRDefault="002649F5" w:rsidP="003A3824">
      <w:pPr>
        <w:spacing w:after="0"/>
        <w:jc w:val="center"/>
        <w:rPr>
          <w:rFonts w:ascii="Berlin Sans FB Demi" w:hAnsi="Berlin Sans FB Demi" w:cs="Berlin Sans FB Demi"/>
          <w:b/>
          <w:bCs/>
          <w:color w:val="00B0F0"/>
          <w:sz w:val="10"/>
          <w:szCs w:val="10"/>
        </w:rPr>
      </w:pPr>
    </w:p>
    <w:p w:rsidR="002649F5" w:rsidRPr="001216FC" w:rsidRDefault="003F1353" w:rsidP="003A3824">
      <w:pPr>
        <w:spacing w:after="0"/>
        <w:jc w:val="center"/>
        <w:rPr>
          <w:rFonts w:ascii="Berlin Sans FB Demi" w:hAnsi="Berlin Sans FB Demi" w:cs="Berlin Sans FB Demi"/>
          <w:b/>
          <w:bCs/>
          <w:color w:val="00B0F0"/>
          <w:sz w:val="10"/>
          <w:szCs w:val="10"/>
        </w:rPr>
      </w:pPr>
      <w:r w:rsidRPr="003F1353">
        <w:rPr>
          <w:noProof/>
          <w:lang w:eastAsia="pl-PL"/>
        </w:rPr>
        <w:pict>
          <v:shape id="AutoShape 7" o:spid="_x0000_s1033" type="#_x0000_t32" style="position:absolute;left:0;text-align:left;margin-left:155.75pt;margin-top:272.6pt;width:251.2pt;height:0;z-index:251652096;visibility:visible;mso-wrap-distance-top:-3e-5mm;mso-wrap-distance-bottom:-3e-5mm;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" o:allowincell="f" strokecolor="#00b0f0" strokeweight=".25pt">
            <v:shadow color="#868686"/>
            <w10:wrap anchorx="margin" anchory="margin"/>
          </v:shape>
        </w:pict>
      </w:r>
    </w:p>
    <w:p w:rsidR="002649F5" w:rsidRDefault="0007181D" w:rsidP="003A3824">
      <w:pPr>
        <w:spacing w:after="0"/>
        <w:jc w:val="center"/>
        <w:rPr>
          <w:rFonts w:ascii="Berlin Sans FB Demi" w:hAnsi="Berlin Sans FB Demi" w:cs="Berlin Sans FB Demi"/>
          <w:b/>
          <w:bCs/>
          <w:color w:val="00B0F0"/>
          <w:sz w:val="52"/>
          <w:szCs w:val="52"/>
        </w:rPr>
      </w:pPr>
      <w:r>
        <w:rPr>
          <w:noProof/>
          <w:lang w:eastAsia="pl-PL"/>
        </w:rPr>
        <w:drawing>
          <wp:anchor distT="0" distB="0" distL="114300" distR="114300" simplePos="0" relativeHeight="251655168" behindDoc="1" locked="0" layoutInCell="1" allowOverlap="1">
            <wp:simplePos x="0" y="0"/>
            <wp:positionH relativeFrom="column">
              <wp:posOffset>1791970</wp:posOffset>
            </wp:positionH>
            <wp:positionV relativeFrom="paragraph">
              <wp:posOffset>135255</wp:posOffset>
            </wp:positionV>
            <wp:extent cx="2133600" cy="1585595"/>
            <wp:effectExtent l="19050" t="0" r="0" b="0"/>
            <wp:wrapTight wrapText="bothSides">
              <wp:wrapPolygon edited="0">
                <wp:start x="-193" y="0"/>
                <wp:lineTo x="-193" y="21280"/>
                <wp:lineTo x="21600" y="21280"/>
                <wp:lineTo x="21600" y="0"/>
                <wp:lineTo x="-193" y="0"/>
              </wp:wrapPolygon>
            </wp:wrapTight>
            <wp:docPr id="25" name="Obraz 0" descr="logoKONSULTACJE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logoKONSULTACJErgb.jpg"/>
                    <pic:cNvPicPr>
                      <a:picLocks noChangeAspect="1" noChangeArrowheads="1"/>
                    </pic:cNvPicPr>
                  </pic:nvPicPr>
                  <pic:blipFill>
                    <a:blip r:embed="rId8" cstate="print"/>
                    <a:srcRect l="13799" t="10120" r="7462" b="8333"/>
                    <a:stretch>
                      <a:fillRect/>
                    </a:stretch>
                  </pic:blipFill>
                  <pic:spPr bwMode="auto">
                    <a:xfrm>
                      <a:off x="0" y="0"/>
                      <a:ext cx="2133600" cy="1585595"/>
                    </a:xfrm>
                    <a:prstGeom prst="rect">
                      <a:avLst/>
                    </a:prstGeom>
                    <a:noFill/>
                    <a:ln w="9525">
                      <a:noFill/>
                      <a:miter lim="800000"/>
                      <a:headEnd/>
                      <a:tailEnd/>
                    </a:ln>
                  </pic:spPr>
                </pic:pic>
              </a:graphicData>
            </a:graphic>
          </wp:anchor>
        </w:drawing>
      </w:r>
    </w:p>
    <w:p w:rsidR="002649F5" w:rsidRDefault="002649F5" w:rsidP="003A3824">
      <w:pPr>
        <w:spacing w:after="0"/>
        <w:jc w:val="center"/>
        <w:rPr>
          <w:rFonts w:ascii="Berlin Sans FB Demi" w:hAnsi="Berlin Sans FB Demi" w:cs="Berlin Sans FB Demi"/>
          <w:b/>
          <w:bCs/>
          <w:color w:val="00B0F0"/>
          <w:sz w:val="52"/>
          <w:szCs w:val="52"/>
        </w:rPr>
      </w:pPr>
    </w:p>
    <w:p w:rsidR="002649F5" w:rsidRDefault="002649F5" w:rsidP="003A3824">
      <w:pPr>
        <w:spacing w:after="0"/>
        <w:jc w:val="center"/>
        <w:rPr>
          <w:rFonts w:ascii="Berlin Sans FB Demi" w:hAnsi="Berlin Sans FB Demi" w:cs="Berlin Sans FB Demi"/>
          <w:b/>
          <w:bCs/>
          <w:color w:val="00B0F0"/>
          <w:sz w:val="52"/>
          <w:szCs w:val="52"/>
        </w:rPr>
      </w:pPr>
    </w:p>
    <w:p w:rsidR="002649F5" w:rsidRDefault="002649F5" w:rsidP="00CF0D3C">
      <w:pPr>
        <w:spacing w:after="0"/>
        <w:rPr>
          <w:rFonts w:ascii="Berlin Sans FB Demi" w:hAnsi="Berlin Sans FB Demi" w:cs="Berlin Sans FB Demi"/>
          <w:b/>
          <w:bCs/>
          <w:color w:val="00B0F0"/>
          <w:sz w:val="52"/>
          <w:szCs w:val="52"/>
        </w:rPr>
      </w:pPr>
    </w:p>
    <w:p w:rsidR="00CF0D3C" w:rsidRPr="00C31976" w:rsidRDefault="00CF0D3C" w:rsidP="00CF0D3C">
      <w:pPr>
        <w:spacing w:after="0"/>
        <w:rPr>
          <w:rFonts w:ascii="Berlin Sans FB Demi" w:hAnsi="Berlin Sans FB Demi" w:cs="Berlin Sans FB Demi"/>
          <w:b/>
          <w:bCs/>
          <w:color w:val="00B0F0"/>
          <w:sz w:val="10"/>
          <w:szCs w:val="10"/>
        </w:rPr>
      </w:pPr>
    </w:p>
    <w:p w:rsidR="00584B92" w:rsidRPr="00356E17" w:rsidRDefault="00E9150B" w:rsidP="000E3E86">
      <w:pPr>
        <w:spacing w:after="0"/>
        <w:jc w:val="center"/>
        <w:rPr>
          <w:rFonts w:asciiTheme="minorHAnsi" w:hAnsiTheme="minorHAnsi" w:cs="Arial"/>
          <w:b/>
          <w:bCs/>
          <w:color w:val="00B0F0"/>
          <w:sz w:val="52"/>
          <w:szCs w:val="52"/>
        </w:rPr>
      </w:pPr>
      <w:r w:rsidRPr="00356E17">
        <w:rPr>
          <w:rFonts w:asciiTheme="minorHAnsi" w:hAnsiTheme="minorHAnsi" w:cs="Berlin Sans FB Demi"/>
          <w:b/>
          <w:bCs/>
          <w:color w:val="00B0F0"/>
          <w:sz w:val="52"/>
          <w:szCs w:val="52"/>
        </w:rPr>
        <w:t>R</w:t>
      </w:r>
      <w:r w:rsidR="002649F5" w:rsidRPr="00356E17">
        <w:rPr>
          <w:rFonts w:asciiTheme="minorHAnsi" w:hAnsiTheme="minorHAnsi" w:cs="Berlin Sans FB Demi"/>
          <w:b/>
          <w:bCs/>
          <w:color w:val="00B0F0"/>
          <w:sz w:val="52"/>
          <w:szCs w:val="52"/>
        </w:rPr>
        <w:t>aport</w:t>
      </w:r>
      <w:r w:rsidR="00C5564D" w:rsidRPr="00356E17">
        <w:rPr>
          <w:rFonts w:asciiTheme="minorHAnsi" w:hAnsiTheme="minorHAnsi" w:cs="Berlin Sans FB Demi"/>
          <w:b/>
          <w:bCs/>
          <w:color w:val="00B0F0"/>
          <w:sz w:val="52"/>
          <w:szCs w:val="52"/>
        </w:rPr>
        <w:t xml:space="preserve"> </w:t>
      </w:r>
      <w:r w:rsidR="00356E17" w:rsidRPr="00356E17">
        <w:rPr>
          <w:rFonts w:asciiTheme="minorHAnsi" w:hAnsiTheme="minorHAnsi" w:cs="Berlin Sans FB Demi"/>
          <w:b/>
          <w:bCs/>
          <w:color w:val="00B0F0"/>
          <w:sz w:val="52"/>
          <w:szCs w:val="52"/>
        </w:rPr>
        <w:t>wst</w:t>
      </w:r>
      <w:r w:rsidR="00356E17" w:rsidRPr="00356E17">
        <w:rPr>
          <w:rFonts w:asciiTheme="minorHAnsi" w:hAnsiTheme="minorHAnsi" w:cs="Arial"/>
          <w:b/>
          <w:bCs/>
          <w:color w:val="00B0F0"/>
          <w:sz w:val="52"/>
          <w:szCs w:val="52"/>
        </w:rPr>
        <w:t>ępny</w:t>
      </w:r>
    </w:p>
    <w:p w:rsidR="003D41D9" w:rsidRPr="004266C0" w:rsidRDefault="003F1353" w:rsidP="003D41D9">
      <w:pPr>
        <w:spacing w:after="0" w:line="480" w:lineRule="auto"/>
        <w:rPr>
          <w:rFonts w:ascii="Berlin Sans FB Demi" w:hAnsi="Berlin Sans FB Demi" w:cs="Berlin Sans FB Demi"/>
          <w:b/>
          <w:bCs/>
          <w:color w:val="00B0F0"/>
          <w:sz w:val="28"/>
          <w:szCs w:val="52"/>
        </w:rPr>
      </w:pPr>
      <w:r w:rsidRPr="003F1353">
        <w:rPr>
          <w:noProof/>
          <w:lang w:eastAsia="pl-PL"/>
        </w:rPr>
        <w:pict>
          <v:shape id="AutoShape 9" o:spid="_x0000_s1032" type="#_x0000_t32" style="position:absolute;margin-left:31.3pt;margin-top:471.15pt;width:398.4pt;height:0;z-index:251649024;visibility:visible;mso-wrap-distance-top:-3e-5mm;mso-wrap-distance-bottom:-3e-5mm;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" o:allowincell="f" strokecolor="#00b0f0" strokeweight="1.5pt">
            <v:shadow color="#868686"/>
            <w10:wrap anchorx="margin" anchory="margin"/>
          </v:shape>
        </w:pict>
      </w:r>
    </w:p>
    <w:p w:rsidR="00717800" w:rsidRDefault="00717800" w:rsidP="00717800">
      <w:pPr>
        <w:spacing w:after="0"/>
        <w:jc w:val="center"/>
        <w:rPr>
          <w:b/>
          <w:sz w:val="24"/>
          <w:szCs w:val="24"/>
        </w:rPr>
      </w:pPr>
      <w:r w:rsidRPr="00947FF9">
        <w:rPr>
          <w:b/>
          <w:bCs/>
          <w:sz w:val="24"/>
          <w:szCs w:val="24"/>
        </w:rPr>
        <w:t>Konsultacje</w:t>
      </w:r>
      <w:r w:rsidRPr="00947FF9">
        <w:rPr>
          <w:rStyle w:val="Pogrubienie"/>
          <w:sz w:val="24"/>
          <w:szCs w:val="24"/>
        </w:rPr>
        <w:t xml:space="preserve"> społeczne</w:t>
      </w:r>
      <w:r w:rsidRPr="009F5A9D">
        <w:rPr>
          <w:rStyle w:val="Pogrubienie"/>
          <w:sz w:val="28"/>
          <w:szCs w:val="28"/>
        </w:rPr>
        <w:t xml:space="preserve"> </w:t>
      </w:r>
      <w:r w:rsidR="00C5564D">
        <w:rPr>
          <w:b/>
          <w:sz w:val="24"/>
          <w:szCs w:val="24"/>
        </w:rPr>
        <w:t xml:space="preserve">w sprawie </w:t>
      </w:r>
      <w:r w:rsidR="004C149F">
        <w:rPr>
          <w:b/>
          <w:sz w:val="24"/>
          <w:szCs w:val="24"/>
        </w:rPr>
        <w:t xml:space="preserve">propozycji </w:t>
      </w:r>
      <w:r w:rsidR="006801C1">
        <w:rPr>
          <w:b/>
          <w:sz w:val="24"/>
          <w:szCs w:val="24"/>
        </w:rPr>
        <w:t>zmian uchwał</w:t>
      </w:r>
      <w:r w:rsidR="004C149F">
        <w:rPr>
          <w:b/>
          <w:sz w:val="24"/>
          <w:szCs w:val="24"/>
        </w:rPr>
        <w:t xml:space="preserve"> Rady Miasta </w:t>
      </w:r>
      <w:r w:rsidR="006801C1">
        <w:rPr>
          <w:b/>
          <w:sz w:val="24"/>
          <w:szCs w:val="24"/>
        </w:rPr>
        <w:t xml:space="preserve">dotyczących </w:t>
      </w:r>
      <w:r w:rsidR="00B071EB">
        <w:rPr>
          <w:b/>
          <w:sz w:val="24"/>
          <w:szCs w:val="24"/>
        </w:rPr>
        <w:t xml:space="preserve">powoływania i </w:t>
      </w:r>
      <w:r w:rsidR="006801C1">
        <w:rPr>
          <w:b/>
          <w:sz w:val="24"/>
          <w:szCs w:val="24"/>
        </w:rPr>
        <w:t>funkcjonowania rad okręgów oraz korekty granic niektórych okręgów</w:t>
      </w:r>
    </w:p>
    <w:p w:rsidR="00356E17" w:rsidRPr="00356E17" w:rsidRDefault="00356E17" w:rsidP="00717800">
      <w:pPr>
        <w:spacing w:after="0"/>
        <w:jc w:val="center"/>
        <w:rPr>
          <w:b/>
          <w:sz w:val="14"/>
          <w:szCs w:val="24"/>
        </w:rPr>
      </w:pPr>
    </w:p>
    <w:p w:rsidR="00356E17" w:rsidRPr="00947FF9" w:rsidRDefault="00356E17" w:rsidP="00717800">
      <w:pPr>
        <w:spacing w:after="0"/>
        <w:jc w:val="center"/>
        <w:rPr>
          <w:b/>
          <w:sz w:val="24"/>
          <w:szCs w:val="24"/>
        </w:rPr>
      </w:pPr>
      <w:r>
        <w:rPr>
          <w:b/>
          <w:sz w:val="24"/>
          <w:szCs w:val="24"/>
        </w:rPr>
        <w:t>Materiał wstępny zawierający pakiet uwag zebranych w procesie konsultacyjnym -do rozpatrzenia merytorycznego przez Komisję Doraźną Rady Miasta Torunia</w:t>
      </w:r>
    </w:p>
    <w:p w:rsidR="00717800" w:rsidRPr="00046584" w:rsidRDefault="00553D7A" w:rsidP="00717800">
      <w:pPr>
        <w:spacing w:after="480" w:line="480" w:lineRule="auto"/>
        <w:jc w:val="center"/>
        <w:rPr>
          <w:bCs/>
          <w:sz w:val="24"/>
          <w:szCs w:val="24"/>
        </w:rPr>
      </w:pPr>
      <w:r>
        <w:rPr>
          <w:bCs/>
          <w:sz w:val="24"/>
          <w:szCs w:val="24"/>
        </w:rPr>
        <w:t>styczeń  2021</w:t>
      </w:r>
      <w:r w:rsidR="00717800" w:rsidRPr="00046584">
        <w:rPr>
          <w:bCs/>
          <w:sz w:val="24"/>
          <w:szCs w:val="24"/>
        </w:rPr>
        <w:t xml:space="preserve"> </w:t>
      </w:r>
      <w:proofErr w:type="spellStart"/>
      <w:r w:rsidR="00717800" w:rsidRPr="00046584">
        <w:rPr>
          <w:bCs/>
          <w:sz w:val="24"/>
          <w:szCs w:val="24"/>
        </w:rPr>
        <w:t>r</w:t>
      </w:r>
      <w:proofErr w:type="spellEnd"/>
      <w:r w:rsidR="00717800" w:rsidRPr="00046584">
        <w:rPr>
          <w:bCs/>
          <w:sz w:val="24"/>
          <w:szCs w:val="24"/>
        </w:rPr>
        <w:t>.</w:t>
      </w:r>
    </w:p>
    <w:p w:rsidR="00046584" w:rsidRDefault="00046584" w:rsidP="006D4610">
      <w:pPr>
        <w:spacing w:after="0"/>
        <w:jc w:val="center"/>
        <w:rPr>
          <w:b/>
          <w:bCs/>
          <w:sz w:val="36"/>
          <w:szCs w:val="36"/>
        </w:rPr>
      </w:pPr>
    </w:p>
    <w:p w:rsidR="00A8047B" w:rsidRDefault="00A8047B" w:rsidP="006D4610">
      <w:pPr>
        <w:spacing w:after="0"/>
        <w:jc w:val="center"/>
        <w:rPr>
          <w:b/>
          <w:bCs/>
          <w:sz w:val="36"/>
          <w:szCs w:val="36"/>
        </w:rPr>
      </w:pPr>
    </w:p>
    <w:p w:rsidR="00F34617" w:rsidRDefault="0006594A" w:rsidP="0006594A">
      <w:pPr>
        <w:spacing w:after="240"/>
        <w:rPr>
          <w:b/>
          <w:color w:val="00B0F0"/>
          <w:sz w:val="32"/>
        </w:rPr>
      </w:pPr>
      <w:r w:rsidRPr="000434F3">
        <w:rPr>
          <w:b/>
          <w:color w:val="00B0F0"/>
          <w:sz w:val="32"/>
        </w:rPr>
        <w:t>S</w:t>
      </w:r>
      <w:r>
        <w:rPr>
          <w:b/>
          <w:color w:val="00B0F0"/>
          <w:sz w:val="32"/>
        </w:rPr>
        <w:t>pis treści</w:t>
      </w:r>
    </w:p>
    <w:p w:rsidR="00F34617" w:rsidRPr="00BC76A3" w:rsidRDefault="00F34617" w:rsidP="00F34617">
      <w:pPr>
        <w:spacing w:after="240"/>
        <w:jc w:val="both"/>
        <w:rPr>
          <w:sz w:val="28"/>
          <w:szCs w:val="28"/>
        </w:rPr>
      </w:pPr>
      <w:r w:rsidRPr="00BC76A3">
        <w:rPr>
          <w:sz w:val="28"/>
          <w:szCs w:val="28"/>
        </w:rPr>
        <w:t>Termi</w:t>
      </w:r>
      <w:r>
        <w:rPr>
          <w:sz w:val="28"/>
          <w:szCs w:val="28"/>
        </w:rPr>
        <w:t>n .………………………………………………………………………………………………………….3</w:t>
      </w:r>
      <w:r w:rsidRPr="00BC76A3">
        <w:rPr>
          <w:sz w:val="28"/>
          <w:szCs w:val="28"/>
        </w:rPr>
        <w:br/>
        <w:t>Liczba uczestników</w:t>
      </w:r>
      <w:r>
        <w:rPr>
          <w:sz w:val="28"/>
          <w:szCs w:val="28"/>
        </w:rPr>
        <w:t xml:space="preserve"> ………………………………………………………………………………………….3</w:t>
      </w:r>
      <w:r w:rsidRPr="00BC76A3">
        <w:rPr>
          <w:sz w:val="28"/>
          <w:szCs w:val="28"/>
        </w:rPr>
        <w:br/>
        <w:t>Organizatorzy</w:t>
      </w:r>
      <w:r>
        <w:rPr>
          <w:sz w:val="28"/>
          <w:szCs w:val="28"/>
        </w:rPr>
        <w:t xml:space="preserve"> ………..………………………………………………………………………………………..3</w:t>
      </w:r>
      <w:r w:rsidRPr="00BC76A3">
        <w:rPr>
          <w:sz w:val="28"/>
          <w:szCs w:val="28"/>
        </w:rPr>
        <w:br/>
        <w:t>Przedmiot konsultacji</w:t>
      </w:r>
      <w:r>
        <w:rPr>
          <w:sz w:val="28"/>
          <w:szCs w:val="28"/>
        </w:rPr>
        <w:t xml:space="preserve"> ……….…………………………………………………………………………….3</w:t>
      </w:r>
      <w:r w:rsidRPr="00BC76A3">
        <w:rPr>
          <w:sz w:val="28"/>
          <w:szCs w:val="28"/>
        </w:rPr>
        <w:br/>
      </w:r>
      <w:r w:rsidR="00173E4A" w:rsidRPr="00BC76A3">
        <w:rPr>
          <w:sz w:val="28"/>
          <w:szCs w:val="28"/>
        </w:rPr>
        <w:t>Akcja informacyjno-promocyjna</w:t>
      </w:r>
      <w:r w:rsidR="007E2948">
        <w:rPr>
          <w:sz w:val="28"/>
          <w:szCs w:val="28"/>
        </w:rPr>
        <w:t xml:space="preserve"> ……………………………………………………………………..4</w:t>
      </w:r>
      <w:r w:rsidR="00173E4A">
        <w:rPr>
          <w:sz w:val="28"/>
          <w:szCs w:val="28"/>
        </w:rPr>
        <w:t xml:space="preserve"> </w:t>
      </w:r>
      <w:r w:rsidRPr="00BC76A3">
        <w:rPr>
          <w:sz w:val="28"/>
          <w:szCs w:val="28"/>
        </w:rPr>
        <w:t>Przebieg</w:t>
      </w:r>
      <w:r>
        <w:rPr>
          <w:sz w:val="28"/>
          <w:szCs w:val="28"/>
        </w:rPr>
        <w:t xml:space="preserve"> ……….…………………</w:t>
      </w:r>
      <w:r w:rsidR="007E2948">
        <w:rPr>
          <w:sz w:val="28"/>
          <w:szCs w:val="28"/>
        </w:rPr>
        <w:t>……………………………………………………………………………….4</w:t>
      </w:r>
      <w:r w:rsidR="009238D6">
        <w:rPr>
          <w:sz w:val="28"/>
          <w:szCs w:val="28"/>
        </w:rPr>
        <w:br/>
        <w:t>Koszty……………………………</w:t>
      </w:r>
      <w:r w:rsidR="003D6C81">
        <w:rPr>
          <w:sz w:val="28"/>
          <w:szCs w:val="28"/>
        </w:rPr>
        <w:t>………………………</w:t>
      </w:r>
      <w:r w:rsidR="00550E2E">
        <w:rPr>
          <w:sz w:val="28"/>
          <w:szCs w:val="28"/>
        </w:rPr>
        <w:t>……</w:t>
      </w:r>
      <w:r w:rsidR="00777D37">
        <w:rPr>
          <w:sz w:val="28"/>
          <w:szCs w:val="28"/>
        </w:rPr>
        <w:t>…………………………………………………</w:t>
      </w:r>
      <w:r w:rsidR="007E2948">
        <w:rPr>
          <w:sz w:val="28"/>
          <w:szCs w:val="28"/>
        </w:rPr>
        <w:t>…</w:t>
      </w:r>
      <w:r w:rsidR="004C149F">
        <w:rPr>
          <w:sz w:val="28"/>
          <w:szCs w:val="28"/>
        </w:rPr>
        <w:t xml:space="preserve"> </w:t>
      </w:r>
      <w:r w:rsidR="007E2948">
        <w:rPr>
          <w:sz w:val="28"/>
          <w:szCs w:val="28"/>
        </w:rPr>
        <w:t>5</w:t>
      </w:r>
      <w:r w:rsidRPr="00BC76A3">
        <w:rPr>
          <w:sz w:val="28"/>
          <w:szCs w:val="28"/>
        </w:rPr>
        <w:br/>
        <w:t>Uwagi</w:t>
      </w:r>
      <w:r>
        <w:rPr>
          <w:sz w:val="28"/>
          <w:szCs w:val="28"/>
        </w:rPr>
        <w:t xml:space="preserve"> ….………………………………………………………………………………</w:t>
      </w:r>
      <w:r w:rsidR="00EB7AB0">
        <w:rPr>
          <w:sz w:val="28"/>
          <w:szCs w:val="28"/>
        </w:rPr>
        <w:t>…………………………..</w:t>
      </w:r>
      <w:r w:rsidR="007E2948">
        <w:rPr>
          <w:sz w:val="28"/>
          <w:szCs w:val="28"/>
        </w:rPr>
        <w:t>6</w:t>
      </w:r>
      <w:r w:rsidRPr="00BC76A3">
        <w:rPr>
          <w:sz w:val="28"/>
          <w:szCs w:val="28"/>
        </w:rPr>
        <w:br/>
        <w:t>Podsumowanie</w:t>
      </w:r>
      <w:r>
        <w:rPr>
          <w:sz w:val="28"/>
          <w:szCs w:val="28"/>
        </w:rPr>
        <w:t xml:space="preserve"> ………………</w:t>
      </w:r>
      <w:r w:rsidR="0015307B">
        <w:rPr>
          <w:sz w:val="28"/>
          <w:szCs w:val="28"/>
        </w:rPr>
        <w:t>………………………………………………………………</w:t>
      </w:r>
      <w:r w:rsidR="009064E4">
        <w:rPr>
          <w:sz w:val="28"/>
          <w:szCs w:val="28"/>
        </w:rPr>
        <w:t>..</w:t>
      </w:r>
      <w:r w:rsidR="0015307B">
        <w:rPr>
          <w:sz w:val="28"/>
          <w:szCs w:val="28"/>
        </w:rPr>
        <w:t>…</w:t>
      </w:r>
      <w:r w:rsidR="007A6B01">
        <w:rPr>
          <w:sz w:val="28"/>
          <w:szCs w:val="28"/>
        </w:rPr>
        <w:t>…………</w:t>
      </w:r>
      <w:r w:rsidR="00B071EB">
        <w:rPr>
          <w:sz w:val="28"/>
          <w:szCs w:val="28"/>
        </w:rPr>
        <w:t>91</w:t>
      </w:r>
      <w:r w:rsidR="002F1EDD">
        <w:rPr>
          <w:sz w:val="28"/>
          <w:szCs w:val="28"/>
        </w:rPr>
        <w:br/>
        <w:t>Załącznik</w:t>
      </w:r>
      <w:r>
        <w:rPr>
          <w:sz w:val="28"/>
          <w:szCs w:val="28"/>
        </w:rPr>
        <w:t xml:space="preserve"> </w:t>
      </w:r>
      <w:r w:rsidR="007A6B01">
        <w:rPr>
          <w:sz w:val="28"/>
          <w:szCs w:val="28"/>
        </w:rPr>
        <w:t>– informacje w mediach lokalnych ………………………………………….</w:t>
      </w:r>
      <w:r w:rsidR="00A250C9">
        <w:rPr>
          <w:sz w:val="28"/>
          <w:szCs w:val="28"/>
        </w:rPr>
        <w:t>…</w:t>
      </w:r>
      <w:r w:rsidR="002F1EDD">
        <w:rPr>
          <w:sz w:val="28"/>
          <w:szCs w:val="28"/>
        </w:rPr>
        <w:t>.</w:t>
      </w:r>
      <w:r w:rsidR="0052359A">
        <w:rPr>
          <w:sz w:val="28"/>
          <w:szCs w:val="28"/>
        </w:rPr>
        <w:t>.</w:t>
      </w:r>
      <w:r w:rsidR="00B071EB">
        <w:rPr>
          <w:sz w:val="28"/>
          <w:szCs w:val="28"/>
        </w:rPr>
        <w:t>92</w:t>
      </w:r>
      <w:r w:rsidR="007A6B01">
        <w:rPr>
          <w:sz w:val="28"/>
          <w:szCs w:val="28"/>
        </w:rPr>
        <w:br/>
      </w:r>
      <w:r w:rsidR="003F1353" w:rsidRPr="00BC76A3">
        <w:rPr>
          <w:sz w:val="28"/>
          <w:szCs w:val="28"/>
        </w:rPr>
        <w:fldChar w:fldCharType="begin"/>
      </w:r>
      <w:r w:rsidRPr="00BC76A3">
        <w:rPr>
          <w:sz w:val="28"/>
          <w:szCs w:val="28"/>
        </w:rPr>
        <w:instrText xml:space="preserve"> TOC \h \z \t "ks1;1;ks1_2;2;ks_załacznik;3" </w:instrText>
      </w:r>
      <w:r w:rsidR="003F1353" w:rsidRPr="00BC76A3">
        <w:rPr>
          <w:sz w:val="28"/>
          <w:szCs w:val="28"/>
        </w:rPr>
        <w:fldChar w:fldCharType="separate"/>
      </w:r>
    </w:p>
    <w:p w:rsidR="0006594A" w:rsidRPr="0006594A" w:rsidRDefault="003F1353" w:rsidP="00F34617">
      <w:pPr>
        <w:spacing w:after="240"/>
        <w:rPr>
          <w:noProof/>
          <w:sz w:val="24"/>
          <w:szCs w:val="24"/>
        </w:rPr>
      </w:pPr>
      <w:r w:rsidRPr="00BC76A3">
        <w:rPr>
          <w:sz w:val="28"/>
          <w:szCs w:val="28"/>
        </w:rPr>
        <w:fldChar w:fldCharType="end"/>
      </w:r>
      <w:r w:rsidRPr="0006594A">
        <w:rPr>
          <w:sz w:val="24"/>
          <w:szCs w:val="24"/>
        </w:rPr>
        <w:fldChar w:fldCharType="begin"/>
      </w:r>
      <w:r w:rsidR="0006594A" w:rsidRPr="0006594A">
        <w:rPr>
          <w:sz w:val="24"/>
          <w:szCs w:val="24"/>
        </w:rPr>
        <w:instrText xml:space="preserve"> TOC \h \z \t "ks1;1;ks1_2;2;ks_załacznik;3" </w:instrText>
      </w:r>
      <w:r w:rsidRPr="0006594A">
        <w:rPr>
          <w:sz w:val="24"/>
          <w:szCs w:val="24"/>
        </w:rPr>
        <w:fldChar w:fldCharType="separate"/>
      </w:r>
    </w:p>
    <w:p w:rsidR="0006594A" w:rsidRDefault="003F1353" w:rsidP="0006594A">
      <w:pPr>
        <w:spacing w:after="0"/>
        <w:rPr>
          <w:rFonts w:eastAsia="Times New Roman" w:cs="Times New Roman"/>
          <w:sz w:val="24"/>
        </w:rPr>
      </w:pPr>
      <w:r w:rsidRPr="0006594A">
        <w:rPr>
          <w:sz w:val="24"/>
          <w:szCs w:val="24"/>
        </w:rPr>
        <w:fldChar w:fldCharType="end"/>
      </w:r>
    </w:p>
    <w:p w:rsidR="00A8047B" w:rsidRDefault="00A8047B" w:rsidP="00A8047B">
      <w:pPr>
        <w:spacing w:after="0"/>
        <w:rPr>
          <w:rFonts w:eastAsia="Times New Roman" w:cs="Times New Roman"/>
          <w:sz w:val="24"/>
        </w:rPr>
      </w:pPr>
    </w:p>
    <w:p w:rsidR="00A8047B" w:rsidRPr="006D4610" w:rsidRDefault="00A8047B" w:rsidP="00A8047B">
      <w:pPr>
        <w:spacing w:after="0"/>
        <w:rPr>
          <w:b/>
          <w:bCs/>
          <w:sz w:val="36"/>
          <w:szCs w:val="36"/>
        </w:rPr>
        <w:sectPr w:rsidR="00A8047B" w:rsidRPr="006D4610" w:rsidSect="005618A9">
          <w:headerReference w:type="default" r:id="rId9"/>
          <w:footerReference w:type="default" r:id="rId10"/>
          <w:headerReference w:type="first" r:id="rId11"/>
          <w:type w:val="continuous"/>
          <w:pgSz w:w="11906" w:h="16838" w:code="9"/>
          <w:pgMar w:top="1418" w:right="1418" w:bottom="1418" w:left="1418" w:header="709" w:footer="709" w:gutter="0"/>
          <w:pgBorders w:offsetFrom="page">
            <w:top w:val="single" w:sz="4" w:space="24" w:color="00CCFF"/>
            <w:left w:val="single" w:sz="4" w:space="24" w:color="00CCFF"/>
            <w:bottom w:val="single" w:sz="4" w:space="24" w:color="00CCFF"/>
            <w:right w:val="single" w:sz="4" w:space="24" w:color="00CCFF"/>
          </w:pgBorders>
          <w:cols w:space="708"/>
          <w:titlePg/>
          <w:docGrid w:linePitch="360"/>
        </w:sectPr>
      </w:pPr>
    </w:p>
    <w:p w:rsidR="008A0641" w:rsidRDefault="008A0641"/>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42"/>
        <w:gridCol w:w="1506"/>
        <w:gridCol w:w="6432"/>
      </w:tblGrid>
      <w:tr w:rsidR="002649F5" w:rsidRPr="00F46EC9" w:rsidTr="00D95149">
        <w:tc>
          <w:tcPr>
            <w:tcW w:w="1242" w:type="dxa"/>
            <w:tcBorders>
              <w:top w:val="nil"/>
              <w:left w:val="nil"/>
              <w:bottom w:val="nil"/>
              <w:right w:val="nil"/>
            </w:tcBorders>
          </w:tcPr>
          <w:p w:rsidR="002649F5" w:rsidRPr="00F46EC9" w:rsidRDefault="0007181D" w:rsidP="00F46EC9">
            <w:pPr>
              <w:spacing w:after="0"/>
            </w:pPr>
            <w:r>
              <w:rPr>
                <w:noProof/>
                <w:lang w:eastAsia="pl-PL"/>
              </w:rPr>
              <w:drawing>
                <wp:anchor distT="0" distB="3395" distL="132588" distR="131447" simplePos="0" relativeHeight="251658240" behindDoc="0" locked="0" layoutInCell="1" allowOverlap="1">
                  <wp:simplePos x="0" y="0"/>
                  <wp:positionH relativeFrom="column">
                    <wp:posOffset>53975</wp:posOffset>
                  </wp:positionH>
                  <wp:positionV relativeFrom="paragraph">
                    <wp:posOffset>114300</wp:posOffset>
                  </wp:positionV>
                  <wp:extent cx="359410" cy="390525"/>
                  <wp:effectExtent l="19050" t="0" r="2540" b="0"/>
                  <wp:wrapNone/>
                  <wp:docPr id="24" name="Obraz 2" descr="C:\Users\Paulina\Desktop\raport dla śliwinskiego\-- obrazy\kalendarz.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 descr="C:\Users\Paulina\Desktop\raport dla śliwinskiego\-- obrazy\kalendarz.png"/>
                          <pic:cNvPicPr>
                            <a:picLocks noChangeArrowheads="1"/>
                          </pic:cNvPicPr>
                        </pic:nvPicPr>
                        <pic:blipFill>
                          <a:blip r:embed="rId12" cstate="print"/>
                          <a:srcRect/>
                          <a:stretch>
                            <a:fillRect/>
                          </a:stretch>
                        </pic:blipFill>
                        <pic:spPr bwMode="auto">
                          <a:xfrm>
                            <a:off x="0" y="0"/>
                            <a:ext cx="359410" cy="390525"/>
                          </a:xfrm>
                          <a:prstGeom prst="rect">
                            <a:avLst/>
                          </a:prstGeom>
                          <a:noFill/>
                        </pic:spPr>
                      </pic:pic>
                    </a:graphicData>
                  </a:graphic>
                </wp:anchor>
              </w:drawing>
            </w:r>
          </w:p>
        </w:tc>
        <w:tc>
          <w:tcPr>
            <w:tcW w:w="1506" w:type="dxa"/>
            <w:tcBorders>
              <w:top w:val="nil"/>
              <w:left w:val="nil"/>
              <w:bottom w:val="nil"/>
              <w:right w:val="nil"/>
            </w:tcBorders>
            <w:vAlign w:val="center"/>
          </w:tcPr>
          <w:p w:rsidR="002649F5" w:rsidRPr="00F46EC9" w:rsidRDefault="002649F5" w:rsidP="00F46EC9">
            <w:pPr>
              <w:spacing w:after="0"/>
              <w:rPr>
                <w:b/>
                <w:bCs/>
              </w:rPr>
            </w:pPr>
          </w:p>
          <w:p w:rsidR="002649F5" w:rsidRPr="00F46EC9" w:rsidRDefault="002649F5" w:rsidP="00F46EC9">
            <w:pPr>
              <w:spacing w:after="0"/>
              <w:rPr>
                <w:b/>
                <w:bCs/>
              </w:rPr>
            </w:pPr>
            <w:r w:rsidRPr="00F46EC9">
              <w:rPr>
                <w:b/>
                <w:bCs/>
              </w:rPr>
              <w:t>Termin</w:t>
            </w:r>
          </w:p>
          <w:p w:rsidR="002649F5" w:rsidRPr="00F46EC9" w:rsidRDefault="002649F5" w:rsidP="00F46EC9">
            <w:pPr>
              <w:spacing w:after="0"/>
            </w:pPr>
          </w:p>
        </w:tc>
        <w:tc>
          <w:tcPr>
            <w:tcW w:w="6432" w:type="dxa"/>
            <w:tcBorders>
              <w:top w:val="nil"/>
              <w:left w:val="nil"/>
              <w:bottom w:val="nil"/>
              <w:right w:val="nil"/>
            </w:tcBorders>
          </w:tcPr>
          <w:p w:rsidR="00281474" w:rsidRDefault="00281474" w:rsidP="00717800">
            <w:pPr>
              <w:spacing w:after="0" w:line="240" w:lineRule="auto"/>
              <w:jc w:val="both"/>
            </w:pPr>
          </w:p>
          <w:p w:rsidR="002649F5" w:rsidRPr="003E0FC4" w:rsidRDefault="00B20A09" w:rsidP="002D2D50">
            <w:pPr>
              <w:spacing w:after="0" w:line="240" w:lineRule="auto"/>
              <w:jc w:val="both"/>
            </w:pPr>
            <w:r>
              <w:t>2</w:t>
            </w:r>
            <w:r w:rsidR="006D4D54">
              <w:t>9 grudnia 2020 r.  – 20</w:t>
            </w:r>
            <w:r w:rsidR="0018242D">
              <w:t xml:space="preserve"> stycznia 2021</w:t>
            </w:r>
            <w:r w:rsidR="00281474">
              <w:t xml:space="preserve"> r. </w:t>
            </w:r>
          </w:p>
        </w:tc>
      </w:tr>
      <w:tr w:rsidR="002649F5" w:rsidRPr="00F46EC9" w:rsidTr="00D95149">
        <w:tc>
          <w:tcPr>
            <w:tcW w:w="1242" w:type="dxa"/>
            <w:tcBorders>
              <w:top w:val="nil"/>
              <w:left w:val="nil"/>
              <w:bottom w:val="nil"/>
              <w:right w:val="nil"/>
            </w:tcBorders>
          </w:tcPr>
          <w:p w:rsidR="002649F5" w:rsidRPr="00F46EC9" w:rsidRDefault="0007181D" w:rsidP="00F46EC9">
            <w:pPr>
              <w:spacing w:after="0"/>
            </w:pPr>
            <w:r>
              <w:rPr>
                <w:noProof/>
                <w:lang w:eastAsia="pl-PL"/>
              </w:rPr>
              <w:drawing>
                <wp:anchor distT="67056" distB="74422" distL="138684" distR="139954" simplePos="0" relativeHeight="251659264" behindDoc="1" locked="0" layoutInCell="1" allowOverlap="1">
                  <wp:simplePos x="0" y="0"/>
                  <wp:positionH relativeFrom="margin">
                    <wp:posOffset>26035</wp:posOffset>
                  </wp:positionH>
                  <wp:positionV relativeFrom="margin">
                    <wp:posOffset>285750</wp:posOffset>
                  </wp:positionV>
                  <wp:extent cx="377825" cy="286385"/>
                  <wp:effectExtent l="19050" t="0" r="3175" b="0"/>
                  <wp:wrapTight wrapText="bothSides">
                    <wp:wrapPolygon edited="0">
                      <wp:start x="1089" y="0"/>
                      <wp:lineTo x="-1089" y="17242"/>
                      <wp:lineTo x="3267" y="20115"/>
                      <wp:lineTo x="17425" y="20115"/>
                      <wp:lineTo x="21782" y="17242"/>
                      <wp:lineTo x="21782" y="11494"/>
                      <wp:lineTo x="19603" y="0"/>
                      <wp:lineTo x="1089" y="0"/>
                    </wp:wrapPolygon>
                  </wp:wrapTight>
                  <wp:docPr id="23" name="Obraz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371"/>
                          <pic:cNvPicPr>
                            <a:picLocks noChangeArrowheads="1"/>
                          </pic:cNvPicPr>
                        </pic:nvPicPr>
                        <pic:blipFill>
                          <a:blip r:embed="rId13" cstate="print"/>
                          <a:srcRect/>
                          <a:stretch>
                            <a:fillRect/>
                          </a:stretch>
                        </pic:blipFill>
                        <pic:spPr bwMode="auto">
                          <a:xfrm>
                            <a:off x="0" y="0"/>
                            <a:ext cx="377825" cy="286385"/>
                          </a:xfrm>
                          <a:prstGeom prst="rect">
                            <a:avLst/>
                          </a:prstGeom>
                          <a:noFill/>
                        </pic:spPr>
                      </pic:pic>
                    </a:graphicData>
                  </a:graphic>
                </wp:anchor>
              </w:drawing>
            </w:r>
          </w:p>
        </w:tc>
        <w:tc>
          <w:tcPr>
            <w:tcW w:w="1506" w:type="dxa"/>
            <w:tcBorders>
              <w:top w:val="nil"/>
              <w:left w:val="nil"/>
              <w:bottom w:val="nil"/>
              <w:right w:val="nil"/>
            </w:tcBorders>
            <w:vAlign w:val="center"/>
          </w:tcPr>
          <w:p w:rsidR="002649F5" w:rsidRPr="00F46EC9" w:rsidRDefault="002649F5" w:rsidP="00F46EC9">
            <w:pPr>
              <w:spacing w:after="0"/>
              <w:rPr>
                <w:b/>
                <w:bCs/>
              </w:rPr>
            </w:pPr>
          </w:p>
          <w:p w:rsidR="002649F5" w:rsidRPr="00F46EC9" w:rsidRDefault="002649F5" w:rsidP="00F46EC9">
            <w:pPr>
              <w:spacing w:after="0"/>
              <w:rPr>
                <w:b/>
                <w:bCs/>
              </w:rPr>
            </w:pPr>
            <w:r w:rsidRPr="00F46EC9">
              <w:rPr>
                <w:b/>
                <w:bCs/>
              </w:rPr>
              <w:t>Liczba uczestników</w:t>
            </w:r>
          </w:p>
          <w:p w:rsidR="002649F5" w:rsidRPr="00F46EC9" w:rsidRDefault="002649F5" w:rsidP="00F46EC9">
            <w:pPr>
              <w:spacing w:after="0"/>
            </w:pPr>
          </w:p>
        </w:tc>
        <w:tc>
          <w:tcPr>
            <w:tcW w:w="6432" w:type="dxa"/>
            <w:tcBorders>
              <w:top w:val="nil"/>
              <w:left w:val="nil"/>
              <w:bottom w:val="nil"/>
              <w:right w:val="nil"/>
            </w:tcBorders>
            <w:shd w:val="clear" w:color="auto" w:fill="auto"/>
          </w:tcPr>
          <w:p w:rsidR="002649F5" w:rsidRPr="003E0FC4" w:rsidRDefault="002649F5" w:rsidP="003E0FC4">
            <w:pPr>
              <w:spacing w:after="0" w:line="240" w:lineRule="auto"/>
              <w:jc w:val="both"/>
            </w:pPr>
          </w:p>
          <w:p w:rsidR="00717800" w:rsidRDefault="00356E17" w:rsidP="00717800">
            <w:pPr>
              <w:spacing w:after="0" w:line="240" w:lineRule="auto"/>
              <w:jc w:val="both"/>
            </w:pPr>
            <w:r>
              <w:t xml:space="preserve">24 </w:t>
            </w:r>
            <w:r w:rsidR="00717800">
              <w:t>osoby zgłosiły uwagi drogą mailową</w:t>
            </w:r>
            <w:r w:rsidR="00B071EB">
              <w:t>, 30 osób wzięło udział w</w:t>
            </w:r>
            <w:r>
              <w:t> </w:t>
            </w:r>
            <w:r w:rsidR="00B071EB">
              <w:t>spotkaniu konsultacyjnym</w:t>
            </w:r>
          </w:p>
          <w:p w:rsidR="00F47B76" w:rsidRDefault="00F47B76" w:rsidP="003E0FC4">
            <w:pPr>
              <w:spacing w:after="0" w:line="240" w:lineRule="auto"/>
              <w:jc w:val="both"/>
            </w:pPr>
          </w:p>
          <w:p w:rsidR="004E55BA" w:rsidRPr="003E0FC4" w:rsidRDefault="004E55BA" w:rsidP="0092314B">
            <w:pPr>
              <w:spacing w:after="0" w:line="240" w:lineRule="auto"/>
              <w:jc w:val="both"/>
            </w:pPr>
          </w:p>
        </w:tc>
      </w:tr>
      <w:tr w:rsidR="002649F5" w:rsidRPr="00F46EC9" w:rsidTr="00D95149">
        <w:tc>
          <w:tcPr>
            <w:tcW w:w="1242" w:type="dxa"/>
            <w:tcBorders>
              <w:top w:val="nil"/>
              <w:left w:val="nil"/>
              <w:bottom w:val="nil"/>
              <w:right w:val="nil"/>
            </w:tcBorders>
          </w:tcPr>
          <w:p w:rsidR="002649F5" w:rsidRPr="00F46EC9" w:rsidRDefault="0007181D" w:rsidP="00F46EC9">
            <w:pPr>
              <w:spacing w:after="0"/>
            </w:pPr>
            <w:r>
              <w:rPr>
                <w:noProof/>
                <w:lang w:eastAsia="pl-PL"/>
              </w:rPr>
              <w:drawing>
                <wp:anchor distT="0" distB="7366" distL="114300" distR="115570" simplePos="0" relativeHeight="251665408" behindDoc="1" locked="0" layoutInCell="1" allowOverlap="1">
                  <wp:simplePos x="0" y="0"/>
                  <wp:positionH relativeFrom="margin">
                    <wp:posOffset>65405</wp:posOffset>
                  </wp:positionH>
                  <wp:positionV relativeFrom="margin">
                    <wp:posOffset>1358900</wp:posOffset>
                  </wp:positionV>
                  <wp:extent cx="433070" cy="420370"/>
                  <wp:effectExtent l="19050" t="0" r="5080" b="0"/>
                  <wp:wrapTight wrapText="bothSides">
                    <wp:wrapPolygon edited="0">
                      <wp:start x="2850" y="0"/>
                      <wp:lineTo x="-950" y="3915"/>
                      <wp:lineTo x="-950" y="11746"/>
                      <wp:lineTo x="2850" y="15662"/>
                      <wp:lineTo x="15202" y="20556"/>
                      <wp:lineTo x="16152" y="20556"/>
                      <wp:lineTo x="21853" y="20556"/>
                      <wp:lineTo x="21853" y="17619"/>
                      <wp:lineTo x="20903" y="14683"/>
                      <wp:lineTo x="17103" y="3915"/>
                      <wp:lineTo x="14252" y="0"/>
                      <wp:lineTo x="2850" y="0"/>
                    </wp:wrapPolygon>
                  </wp:wrapTight>
                  <wp:docPr id="27" name="Obraz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6"/>
                          <pic:cNvPicPr>
                            <a:picLocks noChangeArrowheads="1"/>
                          </pic:cNvPicPr>
                        </pic:nvPicPr>
                        <pic:blipFill>
                          <a:blip r:embed="rId14" cstate="print"/>
                          <a:srcRect/>
                          <a:stretch>
                            <a:fillRect/>
                          </a:stretch>
                        </pic:blipFill>
                        <pic:spPr bwMode="auto">
                          <a:xfrm>
                            <a:off x="0" y="0"/>
                            <a:ext cx="433070" cy="420370"/>
                          </a:xfrm>
                          <a:prstGeom prst="rect">
                            <a:avLst/>
                          </a:prstGeom>
                          <a:noFill/>
                          <a:ln w="9525">
                            <a:noFill/>
                            <a:miter lim="800000"/>
                            <a:headEnd/>
                            <a:tailEnd/>
                          </a:ln>
                        </pic:spPr>
                      </pic:pic>
                    </a:graphicData>
                  </a:graphic>
                </wp:anchor>
              </w:drawing>
            </w:r>
            <w:r>
              <w:rPr>
                <w:noProof/>
                <w:lang w:eastAsia="pl-PL"/>
              </w:rPr>
              <w:drawing>
                <wp:anchor distT="36576" distB="43942" distL="211836" distR="164338" simplePos="0" relativeHeight="251660288" behindDoc="1" locked="0" layoutInCell="1" allowOverlap="1">
                  <wp:simplePos x="0" y="0"/>
                  <wp:positionH relativeFrom="margin">
                    <wp:posOffset>99695</wp:posOffset>
                  </wp:positionH>
                  <wp:positionV relativeFrom="margin">
                    <wp:posOffset>189230</wp:posOffset>
                  </wp:positionV>
                  <wp:extent cx="280670" cy="347345"/>
                  <wp:effectExtent l="19050" t="0" r="5080" b="0"/>
                  <wp:wrapTight wrapText="bothSides">
                    <wp:wrapPolygon edited="0">
                      <wp:start x="4398" y="0"/>
                      <wp:lineTo x="-1466" y="13031"/>
                      <wp:lineTo x="-1466" y="20139"/>
                      <wp:lineTo x="21991" y="20139"/>
                      <wp:lineTo x="21991" y="13031"/>
                      <wp:lineTo x="16127" y="0"/>
                      <wp:lineTo x="4398" y="0"/>
                    </wp:wrapPolygon>
                  </wp:wrapTight>
                  <wp:docPr id="21" name="Obraz 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372"/>
                          <pic:cNvPicPr>
                            <a:picLocks noChangeArrowheads="1"/>
                          </pic:cNvPicPr>
                        </pic:nvPicPr>
                        <pic:blipFill>
                          <a:blip r:embed="rId15" cstate="print"/>
                          <a:srcRect/>
                          <a:stretch>
                            <a:fillRect/>
                          </a:stretch>
                        </pic:blipFill>
                        <pic:spPr bwMode="auto">
                          <a:xfrm>
                            <a:off x="0" y="0"/>
                            <a:ext cx="280670" cy="347345"/>
                          </a:xfrm>
                          <a:prstGeom prst="rect">
                            <a:avLst/>
                          </a:prstGeom>
                          <a:noFill/>
                        </pic:spPr>
                      </pic:pic>
                    </a:graphicData>
                  </a:graphic>
                </wp:anchor>
              </w:drawing>
            </w:r>
          </w:p>
        </w:tc>
        <w:tc>
          <w:tcPr>
            <w:tcW w:w="1506" w:type="dxa"/>
            <w:tcBorders>
              <w:top w:val="nil"/>
              <w:left w:val="nil"/>
              <w:bottom w:val="nil"/>
              <w:right w:val="nil"/>
            </w:tcBorders>
          </w:tcPr>
          <w:p w:rsidR="002649F5" w:rsidRPr="00F46EC9" w:rsidRDefault="002649F5" w:rsidP="006E0504">
            <w:pPr>
              <w:spacing w:after="0"/>
              <w:rPr>
                <w:b/>
                <w:bCs/>
              </w:rPr>
            </w:pPr>
          </w:p>
          <w:p w:rsidR="002649F5" w:rsidRPr="00F46EC9" w:rsidRDefault="002649F5" w:rsidP="006E0504">
            <w:pPr>
              <w:spacing w:after="0"/>
              <w:rPr>
                <w:b/>
                <w:bCs/>
              </w:rPr>
            </w:pPr>
            <w:r w:rsidRPr="00F46EC9">
              <w:rPr>
                <w:b/>
                <w:bCs/>
              </w:rPr>
              <w:t>Organizatorzy</w:t>
            </w:r>
          </w:p>
          <w:p w:rsidR="002649F5" w:rsidRDefault="002649F5" w:rsidP="006E0504">
            <w:pPr>
              <w:spacing w:after="0"/>
            </w:pPr>
          </w:p>
          <w:p w:rsidR="004C36D9" w:rsidRDefault="004C36D9" w:rsidP="006E0504">
            <w:pPr>
              <w:spacing w:after="0"/>
            </w:pPr>
          </w:p>
          <w:p w:rsidR="004C36D9" w:rsidRDefault="004C36D9" w:rsidP="006E0504">
            <w:pPr>
              <w:spacing w:after="0"/>
            </w:pPr>
          </w:p>
          <w:p w:rsidR="004C36D9" w:rsidRDefault="004C36D9" w:rsidP="006E0504">
            <w:pPr>
              <w:spacing w:after="0"/>
            </w:pPr>
          </w:p>
          <w:p w:rsidR="004C36D9" w:rsidRDefault="004C36D9" w:rsidP="006E0504">
            <w:pPr>
              <w:spacing w:after="0"/>
            </w:pPr>
          </w:p>
          <w:p w:rsidR="004C36D9" w:rsidRPr="004C36D9" w:rsidRDefault="004C36D9" w:rsidP="004C36D9">
            <w:pPr>
              <w:spacing w:after="0" w:line="240" w:lineRule="auto"/>
              <w:rPr>
                <w:b/>
                <w:color w:val="000000"/>
              </w:rPr>
            </w:pPr>
            <w:r w:rsidRPr="004C36D9">
              <w:rPr>
                <w:b/>
                <w:color w:val="000000"/>
              </w:rPr>
              <w:t>Przedmiot</w:t>
            </w:r>
          </w:p>
          <w:p w:rsidR="004C36D9" w:rsidRPr="004C36D9" w:rsidRDefault="004C36D9" w:rsidP="004C36D9">
            <w:pPr>
              <w:spacing w:after="0" w:line="240" w:lineRule="auto"/>
              <w:rPr>
                <w:b/>
                <w:color w:val="000000"/>
              </w:rPr>
            </w:pPr>
            <w:r w:rsidRPr="004C36D9">
              <w:rPr>
                <w:b/>
                <w:color w:val="000000"/>
              </w:rPr>
              <w:t>konsultacji</w:t>
            </w:r>
          </w:p>
          <w:p w:rsidR="004C36D9" w:rsidRPr="00F46EC9" w:rsidRDefault="004C36D9" w:rsidP="006E0504">
            <w:pPr>
              <w:spacing w:after="0"/>
            </w:pPr>
          </w:p>
        </w:tc>
        <w:tc>
          <w:tcPr>
            <w:tcW w:w="6432" w:type="dxa"/>
            <w:tcBorders>
              <w:top w:val="nil"/>
              <w:left w:val="nil"/>
              <w:bottom w:val="nil"/>
              <w:right w:val="nil"/>
            </w:tcBorders>
          </w:tcPr>
          <w:p w:rsidR="002649F5" w:rsidRPr="003E0FC4" w:rsidRDefault="002649F5" w:rsidP="003E0FC4">
            <w:pPr>
              <w:spacing w:after="0" w:line="240" w:lineRule="auto"/>
              <w:jc w:val="both"/>
            </w:pPr>
          </w:p>
          <w:p w:rsidR="00F2458B" w:rsidRDefault="002649F5" w:rsidP="00C14499">
            <w:pPr>
              <w:spacing w:after="0" w:line="240" w:lineRule="auto"/>
              <w:jc w:val="both"/>
            </w:pPr>
            <w:r w:rsidRPr="003E0FC4">
              <w:t xml:space="preserve">Wydział Komunikacji Społecznej i </w:t>
            </w:r>
            <w:r w:rsidR="00174A15">
              <w:t>Informacji</w:t>
            </w:r>
            <w:r w:rsidR="0007274A">
              <w:t xml:space="preserve"> </w:t>
            </w:r>
            <w:r w:rsidR="006629DC">
              <w:t xml:space="preserve">we współpracy </w:t>
            </w:r>
            <w:r w:rsidR="00705482">
              <w:t>z</w:t>
            </w:r>
            <w:r w:rsidR="00477E56">
              <w:t> </w:t>
            </w:r>
            <w:r w:rsidR="00B20A09">
              <w:t>Biurem Rady Miasta</w:t>
            </w:r>
          </w:p>
          <w:p w:rsidR="004C36D9" w:rsidRDefault="004C36D9" w:rsidP="003E0FC4">
            <w:pPr>
              <w:spacing w:after="0" w:line="240" w:lineRule="auto"/>
              <w:jc w:val="both"/>
            </w:pPr>
          </w:p>
          <w:p w:rsidR="004B1BCE" w:rsidRDefault="004B1BCE" w:rsidP="0018242D">
            <w:pPr>
              <w:spacing w:after="0" w:line="240" w:lineRule="auto"/>
              <w:jc w:val="both"/>
            </w:pPr>
            <w:r>
              <w:rPr>
                <w:rFonts w:eastAsia="Times New Roman"/>
                <w:lang w:eastAsia="pl-PL"/>
              </w:rPr>
              <w:t xml:space="preserve">   </w:t>
            </w:r>
          </w:p>
          <w:p w:rsidR="002E4104" w:rsidRPr="00AF053B" w:rsidRDefault="002E4104" w:rsidP="00B071EB">
            <w:pPr>
              <w:pStyle w:val="NormalnyWeb"/>
              <w:spacing w:before="0" w:beforeAutospacing="0" w:after="0" w:afterAutospacing="0"/>
              <w:jc w:val="both"/>
              <w:rPr>
                <w:rFonts w:asciiTheme="minorHAnsi" w:hAnsiTheme="minorHAnsi"/>
              </w:rPr>
            </w:pPr>
            <w:r w:rsidRPr="00D81262">
              <w:rPr>
                <w:rStyle w:val="Pogrubienie"/>
                <w:rFonts w:asciiTheme="minorHAnsi" w:hAnsiTheme="minorHAnsi"/>
                <w:b w:val="0"/>
              </w:rPr>
              <w:t>Komisja doraźna Rady Miasta Torunia opracowała projekt zmian uchwał w sprawie funkcjon</w:t>
            </w:r>
            <w:r w:rsidR="00D81262" w:rsidRPr="00D81262">
              <w:rPr>
                <w:rStyle w:val="Pogrubienie"/>
                <w:rFonts w:asciiTheme="minorHAnsi" w:hAnsiTheme="minorHAnsi"/>
                <w:b w:val="0"/>
              </w:rPr>
              <w:t>owania rad okręgów. C</w:t>
            </w:r>
            <w:r w:rsidRPr="00D81262">
              <w:rPr>
                <w:rStyle w:val="Pogrubienie"/>
                <w:rFonts w:asciiTheme="minorHAnsi" w:hAnsiTheme="minorHAnsi"/>
                <w:b w:val="0"/>
              </w:rPr>
              <w:t>hc</w:t>
            </w:r>
            <w:r w:rsidR="00D81262" w:rsidRPr="00D81262">
              <w:rPr>
                <w:rStyle w:val="Pogrubienie"/>
                <w:rFonts w:asciiTheme="minorHAnsi" w:hAnsiTheme="minorHAnsi"/>
                <w:b w:val="0"/>
              </w:rPr>
              <w:t>i</w:t>
            </w:r>
            <w:r w:rsidRPr="00D81262">
              <w:rPr>
                <w:rStyle w:val="Pogrubienie"/>
                <w:rFonts w:asciiTheme="minorHAnsi" w:hAnsiTheme="minorHAnsi"/>
                <w:b w:val="0"/>
              </w:rPr>
              <w:t>e</w:t>
            </w:r>
            <w:r w:rsidR="00D81262" w:rsidRPr="00D81262">
              <w:rPr>
                <w:rStyle w:val="Pogrubienie"/>
                <w:rFonts w:asciiTheme="minorHAnsi" w:hAnsiTheme="minorHAnsi"/>
                <w:b w:val="0"/>
              </w:rPr>
              <w:t>liś</w:t>
            </w:r>
            <w:r w:rsidRPr="00D81262">
              <w:rPr>
                <w:rStyle w:val="Pogrubienie"/>
                <w:rFonts w:asciiTheme="minorHAnsi" w:hAnsiTheme="minorHAnsi"/>
                <w:b w:val="0"/>
              </w:rPr>
              <w:t>my zapytać mieszkańców o opinie na t</w:t>
            </w:r>
            <w:r w:rsidR="00D81262">
              <w:rPr>
                <w:rStyle w:val="Pogrubienie"/>
                <w:rFonts w:asciiTheme="minorHAnsi" w:hAnsiTheme="minorHAnsi"/>
                <w:b w:val="0"/>
              </w:rPr>
              <w:t>emat  przygotowanych dokumentów.</w:t>
            </w:r>
            <w:r w:rsidRPr="00AF053B">
              <w:rPr>
                <w:rFonts w:asciiTheme="minorHAnsi" w:hAnsiTheme="minorHAnsi"/>
              </w:rPr>
              <w:t xml:space="preserve"> Komisja doraźna pracowała w</w:t>
            </w:r>
            <w:r w:rsidR="00D74BE3">
              <w:rPr>
                <w:rFonts w:asciiTheme="minorHAnsi" w:hAnsiTheme="minorHAnsi"/>
              </w:rPr>
              <w:t> </w:t>
            </w:r>
            <w:r w:rsidRPr="00AF053B">
              <w:rPr>
                <w:rFonts w:asciiTheme="minorHAnsi" w:hAnsiTheme="minorHAnsi"/>
              </w:rPr>
              <w:t xml:space="preserve">trybie partycypacyjnym zbierając i analizując także wnioski zgłaszane przez </w:t>
            </w:r>
            <w:proofErr w:type="spellStart"/>
            <w:r w:rsidRPr="00AF053B">
              <w:rPr>
                <w:rFonts w:asciiTheme="minorHAnsi" w:hAnsiTheme="minorHAnsi"/>
              </w:rPr>
              <w:t>mieszkańców</w:t>
            </w:r>
            <w:proofErr w:type="spellEnd"/>
            <w:r w:rsidRPr="00AF053B">
              <w:rPr>
                <w:rFonts w:asciiTheme="minorHAnsi" w:hAnsiTheme="minorHAnsi"/>
              </w:rPr>
              <w:t>, organizacje pozarządowe i</w:t>
            </w:r>
            <w:r w:rsidR="00D74BE3">
              <w:rPr>
                <w:rFonts w:asciiTheme="minorHAnsi" w:hAnsiTheme="minorHAnsi"/>
              </w:rPr>
              <w:t> </w:t>
            </w:r>
            <w:r w:rsidRPr="00AF053B">
              <w:rPr>
                <w:rFonts w:asciiTheme="minorHAnsi" w:hAnsiTheme="minorHAnsi"/>
              </w:rPr>
              <w:t>działające obecnie rady okręgów.</w:t>
            </w:r>
            <w:r w:rsidR="00D81262">
              <w:rPr>
                <w:rFonts w:asciiTheme="minorHAnsi" w:hAnsiTheme="minorHAnsi"/>
              </w:rPr>
              <w:t xml:space="preserve"> Proponowane zmiany dotyczą m.in. </w:t>
            </w:r>
          </w:p>
          <w:p w:rsidR="00D81262" w:rsidRDefault="002E4104" w:rsidP="00D81262">
            <w:pPr>
              <w:pStyle w:val="NormalnyWeb"/>
              <w:spacing w:before="0" w:beforeAutospacing="0" w:after="0" w:afterAutospacing="0"/>
              <w:jc w:val="both"/>
              <w:rPr>
                <w:rFonts w:asciiTheme="minorHAnsi" w:hAnsiTheme="minorHAnsi"/>
              </w:rPr>
            </w:pPr>
            <w:r w:rsidRPr="00AF053B">
              <w:rPr>
                <w:rFonts w:asciiTheme="minorHAnsi" w:hAnsiTheme="minorHAnsi"/>
              </w:rPr>
              <w:t>1) dodania do kompetencji rad okręgów zakresu współdziałania podczas organizacji konsultacji lokalnych z działem Urzędu Miasta Torunia, którego zadaniem jest prowadzenie konsultacji społecznych;</w:t>
            </w:r>
            <w:r w:rsidRPr="00AF053B">
              <w:rPr>
                <w:rFonts w:asciiTheme="minorHAnsi" w:hAnsiTheme="minorHAnsi"/>
              </w:rPr>
              <w:br/>
              <w:t>2) udostępnienia radom okręgów kwoty 2 000 zł w roku budżetowym, do dyspozycji na swoją działalność, w tym na działania integrujące lokalną społeczność;</w:t>
            </w:r>
          </w:p>
          <w:p w:rsidR="00D81262" w:rsidRDefault="002E4104" w:rsidP="00D81262">
            <w:pPr>
              <w:pStyle w:val="NormalnyWeb"/>
              <w:spacing w:before="0" w:beforeAutospacing="0" w:after="0" w:afterAutospacing="0"/>
              <w:jc w:val="both"/>
              <w:rPr>
                <w:rFonts w:ascii="Calibri" w:hAnsi="Calibri"/>
              </w:rPr>
            </w:pPr>
            <w:r w:rsidRPr="00AF053B">
              <w:rPr>
                <w:rFonts w:asciiTheme="minorHAnsi" w:hAnsiTheme="minorHAnsi"/>
              </w:rPr>
              <w:t>3) możliwości zwoływania posiedzeń w trybie zdalnym z</w:t>
            </w:r>
            <w:r w:rsidR="00D74BE3">
              <w:rPr>
                <w:rFonts w:asciiTheme="minorHAnsi" w:hAnsiTheme="minorHAnsi"/>
              </w:rPr>
              <w:t> </w:t>
            </w:r>
            <w:r w:rsidRPr="00AF053B">
              <w:rPr>
                <w:rFonts w:asciiTheme="minorHAnsi" w:hAnsiTheme="minorHAnsi"/>
              </w:rPr>
              <w:t xml:space="preserve">wykorzystaniem środków </w:t>
            </w:r>
            <w:proofErr w:type="spellStart"/>
            <w:r w:rsidRPr="00AF053B">
              <w:rPr>
                <w:rFonts w:asciiTheme="minorHAnsi" w:hAnsiTheme="minorHAnsi"/>
              </w:rPr>
              <w:t>komunikacji</w:t>
            </w:r>
            <w:proofErr w:type="spellEnd"/>
            <w:r w:rsidRPr="00AF053B">
              <w:rPr>
                <w:rFonts w:asciiTheme="minorHAnsi" w:hAnsiTheme="minorHAnsi"/>
              </w:rPr>
              <w:t xml:space="preserve"> elektronicznej, z</w:t>
            </w:r>
            <w:r w:rsidR="00D74BE3">
              <w:rPr>
                <w:rFonts w:asciiTheme="minorHAnsi" w:hAnsiTheme="minorHAnsi"/>
              </w:rPr>
              <w:t> </w:t>
            </w:r>
            <w:r w:rsidRPr="00AF053B">
              <w:rPr>
                <w:rFonts w:asciiTheme="minorHAnsi" w:hAnsiTheme="minorHAnsi"/>
              </w:rPr>
              <w:t>zapewnieniem udziału mieszkańcom, którzy zadeklarują taką chęć;</w:t>
            </w:r>
            <w:r w:rsidRPr="00AF053B">
              <w:rPr>
                <w:rFonts w:asciiTheme="minorHAnsi" w:hAnsiTheme="minorHAnsi"/>
              </w:rPr>
              <w:br/>
              <w:t>4) zapewnienia osobom z niepełnosprawnościami możliwości udziału w głosowaniu w wyborach do rad okręgów, we</w:t>
            </w:r>
            <w:r>
              <w:t xml:space="preserve"> </w:t>
            </w:r>
            <w:r w:rsidRPr="00AF053B">
              <w:rPr>
                <w:rFonts w:ascii="Calibri" w:hAnsi="Calibri"/>
              </w:rPr>
              <w:t>wszystkich lokalizacjach,</w:t>
            </w:r>
          </w:p>
          <w:p w:rsidR="00D81262" w:rsidRDefault="002E4104" w:rsidP="00D81262">
            <w:pPr>
              <w:pStyle w:val="NormalnyWeb"/>
              <w:spacing w:before="0" w:beforeAutospacing="0" w:after="0" w:afterAutospacing="0"/>
              <w:jc w:val="both"/>
              <w:rPr>
                <w:rFonts w:ascii="Calibri" w:hAnsi="Calibri"/>
              </w:rPr>
            </w:pPr>
            <w:r w:rsidRPr="00AF053B">
              <w:rPr>
                <w:rFonts w:ascii="Calibri" w:hAnsi="Calibri"/>
              </w:rPr>
              <w:t>5) sprecyzowania sposobu weryfikacji stałego zamieszkania mieszkańców na terenie danej  jednostki pomocniczej, tj.</w:t>
            </w:r>
            <w:r w:rsidR="00D74BE3">
              <w:rPr>
                <w:rFonts w:ascii="Calibri" w:hAnsi="Calibri"/>
              </w:rPr>
              <w:t> </w:t>
            </w:r>
            <w:r w:rsidRPr="00AF053B">
              <w:rPr>
                <w:rFonts w:ascii="Calibri" w:hAnsi="Calibri"/>
              </w:rPr>
              <w:t>weryfikowania na podstawie dowodu osobistego i</w:t>
            </w:r>
            <w:r w:rsidR="00D74BE3">
              <w:rPr>
                <w:rFonts w:ascii="Calibri" w:hAnsi="Calibri"/>
              </w:rPr>
              <w:t> </w:t>
            </w:r>
            <w:r w:rsidRPr="00AF053B">
              <w:rPr>
                <w:rFonts w:ascii="Calibri" w:hAnsi="Calibri"/>
              </w:rPr>
              <w:t>dokumentów potwierdzających ten fakt, np. faktury za prąd czy dowodu opłat czynszu za mieszkanie;</w:t>
            </w:r>
          </w:p>
          <w:p w:rsidR="00D81262" w:rsidRDefault="002E4104" w:rsidP="00D81262">
            <w:pPr>
              <w:pStyle w:val="NormalnyWeb"/>
              <w:spacing w:before="0" w:beforeAutospacing="0" w:after="0" w:afterAutospacing="0"/>
              <w:jc w:val="both"/>
              <w:rPr>
                <w:rFonts w:ascii="Calibri" w:hAnsi="Calibri"/>
              </w:rPr>
            </w:pPr>
            <w:r w:rsidRPr="00AF053B">
              <w:rPr>
                <w:rFonts w:ascii="Calibri" w:hAnsi="Calibri"/>
              </w:rPr>
              <w:t>6) terminu składania list poparcia dla kandydatów do rad okręgów, zapewniającego możliwość podania listy do publicznej wiadomości na siedem dni przed wyborami;</w:t>
            </w:r>
            <w:r w:rsidRPr="00AF053B">
              <w:rPr>
                <w:rFonts w:ascii="Calibri" w:hAnsi="Calibri"/>
              </w:rPr>
              <w:br/>
              <w:t xml:space="preserve">7) wprowadzenia możliwości przeprowadzenia ponownych wyborów w okręgach, w których nie zostały wybrane rady, o ile </w:t>
            </w:r>
            <w:r w:rsidRPr="00AF053B">
              <w:rPr>
                <w:rFonts w:ascii="Calibri" w:hAnsi="Calibri"/>
              </w:rPr>
              <w:lastRenderedPageBreak/>
              <w:t>wniosek taki złoży co najmniej 300 mieszkańców zamieszkujących w granicach okręgu;</w:t>
            </w:r>
          </w:p>
          <w:p w:rsidR="00D81262" w:rsidRDefault="002E4104" w:rsidP="00D81262">
            <w:pPr>
              <w:pStyle w:val="NormalnyWeb"/>
              <w:spacing w:before="0" w:beforeAutospacing="0" w:after="0" w:afterAutospacing="0"/>
              <w:jc w:val="both"/>
              <w:rPr>
                <w:rFonts w:ascii="Calibri" w:hAnsi="Calibri"/>
              </w:rPr>
            </w:pPr>
            <w:r w:rsidRPr="00AF053B">
              <w:rPr>
                <w:rFonts w:ascii="Calibri" w:hAnsi="Calibri"/>
              </w:rPr>
              <w:t xml:space="preserve">8) korekt granic trzech okręgów w lewobrzeżnej części Torunia: </w:t>
            </w:r>
            <w:proofErr w:type="spellStart"/>
            <w:r w:rsidRPr="00AF053B">
              <w:rPr>
                <w:rFonts w:ascii="Calibri" w:hAnsi="Calibri"/>
              </w:rPr>
              <w:t>Podgórz</w:t>
            </w:r>
            <w:proofErr w:type="spellEnd"/>
            <w:r w:rsidRPr="00AF053B">
              <w:rPr>
                <w:rFonts w:ascii="Calibri" w:hAnsi="Calibri"/>
              </w:rPr>
              <w:t xml:space="preserve">, Stawki i </w:t>
            </w:r>
            <w:proofErr w:type="spellStart"/>
            <w:r w:rsidRPr="00AF053B">
              <w:rPr>
                <w:rFonts w:ascii="Calibri" w:hAnsi="Calibri"/>
              </w:rPr>
              <w:t>Rudak</w:t>
            </w:r>
            <w:proofErr w:type="spellEnd"/>
            <w:r w:rsidRPr="00AF053B">
              <w:rPr>
                <w:rFonts w:ascii="Calibri" w:hAnsi="Calibri"/>
              </w:rPr>
              <w:t>;</w:t>
            </w:r>
          </w:p>
          <w:p w:rsidR="002E4104" w:rsidRPr="00AF053B" w:rsidRDefault="002E4104" w:rsidP="00D81262">
            <w:pPr>
              <w:pStyle w:val="NormalnyWeb"/>
              <w:spacing w:before="0" w:beforeAutospacing="0" w:after="0" w:afterAutospacing="0"/>
              <w:jc w:val="both"/>
              <w:rPr>
                <w:rFonts w:ascii="Calibri" w:hAnsi="Calibri"/>
              </w:rPr>
            </w:pPr>
            <w:r w:rsidRPr="00AF053B">
              <w:rPr>
                <w:rFonts w:ascii="Calibri" w:hAnsi="Calibri"/>
              </w:rPr>
              <w:t>9) przesunięcia granicy pomiędzy okręgami Chełmińskie i</w:t>
            </w:r>
            <w:r w:rsidR="00B502EF">
              <w:rPr>
                <w:rFonts w:ascii="Calibri" w:hAnsi="Calibri"/>
              </w:rPr>
              <w:t> </w:t>
            </w:r>
            <w:r w:rsidRPr="00AF053B">
              <w:rPr>
                <w:rFonts w:ascii="Calibri" w:hAnsi="Calibri"/>
              </w:rPr>
              <w:t xml:space="preserve">Staromiejskie z dotychczasowego przebiegu Trasą Średnicową na przebieg ulicami: Przy </w:t>
            </w:r>
            <w:proofErr w:type="spellStart"/>
            <w:r w:rsidRPr="00AF053B">
              <w:rPr>
                <w:rFonts w:ascii="Calibri" w:hAnsi="Calibri"/>
              </w:rPr>
              <w:t>Kaszowniku</w:t>
            </w:r>
            <w:proofErr w:type="spellEnd"/>
            <w:r w:rsidRPr="00AF053B">
              <w:rPr>
                <w:rFonts w:ascii="Calibri" w:hAnsi="Calibri"/>
              </w:rPr>
              <w:t xml:space="preserve"> od placu biskupa Chrapka do Odrodzenia, Odrodzenia od Przy </w:t>
            </w:r>
            <w:proofErr w:type="spellStart"/>
            <w:r w:rsidRPr="00AF053B">
              <w:rPr>
                <w:rFonts w:ascii="Calibri" w:hAnsi="Calibri"/>
              </w:rPr>
              <w:t>Kaszowniku</w:t>
            </w:r>
            <w:proofErr w:type="spellEnd"/>
            <w:r w:rsidRPr="00AF053B">
              <w:rPr>
                <w:rFonts w:ascii="Calibri" w:hAnsi="Calibri"/>
              </w:rPr>
              <w:t xml:space="preserve"> do Czerwonej Drogi, Czerwona Droga od Odrodzenia do ronda Niepodległości.</w:t>
            </w:r>
          </w:p>
          <w:p w:rsidR="00B502EF" w:rsidRDefault="00B071EB" w:rsidP="00B071EB">
            <w:pPr>
              <w:pStyle w:val="NormalnyWeb"/>
              <w:spacing w:before="0" w:beforeAutospacing="0" w:after="0" w:afterAutospacing="0"/>
              <w:jc w:val="both"/>
              <w:rPr>
                <w:rFonts w:ascii="Calibri" w:hAnsi="Calibri"/>
              </w:rPr>
            </w:pPr>
            <w:r>
              <w:rPr>
                <w:rFonts w:ascii="Calibri" w:hAnsi="Calibri"/>
              </w:rPr>
              <w:t xml:space="preserve">   </w:t>
            </w:r>
          </w:p>
          <w:p w:rsidR="004B1BCE" w:rsidRPr="00B502EF" w:rsidRDefault="002E4104" w:rsidP="00B502EF">
            <w:pPr>
              <w:pStyle w:val="NormalnyWeb"/>
              <w:spacing w:before="0" w:beforeAutospacing="0" w:after="0" w:afterAutospacing="0"/>
              <w:jc w:val="both"/>
              <w:rPr>
                <w:rFonts w:ascii="Calibri" w:hAnsi="Calibri"/>
              </w:rPr>
            </w:pPr>
            <w:r w:rsidRPr="00AF053B">
              <w:rPr>
                <w:rFonts w:ascii="Calibri" w:hAnsi="Calibri"/>
              </w:rPr>
              <w:t>W ramach konsu</w:t>
            </w:r>
            <w:r w:rsidR="00D81262">
              <w:rPr>
                <w:rFonts w:ascii="Calibri" w:hAnsi="Calibri"/>
              </w:rPr>
              <w:t>ltacji społecznych przedstawiliś</w:t>
            </w:r>
            <w:r w:rsidR="006D4D54">
              <w:rPr>
                <w:rFonts w:ascii="Calibri" w:hAnsi="Calibri"/>
              </w:rPr>
              <w:t>my dwa projekty uchwał w zakresie</w:t>
            </w:r>
            <w:r w:rsidR="00D81262">
              <w:rPr>
                <w:rFonts w:ascii="Calibri" w:hAnsi="Calibri"/>
              </w:rPr>
              <w:t xml:space="preserve"> </w:t>
            </w:r>
            <w:r w:rsidRPr="00AF053B">
              <w:rPr>
                <w:rFonts w:ascii="Calibri" w:hAnsi="Calibri"/>
              </w:rPr>
              <w:t xml:space="preserve"> druk</w:t>
            </w:r>
            <w:r w:rsidR="00D81262">
              <w:rPr>
                <w:rFonts w:ascii="Calibri" w:hAnsi="Calibri"/>
              </w:rPr>
              <w:t>u</w:t>
            </w:r>
            <w:r w:rsidRPr="00AF053B">
              <w:rPr>
                <w:rFonts w:ascii="Calibri" w:hAnsi="Calibri"/>
              </w:rPr>
              <w:t xml:space="preserve"> nr 70</w:t>
            </w:r>
            <w:r w:rsidR="006D4D54">
              <w:rPr>
                <w:rFonts w:ascii="Calibri" w:hAnsi="Calibri"/>
              </w:rPr>
              <w:t>9 dotyczącego</w:t>
            </w:r>
            <w:r w:rsidRPr="00AF053B">
              <w:rPr>
                <w:rFonts w:ascii="Calibri" w:hAnsi="Calibri"/>
              </w:rPr>
              <w:t xml:space="preserve"> zmiany uchwały nr 372/12 Rady Miasta</w:t>
            </w:r>
            <w:r w:rsidR="00EE2AF8">
              <w:rPr>
                <w:rFonts w:ascii="Calibri" w:hAnsi="Calibri"/>
              </w:rPr>
              <w:t xml:space="preserve"> Torunia z dnia 6 września 2012 </w:t>
            </w:r>
            <w:r w:rsidRPr="00AF053B">
              <w:rPr>
                <w:rFonts w:ascii="Calibri" w:hAnsi="Calibri"/>
              </w:rPr>
              <w:t>r. w sprawie powołania okręgów będących jednostkami pomocniczymi Gminy Miasta T</w:t>
            </w:r>
            <w:r w:rsidR="004C39DE">
              <w:rPr>
                <w:rFonts w:ascii="Calibri" w:hAnsi="Calibri"/>
              </w:rPr>
              <w:t>oruń oraz nadania im statutów (</w:t>
            </w:r>
            <w:r w:rsidRPr="00AF053B">
              <w:rPr>
                <w:rFonts w:ascii="Calibri" w:hAnsi="Calibri"/>
              </w:rPr>
              <w:t>aktualizacja sposobu powoływ</w:t>
            </w:r>
            <w:r w:rsidR="006D4D54">
              <w:rPr>
                <w:rFonts w:ascii="Calibri" w:hAnsi="Calibri"/>
              </w:rPr>
              <w:t>ania i funkcjonowania</w:t>
            </w:r>
            <w:r w:rsidR="00B071EB">
              <w:rPr>
                <w:rFonts w:ascii="Calibri" w:hAnsi="Calibri"/>
              </w:rPr>
              <w:t>)</w:t>
            </w:r>
            <w:r w:rsidR="006D4D54">
              <w:rPr>
                <w:rFonts w:ascii="Calibri" w:hAnsi="Calibri"/>
              </w:rPr>
              <w:t xml:space="preserve"> oraz druku </w:t>
            </w:r>
            <w:r w:rsidRPr="00AF053B">
              <w:rPr>
                <w:rFonts w:ascii="Calibri" w:hAnsi="Calibri"/>
              </w:rPr>
              <w:t>nr 71</w:t>
            </w:r>
            <w:r w:rsidR="006D4D54">
              <w:rPr>
                <w:rFonts w:ascii="Calibri" w:hAnsi="Calibri"/>
              </w:rPr>
              <w:t>0 dotyczącego</w:t>
            </w:r>
            <w:r w:rsidRPr="00AF053B">
              <w:rPr>
                <w:rFonts w:ascii="Calibri" w:hAnsi="Calibri"/>
              </w:rPr>
              <w:t xml:space="preserve"> zmiany uchwał w sprawie utworzenia okręgów będących jednostkami pomocniczymi Gminy Miasta Toruń (uchwały nr 373/12, 374/12, 375/12, 383/12, 384/12 Rady Miasta Toru</w:t>
            </w:r>
            <w:r w:rsidR="00B071EB">
              <w:rPr>
                <w:rFonts w:ascii="Calibri" w:hAnsi="Calibri"/>
              </w:rPr>
              <w:t xml:space="preserve">nia z dnia 6 września 2012 r.) </w:t>
            </w:r>
            <w:r w:rsidRPr="00AF053B">
              <w:rPr>
                <w:rFonts w:ascii="Calibri" w:hAnsi="Calibri"/>
              </w:rPr>
              <w:t xml:space="preserve"> </w:t>
            </w:r>
            <w:r w:rsidR="00B071EB">
              <w:rPr>
                <w:rFonts w:ascii="Calibri" w:hAnsi="Calibri"/>
              </w:rPr>
              <w:t xml:space="preserve">- </w:t>
            </w:r>
            <w:r w:rsidRPr="00AF053B">
              <w:rPr>
                <w:rFonts w:ascii="Calibri" w:hAnsi="Calibri"/>
              </w:rPr>
              <w:t>korekta i przesunięcie granic.</w:t>
            </w:r>
          </w:p>
          <w:p w:rsidR="00717800" w:rsidRPr="001E128D" w:rsidRDefault="00717800" w:rsidP="00040DD0">
            <w:pPr>
              <w:pStyle w:val="NormalnyWeb"/>
              <w:jc w:val="both"/>
              <w:rPr>
                <w:rFonts w:ascii="Calibri" w:hAnsi="Calibri"/>
                <w:sz w:val="22"/>
                <w:szCs w:val="22"/>
              </w:rPr>
            </w:pPr>
          </w:p>
          <w:p w:rsidR="00B30AED" w:rsidRPr="001C392A" w:rsidRDefault="00B30AED" w:rsidP="00B30AED">
            <w:pPr>
              <w:pStyle w:val="NormalnyWeb"/>
              <w:rPr>
                <w:rFonts w:asciiTheme="minorHAnsi" w:hAnsiTheme="minorHAnsi"/>
              </w:rPr>
            </w:pPr>
          </w:p>
        </w:tc>
      </w:tr>
    </w:tbl>
    <w:p w:rsidR="00083239" w:rsidRDefault="00083239"/>
    <w:tbl>
      <w:tblPr>
        <w:tblW w:w="9238" w:type="dxa"/>
        <w:tblLayout w:type="fixed"/>
        <w:tblLook w:val="00A0"/>
      </w:tblPr>
      <w:tblGrid>
        <w:gridCol w:w="1242"/>
        <w:gridCol w:w="1485"/>
        <w:gridCol w:w="6511"/>
      </w:tblGrid>
      <w:tr w:rsidR="002649F5" w:rsidRPr="00F46EC9" w:rsidTr="006D4D54">
        <w:trPr>
          <w:trHeight w:val="60"/>
        </w:trPr>
        <w:tc>
          <w:tcPr>
            <w:tcW w:w="1242" w:type="dxa"/>
          </w:tcPr>
          <w:p w:rsidR="002649F5" w:rsidRPr="00F46EC9" w:rsidRDefault="0007181D" w:rsidP="00F46EC9">
            <w:pPr>
              <w:spacing w:after="0" w:line="240" w:lineRule="auto"/>
              <w:rPr>
                <w:noProof/>
                <w:lang w:eastAsia="pl-PL"/>
              </w:rPr>
            </w:pPr>
            <w:r>
              <w:rPr>
                <w:noProof/>
                <w:lang w:eastAsia="pl-PL"/>
              </w:rPr>
              <w:drawing>
                <wp:anchor distT="0" distB="3429" distL="114300" distR="116967" simplePos="0" relativeHeight="251661312" behindDoc="1" locked="0" layoutInCell="1" allowOverlap="1">
                  <wp:simplePos x="0" y="0"/>
                  <wp:positionH relativeFrom="margin">
                    <wp:posOffset>84455</wp:posOffset>
                  </wp:positionH>
                  <wp:positionV relativeFrom="margin">
                    <wp:posOffset>168910</wp:posOffset>
                  </wp:positionV>
                  <wp:extent cx="481330" cy="494030"/>
                  <wp:effectExtent l="19050" t="0" r="0" b="0"/>
                  <wp:wrapSquare wrapText="bothSides"/>
                  <wp:docPr id="20" name="Obraz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7"/>
                          <pic:cNvPicPr>
                            <a:picLocks noChangeArrowheads="1"/>
                          </pic:cNvPicPr>
                        </pic:nvPicPr>
                        <pic:blipFill>
                          <a:blip r:embed="rId16" cstate="print"/>
                          <a:srcRect/>
                          <a:stretch>
                            <a:fillRect/>
                          </a:stretch>
                        </pic:blipFill>
                        <pic:spPr bwMode="auto">
                          <a:xfrm>
                            <a:off x="0" y="0"/>
                            <a:ext cx="481330" cy="494030"/>
                          </a:xfrm>
                          <a:prstGeom prst="rect">
                            <a:avLst/>
                          </a:prstGeom>
                          <a:noFill/>
                        </pic:spPr>
                      </pic:pic>
                    </a:graphicData>
                  </a:graphic>
                </wp:anchor>
              </w:drawing>
            </w:r>
          </w:p>
          <w:p w:rsidR="002649F5" w:rsidRDefault="002649F5" w:rsidP="00F46EC9">
            <w:pPr>
              <w:spacing w:after="0" w:line="240" w:lineRule="auto"/>
              <w:rPr>
                <w:lang w:eastAsia="pl-PL"/>
              </w:rPr>
            </w:pPr>
          </w:p>
          <w:p w:rsidR="005E5FC9" w:rsidRDefault="005E5FC9" w:rsidP="00F46EC9">
            <w:pPr>
              <w:spacing w:after="0" w:line="240" w:lineRule="auto"/>
              <w:rPr>
                <w:lang w:eastAsia="pl-PL"/>
              </w:rPr>
            </w:pPr>
          </w:p>
          <w:p w:rsidR="005E5FC9" w:rsidRDefault="005E5FC9" w:rsidP="00F46EC9">
            <w:pPr>
              <w:spacing w:after="0" w:line="240" w:lineRule="auto"/>
              <w:rPr>
                <w:lang w:eastAsia="pl-PL"/>
              </w:rPr>
            </w:pPr>
          </w:p>
          <w:p w:rsidR="005E5FC9" w:rsidRDefault="005E5FC9" w:rsidP="00F46EC9">
            <w:pPr>
              <w:spacing w:after="0" w:line="240" w:lineRule="auto"/>
              <w:rPr>
                <w:lang w:eastAsia="pl-PL"/>
              </w:rPr>
            </w:pPr>
          </w:p>
          <w:p w:rsidR="00717800" w:rsidRDefault="00717800" w:rsidP="00F46EC9">
            <w:pPr>
              <w:spacing w:after="0" w:line="240" w:lineRule="auto"/>
              <w:rPr>
                <w:lang w:eastAsia="pl-PL"/>
              </w:rPr>
            </w:pPr>
          </w:p>
          <w:p w:rsidR="005E5FC9" w:rsidRDefault="005E5FC9" w:rsidP="00F46EC9">
            <w:pPr>
              <w:spacing w:after="0" w:line="240" w:lineRule="auto"/>
              <w:rPr>
                <w:lang w:eastAsia="pl-PL"/>
              </w:rPr>
            </w:pPr>
          </w:p>
          <w:p w:rsidR="00966D21" w:rsidRDefault="00717800" w:rsidP="00F46EC9">
            <w:pPr>
              <w:spacing w:after="0" w:line="240" w:lineRule="auto"/>
              <w:rPr>
                <w:lang w:eastAsia="pl-PL"/>
              </w:rPr>
            </w:pPr>
            <w:r>
              <w:rPr>
                <w:noProof/>
                <w:lang w:eastAsia="pl-PL"/>
              </w:rPr>
              <w:drawing>
                <wp:anchor distT="12192" distB="15875" distL="114300" distR="115443" simplePos="0" relativeHeight="251670528" behindDoc="1" locked="0" layoutInCell="1" allowOverlap="1">
                  <wp:simplePos x="0" y="0"/>
                  <wp:positionH relativeFrom="margin">
                    <wp:posOffset>151765</wp:posOffset>
                  </wp:positionH>
                  <wp:positionV relativeFrom="margin">
                    <wp:posOffset>2454910</wp:posOffset>
                  </wp:positionV>
                  <wp:extent cx="481330" cy="413385"/>
                  <wp:effectExtent l="19050" t="0" r="0" b="0"/>
                  <wp:wrapSquare wrapText="bothSides"/>
                  <wp:docPr id="8" name="Obraz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373"/>
                          <pic:cNvPicPr>
                            <a:picLocks noChangeArrowheads="1"/>
                          </pic:cNvPicPr>
                        </pic:nvPicPr>
                        <pic:blipFill>
                          <a:blip r:embed="rId17" cstate="print"/>
                          <a:srcRect/>
                          <a:stretch>
                            <a:fillRect/>
                          </a:stretch>
                        </pic:blipFill>
                        <pic:spPr bwMode="auto">
                          <a:xfrm>
                            <a:off x="0" y="0"/>
                            <a:ext cx="481330" cy="413385"/>
                          </a:xfrm>
                          <a:prstGeom prst="rect">
                            <a:avLst/>
                          </a:prstGeom>
                          <a:noFill/>
                        </pic:spPr>
                      </pic:pic>
                    </a:graphicData>
                  </a:graphic>
                </wp:anchor>
              </w:drawing>
            </w:r>
          </w:p>
          <w:p w:rsidR="00966D21" w:rsidRDefault="00966D21" w:rsidP="00F46EC9">
            <w:pPr>
              <w:spacing w:after="0" w:line="240" w:lineRule="auto"/>
              <w:rPr>
                <w:lang w:eastAsia="pl-PL"/>
              </w:rPr>
            </w:pPr>
          </w:p>
          <w:p w:rsidR="00966D21" w:rsidRDefault="00966D21" w:rsidP="00F46EC9">
            <w:pPr>
              <w:spacing w:after="0" w:line="240" w:lineRule="auto"/>
              <w:rPr>
                <w:lang w:eastAsia="pl-PL"/>
              </w:rPr>
            </w:pPr>
          </w:p>
          <w:p w:rsidR="00966D21" w:rsidRDefault="00966D21" w:rsidP="00F46EC9">
            <w:pPr>
              <w:spacing w:after="0" w:line="240" w:lineRule="auto"/>
              <w:rPr>
                <w:lang w:eastAsia="pl-PL"/>
              </w:rPr>
            </w:pPr>
          </w:p>
          <w:p w:rsidR="00E801B8" w:rsidRDefault="00E801B8" w:rsidP="00F46EC9">
            <w:pPr>
              <w:spacing w:after="0" w:line="240" w:lineRule="auto"/>
              <w:rPr>
                <w:lang w:eastAsia="pl-PL"/>
              </w:rPr>
            </w:pPr>
          </w:p>
          <w:p w:rsidR="00E801B8" w:rsidRDefault="00E801B8" w:rsidP="00F46EC9">
            <w:pPr>
              <w:spacing w:after="0" w:line="240" w:lineRule="auto"/>
              <w:rPr>
                <w:lang w:eastAsia="pl-PL"/>
              </w:rPr>
            </w:pPr>
          </w:p>
          <w:p w:rsidR="00E801B8" w:rsidRDefault="00E801B8" w:rsidP="00F46EC9">
            <w:pPr>
              <w:spacing w:after="0" w:line="240" w:lineRule="auto"/>
              <w:rPr>
                <w:lang w:eastAsia="pl-PL"/>
              </w:rPr>
            </w:pPr>
          </w:p>
          <w:p w:rsidR="00E801B8" w:rsidRDefault="00E801B8" w:rsidP="00F46EC9">
            <w:pPr>
              <w:spacing w:after="0" w:line="240" w:lineRule="auto"/>
              <w:rPr>
                <w:lang w:eastAsia="pl-PL"/>
              </w:rPr>
            </w:pPr>
          </w:p>
          <w:p w:rsidR="00E801B8" w:rsidRDefault="00E801B8" w:rsidP="00F46EC9">
            <w:pPr>
              <w:spacing w:after="0" w:line="240" w:lineRule="auto"/>
              <w:rPr>
                <w:lang w:eastAsia="pl-PL"/>
              </w:rPr>
            </w:pPr>
          </w:p>
          <w:p w:rsidR="005E5FC9" w:rsidRDefault="005E5FC9" w:rsidP="00F46EC9">
            <w:pPr>
              <w:spacing w:after="0" w:line="240" w:lineRule="auto"/>
              <w:rPr>
                <w:lang w:eastAsia="pl-PL"/>
              </w:rPr>
            </w:pPr>
          </w:p>
          <w:p w:rsidR="005E5FC9" w:rsidRDefault="005E5FC9" w:rsidP="00F46EC9">
            <w:pPr>
              <w:spacing w:after="0" w:line="240" w:lineRule="auto"/>
              <w:rPr>
                <w:lang w:eastAsia="pl-PL"/>
              </w:rPr>
            </w:pPr>
          </w:p>
          <w:p w:rsidR="005E5FC9" w:rsidRDefault="005E5FC9" w:rsidP="00F46EC9">
            <w:pPr>
              <w:spacing w:after="0" w:line="240" w:lineRule="auto"/>
              <w:rPr>
                <w:lang w:eastAsia="pl-PL"/>
              </w:rPr>
            </w:pPr>
          </w:p>
          <w:p w:rsidR="00B35814" w:rsidRDefault="00B35814" w:rsidP="00F46EC9">
            <w:pPr>
              <w:spacing w:after="0" w:line="240" w:lineRule="auto"/>
              <w:rPr>
                <w:lang w:eastAsia="pl-PL"/>
              </w:rPr>
            </w:pPr>
          </w:p>
          <w:p w:rsidR="00717800" w:rsidRDefault="00717800" w:rsidP="00F46EC9">
            <w:pPr>
              <w:spacing w:after="0" w:line="240" w:lineRule="auto"/>
              <w:rPr>
                <w:lang w:eastAsia="pl-PL"/>
              </w:rPr>
            </w:pPr>
          </w:p>
          <w:p w:rsidR="00717800" w:rsidRDefault="00717800" w:rsidP="00F46EC9">
            <w:pPr>
              <w:spacing w:after="0" w:line="240" w:lineRule="auto"/>
              <w:rPr>
                <w:lang w:eastAsia="pl-PL"/>
              </w:rPr>
            </w:pPr>
          </w:p>
          <w:p w:rsidR="00564A7E" w:rsidRDefault="00564A7E" w:rsidP="00F46EC9">
            <w:pPr>
              <w:spacing w:after="0" w:line="240" w:lineRule="auto"/>
              <w:rPr>
                <w:lang w:eastAsia="pl-PL"/>
              </w:rPr>
            </w:pPr>
          </w:p>
          <w:p w:rsidR="00D1682F" w:rsidRDefault="00D1682F" w:rsidP="00F46EC9">
            <w:pPr>
              <w:spacing w:after="0" w:line="240" w:lineRule="auto"/>
              <w:rPr>
                <w:lang w:eastAsia="pl-PL"/>
              </w:rPr>
            </w:pPr>
          </w:p>
          <w:p w:rsidR="005E5FC9" w:rsidRDefault="005E5FC9" w:rsidP="003933E4">
            <w:pPr>
              <w:spacing w:after="0" w:line="240" w:lineRule="auto"/>
              <w:rPr>
                <w:lang w:eastAsia="pl-PL"/>
              </w:rPr>
            </w:pPr>
          </w:p>
          <w:p w:rsidR="00717800" w:rsidRDefault="00717800" w:rsidP="003933E4">
            <w:pPr>
              <w:spacing w:after="0" w:line="240" w:lineRule="auto"/>
              <w:rPr>
                <w:lang w:eastAsia="pl-PL"/>
              </w:rPr>
            </w:pPr>
          </w:p>
          <w:p w:rsidR="00717800" w:rsidRDefault="00717800" w:rsidP="003933E4">
            <w:pPr>
              <w:spacing w:after="0" w:line="240" w:lineRule="auto"/>
              <w:rPr>
                <w:lang w:eastAsia="pl-PL"/>
              </w:rPr>
            </w:pPr>
          </w:p>
          <w:p w:rsidR="00D1682F" w:rsidRDefault="00D1682F" w:rsidP="003933E4">
            <w:pPr>
              <w:spacing w:after="0" w:line="240" w:lineRule="auto"/>
              <w:rPr>
                <w:lang w:eastAsia="pl-PL"/>
              </w:rPr>
            </w:pPr>
          </w:p>
          <w:p w:rsidR="00D1682F" w:rsidRDefault="00D1682F" w:rsidP="003933E4">
            <w:pPr>
              <w:spacing w:after="0" w:line="240" w:lineRule="auto"/>
              <w:rPr>
                <w:lang w:eastAsia="pl-PL"/>
              </w:rPr>
            </w:pPr>
          </w:p>
          <w:p w:rsidR="00D1682F" w:rsidRDefault="00D1682F" w:rsidP="003933E4">
            <w:pPr>
              <w:spacing w:after="0" w:line="240" w:lineRule="auto"/>
              <w:rPr>
                <w:lang w:eastAsia="pl-PL"/>
              </w:rPr>
            </w:pPr>
          </w:p>
          <w:p w:rsidR="00D1682F" w:rsidRDefault="00D1682F" w:rsidP="003933E4">
            <w:pPr>
              <w:spacing w:after="0" w:line="240" w:lineRule="auto"/>
              <w:rPr>
                <w:lang w:eastAsia="pl-PL"/>
              </w:rPr>
            </w:pPr>
          </w:p>
          <w:p w:rsidR="00D1682F" w:rsidRDefault="00D1682F" w:rsidP="003933E4">
            <w:pPr>
              <w:spacing w:after="0" w:line="240" w:lineRule="auto"/>
              <w:rPr>
                <w:lang w:eastAsia="pl-PL"/>
              </w:rPr>
            </w:pPr>
          </w:p>
          <w:p w:rsidR="00D1682F" w:rsidRDefault="00D1682F" w:rsidP="003933E4">
            <w:pPr>
              <w:spacing w:after="0" w:line="240" w:lineRule="auto"/>
              <w:rPr>
                <w:lang w:eastAsia="pl-PL"/>
              </w:rPr>
            </w:pPr>
          </w:p>
          <w:p w:rsidR="006801C1" w:rsidRDefault="006801C1" w:rsidP="003933E4">
            <w:pPr>
              <w:spacing w:after="0" w:line="240" w:lineRule="auto"/>
              <w:rPr>
                <w:lang w:eastAsia="pl-PL"/>
              </w:rPr>
            </w:pPr>
          </w:p>
          <w:p w:rsidR="006801C1" w:rsidRDefault="006801C1" w:rsidP="003933E4">
            <w:pPr>
              <w:spacing w:after="0" w:line="240" w:lineRule="auto"/>
              <w:rPr>
                <w:lang w:eastAsia="pl-PL"/>
              </w:rPr>
            </w:pPr>
          </w:p>
          <w:p w:rsidR="006801C1" w:rsidRDefault="006801C1" w:rsidP="003933E4">
            <w:pPr>
              <w:spacing w:after="0" w:line="240" w:lineRule="auto"/>
              <w:rPr>
                <w:lang w:eastAsia="pl-PL"/>
              </w:rPr>
            </w:pPr>
          </w:p>
          <w:p w:rsidR="006801C1" w:rsidRDefault="006801C1" w:rsidP="003933E4">
            <w:pPr>
              <w:spacing w:after="0" w:line="240" w:lineRule="auto"/>
              <w:rPr>
                <w:lang w:eastAsia="pl-PL"/>
              </w:rPr>
            </w:pPr>
          </w:p>
          <w:p w:rsidR="00B071EB" w:rsidRDefault="00B071EB" w:rsidP="003933E4">
            <w:pPr>
              <w:spacing w:after="0" w:line="240" w:lineRule="auto"/>
              <w:rPr>
                <w:lang w:eastAsia="pl-PL"/>
              </w:rPr>
            </w:pPr>
          </w:p>
          <w:p w:rsidR="00717800" w:rsidRDefault="00717800" w:rsidP="003933E4">
            <w:pPr>
              <w:spacing w:after="0" w:line="240" w:lineRule="auto"/>
              <w:rPr>
                <w:lang w:eastAsia="pl-PL"/>
              </w:rPr>
            </w:pPr>
          </w:p>
          <w:p w:rsidR="00717800" w:rsidRPr="00F46EC9" w:rsidRDefault="00D1682F" w:rsidP="003933E4">
            <w:pPr>
              <w:spacing w:after="0" w:line="240" w:lineRule="auto"/>
              <w:rPr>
                <w:lang w:eastAsia="pl-PL"/>
              </w:rPr>
            </w:pPr>
            <w:r w:rsidRPr="00564A7E">
              <w:rPr>
                <w:noProof/>
                <w:lang w:eastAsia="pl-PL"/>
              </w:rPr>
              <w:drawing>
                <wp:inline distT="0" distB="0" distL="0" distR="0">
                  <wp:extent cx="514350" cy="542925"/>
                  <wp:effectExtent l="19050" t="0" r="0" b="0"/>
                  <wp:docPr id="2" name="Obraz 6" descr="Swin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winka-1"/>
                          <pic:cNvPicPr>
                            <a:picLocks noChangeAspect="1" noChangeArrowheads="1"/>
                          </pic:cNvPicPr>
                        </pic:nvPicPr>
                        <pic:blipFill>
                          <a:blip r:embed="rId18" cstate="print"/>
                          <a:srcRect/>
                          <a:stretch>
                            <a:fillRect/>
                          </a:stretch>
                        </pic:blipFill>
                        <pic:spPr bwMode="auto">
                          <a:xfrm>
                            <a:off x="0" y="0"/>
                            <a:ext cx="514350" cy="542925"/>
                          </a:xfrm>
                          <a:prstGeom prst="rect">
                            <a:avLst/>
                          </a:prstGeom>
                          <a:noFill/>
                          <a:ln w="9525">
                            <a:noFill/>
                            <a:miter lim="800000"/>
                            <a:headEnd/>
                            <a:tailEnd/>
                          </a:ln>
                        </pic:spPr>
                      </pic:pic>
                    </a:graphicData>
                  </a:graphic>
                </wp:inline>
              </w:drawing>
            </w:r>
          </w:p>
        </w:tc>
        <w:tc>
          <w:tcPr>
            <w:tcW w:w="1485" w:type="dxa"/>
          </w:tcPr>
          <w:p w:rsidR="002649F5" w:rsidRPr="00F46EC9" w:rsidRDefault="002649F5" w:rsidP="00F46EC9">
            <w:pPr>
              <w:spacing w:after="0"/>
              <w:jc w:val="center"/>
              <w:rPr>
                <w:b/>
                <w:bCs/>
              </w:rPr>
            </w:pPr>
          </w:p>
          <w:p w:rsidR="002649F5" w:rsidRPr="00F46EC9" w:rsidRDefault="002649F5" w:rsidP="00F46EC9">
            <w:pPr>
              <w:spacing w:after="0"/>
              <w:rPr>
                <w:b/>
                <w:bCs/>
              </w:rPr>
            </w:pPr>
            <w:r w:rsidRPr="00F46EC9">
              <w:rPr>
                <w:b/>
                <w:bCs/>
              </w:rPr>
              <w:t>Akcja informacyjno-promocyjna</w:t>
            </w:r>
          </w:p>
          <w:p w:rsidR="002649F5" w:rsidRDefault="002649F5" w:rsidP="00F46EC9">
            <w:pPr>
              <w:spacing w:after="0"/>
              <w:jc w:val="center"/>
            </w:pPr>
          </w:p>
          <w:p w:rsidR="00AB1C77" w:rsidRDefault="00AB1C77" w:rsidP="00F46EC9">
            <w:pPr>
              <w:spacing w:after="0"/>
              <w:jc w:val="center"/>
            </w:pPr>
          </w:p>
          <w:p w:rsidR="00AB1C77" w:rsidRDefault="00AB1C77" w:rsidP="00F46EC9">
            <w:pPr>
              <w:spacing w:after="0"/>
              <w:jc w:val="center"/>
            </w:pPr>
          </w:p>
          <w:p w:rsidR="00AB1C77" w:rsidRDefault="00AB1C77" w:rsidP="00F46EC9">
            <w:pPr>
              <w:spacing w:after="0"/>
              <w:jc w:val="center"/>
            </w:pPr>
          </w:p>
          <w:p w:rsidR="005E5FC9" w:rsidRDefault="005E5FC9" w:rsidP="00F46EC9">
            <w:pPr>
              <w:spacing w:after="0"/>
              <w:jc w:val="center"/>
              <w:rPr>
                <w:b/>
              </w:rPr>
            </w:pPr>
          </w:p>
          <w:p w:rsidR="00D95149" w:rsidRDefault="00D95149" w:rsidP="00717800">
            <w:pPr>
              <w:spacing w:after="0"/>
              <w:rPr>
                <w:b/>
              </w:rPr>
            </w:pPr>
          </w:p>
          <w:p w:rsidR="00D95149" w:rsidRDefault="00D95149" w:rsidP="00F46EC9">
            <w:pPr>
              <w:spacing w:after="0"/>
              <w:jc w:val="center"/>
              <w:rPr>
                <w:b/>
              </w:rPr>
            </w:pPr>
          </w:p>
          <w:p w:rsidR="00D95149" w:rsidRDefault="00D95149" w:rsidP="00F46EC9">
            <w:pPr>
              <w:spacing w:after="0"/>
              <w:jc w:val="center"/>
              <w:rPr>
                <w:b/>
              </w:rPr>
            </w:pPr>
          </w:p>
          <w:p w:rsidR="00AB1C77" w:rsidRDefault="00AB1C77" w:rsidP="00F46EC9">
            <w:pPr>
              <w:spacing w:after="0"/>
              <w:jc w:val="center"/>
              <w:rPr>
                <w:b/>
              </w:rPr>
            </w:pPr>
            <w:r w:rsidRPr="00AB1C77">
              <w:rPr>
                <w:b/>
              </w:rPr>
              <w:t>Przebieg konsultacji</w:t>
            </w:r>
          </w:p>
          <w:p w:rsidR="00564A7E" w:rsidRDefault="00564A7E" w:rsidP="00F46EC9">
            <w:pPr>
              <w:spacing w:after="0"/>
              <w:jc w:val="center"/>
              <w:rPr>
                <w:b/>
              </w:rPr>
            </w:pPr>
          </w:p>
          <w:p w:rsidR="00564A7E" w:rsidRDefault="00564A7E" w:rsidP="00F46EC9">
            <w:pPr>
              <w:spacing w:after="0"/>
              <w:jc w:val="center"/>
              <w:rPr>
                <w:b/>
              </w:rPr>
            </w:pPr>
          </w:p>
          <w:p w:rsidR="00564A7E" w:rsidRDefault="00564A7E" w:rsidP="00F46EC9">
            <w:pPr>
              <w:spacing w:after="0"/>
              <w:jc w:val="center"/>
              <w:rPr>
                <w:b/>
              </w:rPr>
            </w:pPr>
          </w:p>
          <w:p w:rsidR="00564A7E" w:rsidRDefault="00564A7E" w:rsidP="00F46EC9">
            <w:pPr>
              <w:spacing w:after="0"/>
              <w:jc w:val="center"/>
              <w:rPr>
                <w:b/>
              </w:rPr>
            </w:pPr>
          </w:p>
          <w:p w:rsidR="00564A7E" w:rsidRDefault="00564A7E" w:rsidP="00F46EC9">
            <w:pPr>
              <w:spacing w:after="0"/>
              <w:jc w:val="center"/>
              <w:rPr>
                <w:b/>
              </w:rPr>
            </w:pPr>
          </w:p>
          <w:p w:rsidR="00564A7E" w:rsidRDefault="00564A7E" w:rsidP="00F46EC9">
            <w:pPr>
              <w:spacing w:after="0"/>
              <w:jc w:val="center"/>
              <w:rPr>
                <w:b/>
              </w:rPr>
            </w:pPr>
          </w:p>
          <w:p w:rsidR="00564A7E" w:rsidRDefault="00564A7E" w:rsidP="00F46EC9">
            <w:pPr>
              <w:spacing w:after="0"/>
              <w:jc w:val="center"/>
              <w:rPr>
                <w:b/>
              </w:rPr>
            </w:pPr>
          </w:p>
          <w:p w:rsidR="00B35814" w:rsidRDefault="00B35814" w:rsidP="00717800">
            <w:pPr>
              <w:spacing w:after="0"/>
              <w:rPr>
                <w:b/>
                <w:bCs/>
              </w:rPr>
            </w:pPr>
          </w:p>
          <w:p w:rsidR="00B35814" w:rsidRDefault="00B35814" w:rsidP="00F46EC9">
            <w:pPr>
              <w:spacing w:after="0"/>
              <w:jc w:val="center"/>
              <w:rPr>
                <w:b/>
                <w:bCs/>
              </w:rPr>
            </w:pPr>
          </w:p>
          <w:p w:rsidR="00B35814" w:rsidRDefault="00B35814" w:rsidP="00F46EC9">
            <w:pPr>
              <w:spacing w:after="0"/>
              <w:jc w:val="center"/>
              <w:rPr>
                <w:b/>
                <w:bCs/>
              </w:rPr>
            </w:pPr>
          </w:p>
          <w:p w:rsidR="00B35814" w:rsidRDefault="00B35814" w:rsidP="00F46EC9">
            <w:pPr>
              <w:spacing w:after="0"/>
              <w:jc w:val="center"/>
              <w:rPr>
                <w:b/>
                <w:bCs/>
              </w:rPr>
            </w:pPr>
          </w:p>
          <w:p w:rsidR="00B35814" w:rsidRDefault="00B35814" w:rsidP="00F46EC9">
            <w:pPr>
              <w:spacing w:after="0"/>
              <w:jc w:val="center"/>
              <w:rPr>
                <w:b/>
                <w:bCs/>
              </w:rPr>
            </w:pPr>
          </w:p>
          <w:p w:rsidR="00717800" w:rsidRDefault="00717800" w:rsidP="00F46EC9">
            <w:pPr>
              <w:spacing w:after="0"/>
              <w:jc w:val="center"/>
              <w:rPr>
                <w:b/>
                <w:bCs/>
              </w:rPr>
            </w:pPr>
          </w:p>
          <w:p w:rsidR="00717800" w:rsidRDefault="00717800" w:rsidP="00F46EC9">
            <w:pPr>
              <w:spacing w:after="0"/>
              <w:jc w:val="center"/>
              <w:rPr>
                <w:b/>
                <w:bCs/>
              </w:rPr>
            </w:pPr>
          </w:p>
          <w:p w:rsidR="00D1682F" w:rsidRDefault="004B1BCE" w:rsidP="004B1BCE">
            <w:pPr>
              <w:spacing w:after="0"/>
              <w:rPr>
                <w:b/>
                <w:bCs/>
              </w:rPr>
            </w:pPr>
            <w:r>
              <w:rPr>
                <w:b/>
                <w:bCs/>
              </w:rPr>
              <w:t xml:space="preserve">   </w:t>
            </w:r>
          </w:p>
          <w:p w:rsidR="00D1682F" w:rsidRDefault="00D1682F" w:rsidP="004B1BCE">
            <w:pPr>
              <w:spacing w:after="0"/>
              <w:rPr>
                <w:b/>
                <w:bCs/>
              </w:rPr>
            </w:pPr>
          </w:p>
          <w:p w:rsidR="00D1682F" w:rsidRDefault="00D1682F" w:rsidP="004B1BCE">
            <w:pPr>
              <w:spacing w:after="0"/>
              <w:rPr>
                <w:b/>
                <w:bCs/>
              </w:rPr>
            </w:pPr>
          </w:p>
          <w:p w:rsidR="00D1682F" w:rsidRDefault="00D1682F" w:rsidP="004B1BCE">
            <w:pPr>
              <w:spacing w:after="0"/>
              <w:rPr>
                <w:b/>
                <w:bCs/>
              </w:rPr>
            </w:pPr>
          </w:p>
          <w:p w:rsidR="00D1682F" w:rsidRDefault="00D1682F" w:rsidP="004B1BCE">
            <w:pPr>
              <w:spacing w:after="0"/>
              <w:rPr>
                <w:b/>
                <w:bCs/>
              </w:rPr>
            </w:pPr>
          </w:p>
          <w:p w:rsidR="00D1682F" w:rsidRDefault="00D1682F" w:rsidP="004B1BCE">
            <w:pPr>
              <w:spacing w:after="0"/>
              <w:rPr>
                <w:b/>
                <w:bCs/>
              </w:rPr>
            </w:pPr>
          </w:p>
          <w:p w:rsidR="00D1682F" w:rsidRDefault="00D1682F" w:rsidP="004B1BCE">
            <w:pPr>
              <w:spacing w:after="0"/>
              <w:rPr>
                <w:b/>
                <w:bCs/>
              </w:rPr>
            </w:pPr>
          </w:p>
          <w:p w:rsidR="00D1682F" w:rsidRDefault="00D1682F" w:rsidP="004B1BCE">
            <w:pPr>
              <w:spacing w:after="0"/>
              <w:rPr>
                <w:b/>
                <w:bCs/>
              </w:rPr>
            </w:pPr>
          </w:p>
          <w:p w:rsidR="00D1682F" w:rsidRDefault="00D1682F" w:rsidP="004B1BCE">
            <w:pPr>
              <w:spacing w:after="0"/>
              <w:rPr>
                <w:b/>
                <w:bCs/>
              </w:rPr>
            </w:pPr>
          </w:p>
          <w:p w:rsidR="006801C1" w:rsidRDefault="006801C1" w:rsidP="004B1BCE">
            <w:pPr>
              <w:spacing w:after="0"/>
              <w:rPr>
                <w:b/>
                <w:bCs/>
              </w:rPr>
            </w:pPr>
          </w:p>
          <w:p w:rsidR="006801C1" w:rsidRDefault="006801C1" w:rsidP="004B1BCE">
            <w:pPr>
              <w:spacing w:after="0"/>
              <w:rPr>
                <w:b/>
                <w:bCs/>
              </w:rPr>
            </w:pPr>
          </w:p>
          <w:p w:rsidR="006801C1" w:rsidRDefault="006801C1" w:rsidP="004B1BCE">
            <w:pPr>
              <w:spacing w:after="0"/>
              <w:rPr>
                <w:b/>
                <w:bCs/>
              </w:rPr>
            </w:pPr>
          </w:p>
          <w:p w:rsidR="006801C1" w:rsidRDefault="006801C1" w:rsidP="004B1BCE">
            <w:pPr>
              <w:spacing w:after="0"/>
              <w:rPr>
                <w:b/>
                <w:bCs/>
              </w:rPr>
            </w:pPr>
          </w:p>
          <w:p w:rsidR="00B071EB" w:rsidRDefault="004B1BCE" w:rsidP="004B1BCE">
            <w:pPr>
              <w:spacing w:after="0"/>
              <w:rPr>
                <w:b/>
                <w:bCs/>
              </w:rPr>
            </w:pPr>
            <w:r>
              <w:rPr>
                <w:b/>
                <w:bCs/>
              </w:rPr>
              <w:t xml:space="preserve"> </w:t>
            </w:r>
          </w:p>
          <w:p w:rsidR="00564A7E" w:rsidRDefault="00564A7E" w:rsidP="004B1BCE">
            <w:pPr>
              <w:spacing w:after="0"/>
              <w:rPr>
                <w:b/>
                <w:bCs/>
              </w:rPr>
            </w:pPr>
            <w:r>
              <w:rPr>
                <w:b/>
                <w:bCs/>
              </w:rPr>
              <w:t>Koszty</w:t>
            </w:r>
          </w:p>
          <w:p w:rsidR="00564A7E" w:rsidRDefault="00564A7E" w:rsidP="00F46EC9">
            <w:pPr>
              <w:spacing w:after="0"/>
              <w:jc w:val="center"/>
              <w:rPr>
                <w:b/>
                <w:bCs/>
              </w:rPr>
            </w:pPr>
          </w:p>
          <w:p w:rsidR="00564A7E" w:rsidRDefault="00564A7E" w:rsidP="00F46EC9">
            <w:pPr>
              <w:spacing w:after="0"/>
              <w:jc w:val="center"/>
              <w:rPr>
                <w:b/>
                <w:bCs/>
              </w:rPr>
            </w:pPr>
          </w:p>
          <w:p w:rsidR="00564A7E" w:rsidRDefault="00564A7E" w:rsidP="00F46EC9">
            <w:pPr>
              <w:spacing w:after="0"/>
              <w:jc w:val="center"/>
              <w:rPr>
                <w:b/>
                <w:bCs/>
              </w:rPr>
            </w:pPr>
          </w:p>
          <w:p w:rsidR="00564A7E" w:rsidRDefault="00564A7E" w:rsidP="00F46EC9">
            <w:pPr>
              <w:spacing w:after="0"/>
              <w:jc w:val="center"/>
              <w:rPr>
                <w:b/>
                <w:bCs/>
              </w:rPr>
            </w:pPr>
          </w:p>
          <w:p w:rsidR="00D1682F" w:rsidRDefault="00D1682F" w:rsidP="00F46EC9">
            <w:pPr>
              <w:spacing w:after="0"/>
              <w:jc w:val="center"/>
              <w:rPr>
                <w:rFonts w:asciiTheme="minorHAnsi" w:hAnsiTheme="minorHAnsi"/>
                <w:b/>
              </w:rPr>
            </w:pPr>
            <w:bookmarkStart w:id="0" w:name="_Toc525556634"/>
          </w:p>
          <w:bookmarkEnd w:id="0"/>
          <w:p w:rsidR="00564A7E" w:rsidRPr="00AB1C77" w:rsidRDefault="00564A7E" w:rsidP="00717800">
            <w:pPr>
              <w:spacing w:after="0"/>
              <w:rPr>
                <w:b/>
              </w:rPr>
            </w:pPr>
          </w:p>
        </w:tc>
        <w:tc>
          <w:tcPr>
            <w:tcW w:w="6511" w:type="dxa"/>
          </w:tcPr>
          <w:p w:rsidR="00717800" w:rsidRPr="00F46EC9" w:rsidRDefault="00717800" w:rsidP="00717800">
            <w:pPr>
              <w:spacing w:after="0" w:line="240" w:lineRule="auto"/>
              <w:jc w:val="both"/>
            </w:pPr>
            <w:r w:rsidRPr="00F46EC9">
              <w:lastRenderedPageBreak/>
              <w:t>Konsultacjom społecznym</w:t>
            </w:r>
            <w:r>
              <w:t xml:space="preserve"> </w:t>
            </w:r>
            <w:r w:rsidRPr="00F46EC9">
              <w:t>towarzyszyła akcja informacyjna skierowana do mieszka</w:t>
            </w:r>
            <w:r>
              <w:t>ńców. Z</w:t>
            </w:r>
            <w:r w:rsidRPr="00F46EC9">
              <w:t>astosowano</w:t>
            </w:r>
            <w:r>
              <w:t xml:space="preserve"> następujące</w:t>
            </w:r>
            <w:r w:rsidRPr="00F46EC9">
              <w:t xml:space="preserve"> narzędzia komunikacyjne:</w:t>
            </w:r>
          </w:p>
          <w:p w:rsidR="00717800" w:rsidRDefault="00717800" w:rsidP="00717800">
            <w:pPr>
              <w:numPr>
                <w:ilvl w:val="0"/>
                <w:numId w:val="1"/>
              </w:numPr>
              <w:spacing w:after="0" w:line="240" w:lineRule="auto"/>
              <w:ind w:left="613"/>
              <w:jc w:val="both"/>
            </w:pPr>
            <w:r w:rsidRPr="00F46EC9">
              <w:t>serwisy internetowe Urzędu Miasta Torunia</w:t>
            </w:r>
            <w:r>
              <w:t xml:space="preserve">: </w:t>
            </w:r>
            <w:r w:rsidRPr="00B20A09">
              <w:t>www.torun.pl</w:t>
            </w:r>
            <w:r w:rsidRPr="00F46EC9">
              <w:t>,</w:t>
            </w:r>
            <w:r w:rsidRPr="00B20A09">
              <w:t>www.konsultacje.torun.pl</w:t>
            </w:r>
            <w:r w:rsidR="00B20A09">
              <w:t>, www.bip.torun.pl</w:t>
            </w:r>
          </w:p>
          <w:p w:rsidR="00717800" w:rsidRDefault="00717800" w:rsidP="00717800">
            <w:pPr>
              <w:numPr>
                <w:ilvl w:val="0"/>
                <w:numId w:val="1"/>
              </w:numPr>
              <w:spacing w:after="0" w:line="240" w:lineRule="auto"/>
              <w:ind w:left="613"/>
              <w:jc w:val="both"/>
            </w:pPr>
            <w:r w:rsidRPr="00912FC4">
              <w:t xml:space="preserve">informacje przesłane toruńskim </w:t>
            </w:r>
            <w:r w:rsidR="004B1BCE">
              <w:t xml:space="preserve">radom okręgów, </w:t>
            </w:r>
            <w:r w:rsidRPr="00912FC4">
              <w:t>organizacjom pozarządowym</w:t>
            </w:r>
            <w:r>
              <w:t xml:space="preserve"> oraz radnym  Miasta Torunia</w:t>
            </w:r>
          </w:p>
          <w:p w:rsidR="00717800" w:rsidRDefault="00717800" w:rsidP="00717800">
            <w:pPr>
              <w:numPr>
                <w:ilvl w:val="0"/>
                <w:numId w:val="1"/>
              </w:numPr>
              <w:spacing w:after="0" w:line="240" w:lineRule="auto"/>
              <w:ind w:left="613"/>
              <w:jc w:val="both"/>
            </w:pPr>
            <w:r>
              <w:t>informacje w mediach lokalnych</w:t>
            </w:r>
          </w:p>
          <w:p w:rsidR="00083239" w:rsidRDefault="00083239" w:rsidP="003E0FC4">
            <w:pPr>
              <w:spacing w:after="0" w:line="240" w:lineRule="auto"/>
              <w:jc w:val="both"/>
            </w:pPr>
          </w:p>
          <w:p w:rsidR="005405A7" w:rsidRDefault="005405A7" w:rsidP="005405A7">
            <w:pPr>
              <w:spacing w:after="0" w:line="240" w:lineRule="auto"/>
              <w:jc w:val="both"/>
            </w:pPr>
          </w:p>
          <w:p w:rsidR="005405A7" w:rsidRDefault="005405A7" w:rsidP="00D95149">
            <w:pPr>
              <w:spacing w:after="0" w:line="240" w:lineRule="auto"/>
              <w:jc w:val="center"/>
            </w:pPr>
          </w:p>
          <w:p w:rsidR="00E801B8" w:rsidRDefault="00E801B8" w:rsidP="00FD5551">
            <w:pPr>
              <w:spacing w:after="0" w:line="240" w:lineRule="auto"/>
              <w:jc w:val="center"/>
            </w:pPr>
          </w:p>
          <w:p w:rsidR="009A3214" w:rsidRDefault="009A3214" w:rsidP="00DB4449">
            <w:pPr>
              <w:spacing w:after="0" w:line="240" w:lineRule="auto"/>
              <w:jc w:val="both"/>
            </w:pPr>
          </w:p>
          <w:p w:rsidR="00AB1C77" w:rsidRDefault="00AB1C77" w:rsidP="00AB1C77">
            <w:pPr>
              <w:pStyle w:val="Akapitzlist1"/>
              <w:spacing w:after="0" w:line="240" w:lineRule="auto"/>
              <w:ind w:left="0"/>
              <w:jc w:val="both"/>
              <w:rPr>
                <w:b/>
                <w:bCs/>
                <w:color w:val="00B0F0"/>
              </w:rPr>
            </w:pPr>
            <w:r>
              <w:rPr>
                <w:b/>
                <w:bCs/>
                <w:color w:val="00B0F0"/>
              </w:rPr>
              <w:t>Harmonogram konsultacji społecznych</w:t>
            </w:r>
            <w:r w:rsidR="0051714A">
              <w:rPr>
                <w:b/>
                <w:bCs/>
                <w:color w:val="00B0F0"/>
              </w:rPr>
              <w:t xml:space="preserve"> </w:t>
            </w:r>
          </w:p>
          <w:p w:rsidR="00717800" w:rsidRPr="00010E83" w:rsidRDefault="00717800" w:rsidP="00717800">
            <w:pPr>
              <w:pStyle w:val="Akapitzlist1"/>
              <w:spacing w:after="0" w:line="240" w:lineRule="auto"/>
              <w:ind w:left="188" w:hanging="188"/>
              <w:jc w:val="both"/>
              <w:rPr>
                <w:bCs/>
              </w:rPr>
            </w:pPr>
            <w:r>
              <w:rPr>
                <w:bCs/>
              </w:rPr>
              <w:t xml:space="preserve">- </w:t>
            </w:r>
            <w:r w:rsidR="0018242D">
              <w:t>29 grudnia</w:t>
            </w:r>
            <w:r>
              <w:t xml:space="preserve"> 2020 r.</w:t>
            </w:r>
            <w:r w:rsidRPr="00010E83">
              <w:rPr>
                <w:bCs/>
              </w:rPr>
              <w:t xml:space="preserve"> </w:t>
            </w:r>
            <w:r>
              <w:rPr>
                <w:bCs/>
              </w:rPr>
              <w:t>- początek konsultacji społe</w:t>
            </w:r>
            <w:r w:rsidRPr="00010E83">
              <w:rPr>
                <w:bCs/>
              </w:rPr>
              <w:t>cznych</w:t>
            </w:r>
          </w:p>
          <w:p w:rsidR="00717800" w:rsidRDefault="006361A7" w:rsidP="00717800">
            <w:pPr>
              <w:spacing w:after="0" w:line="240" w:lineRule="auto"/>
              <w:jc w:val="both"/>
              <w:rPr>
                <w:bCs/>
              </w:rPr>
            </w:pPr>
            <w:r>
              <w:rPr>
                <w:bCs/>
              </w:rPr>
              <w:t>- 2</w:t>
            </w:r>
            <w:r w:rsidR="0018242D">
              <w:rPr>
                <w:bCs/>
              </w:rPr>
              <w:t>9 grudnia – 20 stycznia 2021</w:t>
            </w:r>
            <w:r w:rsidR="00717800">
              <w:rPr>
                <w:bCs/>
              </w:rPr>
              <w:t xml:space="preserve"> r.- zgłaszanie uwag drogą </w:t>
            </w:r>
          </w:p>
          <w:p w:rsidR="00717800" w:rsidRPr="0052573E" w:rsidRDefault="00717800" w:rsidP="00717800">
            <w:pPr>
              <w:spacing w:after="0" w:line="240" w:lineRule="auto"/>
              <w:jc w:val="both"/>
            </w:pPr>
            <w:r>
              <w:rPr>
                <w:bCs/>
              </w:rPr>
              <w:t>elektroniczną</w:t>
            </w:r>
          </w:p>
          <w:p w:rsidR="00717800" w:rsidRDefault="0018242D" w:rsidP="00717800">
            <w:pPr>
              <w:pStyle w:val="Akapitzlist1"/>
              <w:spacing w:after="0" w:line="240" w:lineRule="auto"/>
              <w:ind w:left="188" w:hanging="188"/>
              <w:jc w:val="both"/>
              <w:rPr>
                <w:bCs/>
              </w:rPr>
            </w:pPr>
            <w:r>
              <w:rPr>
                <w:bCs/>
              </w:rPr>
              <w:t>- 7 stycznia 2021</w:t>
            </w:r>
            <w:r w:rsidR="00717800">
              <w:rPr>
                <w:bCs/>
              </w:rPr>
              <w:t xml:space="preserve"> r.</w:t>
            </w:r>
            <w:r w:rsidR="00717800" w:rsidRPr="00010E83">
              <w:rPr>
                <w:bCs/>
              </w:rPr>
              <w:t xml:space="preserve"> </w:t>
            </w:r>
            <w:r w:rsidR="006361A7">
              <w:rPr>
                <w:bCs/>
              </w:rPr>
              <w:t>– spotkanie on-line</w:t>
            </w:r>
            <w:r w:rsidR="00717800">
              <w:rPr>
                <w:bCs/>
              </w:rPr>
              <w:t xml:space="preserve"> dla mieszkańców</w:t>
            </w:r>
          </w:p>
          <w:p w:rsidR="00717800" w:rsidRDefault="0018242D" w:rsidP="00717800">
            <w:pPr>
              <w:pStyle w:val="Akapitzlist1"/>
              <w:spacing w:after="0" w:line="240" w:lineRule="auto"/>
              <w:ind w:left="188" w:hanging="188"/>
              <w:jc w:val="both"/>
              <w:rPr>
                <w:bCs/>
              </w:rPr>
            </w:pPr>
            <w:r>
              <w:rPr>
                <w:bCs/>
              </w:rPr>
              <w:t>- 20 stycznia 2021</w:t>
            </w:r>
            <w:r w:rsidR="00717800">
              <w:rPr>
                <w:bCs/>
              </w:rPr>
              <w:t xml:space="preserve"> r.  - zakończenie</w:t>
            </w:r>
            <w:r w:rsidR="00717800" w:rsidRPr="00010E83">
              <w:rPr>
                <w:bCs/>
              </w:rPr>
              <w:t xml:space="preserve"> konsultacji społecznych</w:t>
            </w:r>
          </w:p>
          <w:p w:rsidR="00040DD0" w:rsidRDefault="00040DD0" w:rsidP="00717800">
            <w:pPr>
              <w:pStyle w:val="Akapitzlist1"/>
              <w:spacing w:after="0" w:line="240" w:lineRule="auto"/>
              <w:ind w:left="188" w:hanging="188"/>
              <w:jc w:val="both"/>
              <w:rPr>
                <w:bCs/>
              </w:rPr>
            </w:pPr>
          </w:p>
          <w:p w:rsidR="00AB1C77" w:rsidRDefault="00AB1C77" w:rsidP="00AB1C77">
            <w:pPr>
              <w:pStyle w:val="Akapitzlist1"/>
              <w:spacing w:after="0" w:line="240" w:lineRule="auto"/>
              <w:ind w:left="0"/>
              <w:jc w:val="both"/>
              <w:rPr>
                <w:bCs/>
              </w:rPr>
            </w:pPr>
          </w:p>
          <w:p w:rsidR="003933E4" w:rsidRPr="000A4931" w:rsidRDefault="006361A7" w:rsidP="00114A4E">
            <w:pPr>
              <w:pStyle w:val="Akapitzlist1"/>
              <w:spacing w:after="0" w:line="240" w:lineRule="auto"/>
              <w:ind w:left="0"/>
              <w:jc w:val="both"/>
              <w:rPr>
                <w:b/>
                <w:bCs/>
                <w:color w:val="00B0F0"/>
              </w:rPr>
            </w:pPr>
            <w:r>
              <w:rPr>
                <w:b/>
                <w:bCs/>
                <w:color w:val="00B0F0"/>
              </w:rPr>
              <w:lastRenderedPageBreak/>
              <w:t>Spotkanie on-line</w:t>
            </w:r>
          </w:p>
          <w:p w:rsidR="00717800" w:rsidRPr="006801C1" w:rsidRDefault="00B071EB" w:rsidP="00717800">
            <w:pPr>
              <w:spacing w:after="0"/>
              <w:jc w:val="both"/>
              <w:rPr>
                <w:rFonts w:asciiTheme="minorHAnsi" w:hAnsiTheme="minorHAnsi"/>
                <w:bCs/>
              </w:rPr>
            </w:pPr>
            <w:r>
              <w:rPr>
                <w:rStyle w:val="Pogrubienie"/>
                <w:rFonts w:asciiTheme="minorHAnsi" w:hAnsiTheme="minorHAnsi"/>
                <w:b w:val="0"/>
              </w:rPr>
              <w:t xml:space="preserve">   </w:t>
            </w:r>
            <w:r w:rsidR="006D4D54">
              <w:rPr>
                <w:rStyle w:val="Pogrubienie"/>
                <w:rFonts w:asciiTheme="minorHAnsi" w:hAnsiTheme="minorHAnsi"/>
                <w:b w:val="0"/>
              </w:rPr>
              <w:t>7 stycznia 2021</w:t>
            </w:r>
            <w:r w:rsidR="006361A7">
              <w:rPr>
                <w:rStyle w:val="Pogrubienie"/>
                <w:rFonts w:asciiTheme="minorHAnsi" w:hAnsiTheme="minorHAnsi"/>
                <w:b w:val="0"/>
              </w:rPr>
              <w:t xml:space="preserve"> r. o godz.</w:t>
            </w:r>
            <w:r w:rsidR="00717800" w:rsidRPr="001E128D">
              <w:rPr>
                <w:rStyle w:val="Pogrubienie"/>
                <w:rFonts w:asciiTheme="minorHAnsi" w:hAnsiTheme="minorHAnsi"/>
                <w:b w:val="0"/>
              </w:rPr>
              <w:t xml:space="preserve"> 17.00</w:t>
            </w:r>
            <w:r w:rsidR="006361A7">
              <w:rPr>
                <w:rStyle w:val="Pogrubienie"/>
                <w:rFonts w:asciiTheme="minorHAnsi" w:hAnsiTheme="minorHAnsi"/>
                <w:b w:val="0"/>
              </w:rPr>
              <w:t xml:space="preserve"> odbyło się spotkanie </w:t>
            </w:r>
            <w:proofErr w:type="spellStart"/>
            <w:r w:rsidR="006361A7">
              <w:rPr>
                <w:rStyle w:val="Pogrubienie"/>
                <w:rFonts w:asciiTheme="minorHAnsi" w:hAnsiTheme="minorHAnsi"/>
                <w:b w:val="0"/>
              </w:rPr>
              <w:t>on-line</w:t>
            </w:r>
            <w:proofErr w:type="spellEnd"/>
            <w:r w:rsidR="006361A7">
              <w:rPr>
                <w:rStyle w:val="Pogrubienie"/>
                <w:rFonts w:asciiTheme="minorHAnsi" w:hAnsiTheme="minorHAnsi"/>
                <w:b w:val="0"/>
              </w:rPr>
              <w:t xml:space="preserve"> z</w:t>
            </w:r>
            <w:r w:rsidR="00B502EF">
              <w:rPr>
                <w:rStyle w:val="Pogrubienie"/>
                <w:rFonts w:asciiTheme="minorHAnsi" w:hAnsiTheme="minorHAnsi"/>
                <w:b w:val="0"/>
              </w:rPr>
              <w:t> </w:t>
            </w:r>
            <w:r w:rsidR="006361A7">
              <w:rPr>
                <w:rStyle w:val="Pogrubienie"/>
                <w:rFonts w:asciiTheme="minorHAnsi" w:hAnsiTheme="minorHAnsi"/>
                <w:b w:val="0"/>
              </w:rPr>
              <w:t>mieszkań</w:t>
            </w:r>
            <w:r w:rsidR="000A4931">
              <w:rPr>
                <w:rStyle w:val="Pogrubienie"/>
                <w:rFonts w:asciiTheme="minorHAnsi" w:hAnsiTheme="minorHAnsi"/>
                <w:b w:val="0"/>
              </w:rPr>
              <w:t>ca</w:t>
            </w:r>
            <w:r w:rsidR="006D4D54">
              <w:rPr>
                <w:rStyle w:val="Pogrubienie"/>
                <w:rFonts w:asciiTheme="minorHAnsi" w:hAnsiTheme="minorHAnsi"/>
                <w:b w:val="0"/>
              </w:rPr>
              <w:t xml:space="preserve">mi. W spotkaniu uczestniczyło </w:t>
            </w:r>
            <w:r w:rsidR="00A14352">
              <w:rPr>
                <w:rStyle w:val="Pogrubienie"/>
                <w:rFonts w:asciiTheme="minorHAnsi" w:hAnsiTheme="minorHAnsi"/>
                <w:b w:val="0"/>
              </w:rPr>
              <w:t>30</w:t>
            </w:r>
            <w:r w:rsidR="006361A7">
              <w:rPr>
                <w:rStyle w:val="Pogrubienie"/>
                <w:rFonts w:asciiTheme="minorHAnsi" w:hAnsiTheme="minorHAnsi"/>
                <w:b w:val="0"/>
              </w:rPr>
              <w:t xml:space="preserve"> osób. </w:t>
            </w:r>
            <w:r w:rsidR="00A14352">
              <w:rPr>
                <w:rStyle w:val="Pogrubienie"/>
                <w:rFonts w:asciiTheme="minorHAnsi" w:hAnsiTheme="minorHAnsi"/>
                <w:b w:val="0"/>
              </w:rPr>
              <w:t>Główne założenia opracowanych</w:t>
            </w:r>
            <w:r w:rsidR="000A4931">
              <w:rPr>
                <w:rStyle w:val="Pogrubienie"/>
                <w:rFonts w:asciiTheme="minorHAnsi" w:hAnsiTheme="minorHAnsi"/>
                <w:b w:val="0"/>
              </w:rPr>
              <w:t xml:space="preserve"> przez komisję RMT </w:t>
            </w:r>
            <w:r w:rsidR="00A14352">
              <w:rPr>
                <w:rStyle w:val="Pogrubienie"/>
                <w:rFonts w:asciiTheme="minorHAnsi" w:hAnsiTheme="minorHAnsi"/>
                <w:b w:val="0"/>
              </w:rPr>
              <w:t>projektów uchwał dotyczących</w:t>
            </w:r>
            <w:r w:rsidR="000A4931">
              <w:rPr>
                <w:rStyle w:val="Pogrubienie"/>
                <w:rFonts w:asciiTheme="minorHAnsi" w:hAnsiTheme="minorHAnsi"/>
                <w:b w:val="0"/>
              </w:rPr>
              <w:t xml:space="preserve"> zmiany uchwał w sprawie powołania okręgów będących jednostkami pomocniczymi (…) przedstawił radny Wojciech Klabun. Następnie pytania zadawali mieszkańcy, którzy poruszali kwestie związane z</w:t>
            </w:r>
            <w:r w:rsidR="00B502EF">
              <w:rPr>
                <w:rStyle w:val="Pogrubienie"/>
                <w:rFonts w:asciiTheme="minorHAnsi" w:hAnsiTheme="minorHAnsi"/>
                <w:b w:val="0"/>
              </w:rPr>
              <w:t> </w:t>
            </w:r>
            <w:r w:rsidR="000A4931">
              <w:rPr>
                <w:rStyle w:val="Pogrubienie"/>
                <w:rFonts w:asciiTheme="minorHAnsi" w:hAnsiTheme="minorHAnsi"/>
                <w:b w:val="0"/>
              </w:rPr>
              <w:t>ordynacją wyborczą dotyczącą wyborów do rad okręgó</w:t>
            </w:r>
            <w:r w:rsidR="00654CD1">
              <w:rPr>
                <w:rStyle w:val="Pogrubienie"/>
                <w:rFonts w:asciiTheme="minorHAnsi" w:hAnsiTheme="minorHAnsi"/>
                <w:b w:val="0"/>
              </w:rPr>
              <w:t>w oraz</w:t>
            </w:r>
            <w:r w:rsidR="00A14352">
              <w:rPr>
                <w:rStyle w:val="Pogrubienie"/>
                <w:rFonts w:asciiTheme="minorHAnsi" w:hAnsiTheme="minorHAnsi"/>
                <w:b w:val="0"/>
              </w:rPr>
              <w:t xml:space="preserve"> prac komisji doraźnej</w:t>
            </w:r>
            <w:r w:rsidR="00D27B46">
              <w:rPr>
                <w:rStyle w:val="Pogrubienie"/>
                <w:rFonts w:asciiTheme="minorHAnsi" w:hAnsiTheme="minorHAnsi"/>
                <w:b w:val="0"/>
              </w:rPr>
              <w:t>. Uczestnicy spotkania wyrazili zaniepokojenie</w:t>
            </w:r>
            <w:r w:rsidR="004C39DE">
              <w:rPr>
                <w:rStyle w:val="Pogrubienie"/>
                <w:rFonts w:asciiTheme="minorHAnsi" w:hAnsiTheme="minorHAnsi"/>
                <w:b w:val="0"/>
              </w:rPr>
              <w:t xml:space="preserve"> w</w:t>
            </w:r>
            <w:r w:rsidR="00B502EF">
              <w:rPr>
                <w:rStyle w:val="Pogrubienie"/>
                <w:rFonts w:asciiTheme="minorHAnsi" w:hAnsiTheme="minorHAnsi"/>
                <w:b w:val="0"/>
              </w:rPr>
              <w:t> </w:t>
            </w:r>
            <w:r w:rsidR="004C39DE">
              <w:rPr>
                <w:rStyle w:val="Pogrubienie"/>
                <w:rFonts w:asciiTheme="minorHAnsi" w:hAnsiTheme="minorHAnsi"/>
                <w:b w:val="0"/>
              </w:rPr>
              <w:t xml:space="preserve">zakresie </w:t>
            </w:r>
            <w:proofErr w:type="spellStart"/>
            <w:r w:rsidR="004C39DE">
              <w:rPr>
                <w:rStyle w:val="Pogrubienie"/>
                <w:rFonts w:asciiTheme="minorHAnsi" w:hAnsiTheme="minorHAnsi"/>
                <w:b w:val="0"/>
              </w:rPr>
              <w:t>organizacji</w:t>
            </w:r>
            <w:proofErr w:type="spellEnd"/>
            <w:r w:rsidR="004C39DE">
              <w:rPr>
                <w:rStyle w:val="Pogrubienie"/>
                <w:rFonts w:asciiTheme="minorHAnsi" w:hAnsiTheme="minorHAnsi"/>
                <w:b w:val="0"/>
              </w:rPr>
              <w:t xml:space="preserve"> wyborów w kwietniu 2021 r.</w:t>
            </w:r>
            <w:r w:rsidR="00D27B46">
              <w:rPr>
                <w:rStyle w:val="Pogrubienie"/>
                <w:rFonts w:asciiTheme="minorHAnsi" w:hAnsiTheme="minorHAnsi"/>
                <w:b w:val="0"/>
              </w:rPr>
              <w:t xml:space="preserve"> Dyskutowano o</w:t>
            </w:r>
            <w:r w:rsidR="00B502EF">
              <w:rPr>
                <w:rStyle w:val="Pogrubienie"/>
                <w:rFonts w:asciiTheme="minorHAnsi" w:hAnsiTheme="minorHAnsi"/>
                <w:b w:val="0"/>
              </w:rPr>
              <w:t> </w:t>
            </w:r>
            <w:r w:rsidR="00D27B46">
              <w:rPr>
                <w:rStyle w:val="Pogrubienie"/>
                <w:rFonts w:asciiTheme="minorHAnsi" w:hAnsiTheme="minorHAnsi"/>
                <w:b w:val="0"/>
              </w:rPr>
              <w:t xml:space="preserve">zaproponowanych przez Komisję zmianach granic niektórych okręgów, postulowano o utworzenie okręgu Bielany, okręgu Jar. Uczestnicy spotkania zastanawiali się </w:t>
            </w:r>
            <w:r w:rsidR="00467E25">
              <w:rPr>
                <w:rStyle w:val="Pogrubienie"/>
                <w:rFonts w:asciiTheme="minorHAnsi" w:hAnsiTheme="minorHAnsi"/>
                <w:b w:val="0"/>
              </w:rPr>
              <w:t xml:space="preserve">także </w:t>
            </w:r>
            <w:r w:rsidR="00D27B46">
              <w:rPr>
                <w:rStyle w:val="Pogrubienie"/>
                <w:rFonts w:asciiTheme="minorHAnsi" w:hAnsiTheme="minorHAnsi"/>
                <w:b w:val="0"/>
              </w:rPr>
              <w:t>nad możliwościami weryfikacji mieszkańców podczas wyborów za pomocą dowodów osobistych i przedstawianych faktur</w:t>
            </w:r>
            <w:r w:rsidR="007D6DA5">
              <w:rPr>
                <w:rStyle w:val="Pogrubienie"/>
                <w:rFonts w:asciiTheme="minorHAnsi" w:hAnsiTheme="minorHAnsi"/>
                <w:b w:val="0"/>
              </w:rPr>
              <w:t>,</w:t>
            </w:r>
            <w:r w:rsidR="00D27B46">
              <w:rPr>
                <w:rStyle w:val="Pogrubienie"/>
                <w:rFonts w:asciiTheme="minorHAnsi" w:hAnsiTheme="minorHAnsi"/>
                <w:b w:val="0"/>
              </w:rPr>
              <w:t xml:space="preserve"> rachunków</w:t>
            </w:r>
            <w:r w:rsidR="007D6DA5">
              <w:rPr>
                <w:rStyle w:val="Pogrubienie"/>
                <w:rFonts w:asciiTheme="minorHAnsi" w:hAnsiTheme="minorHAnsi"/>
                <w:b w:val="0"/>
              </w:rPr>
              <w:t xml:space="preserve"> oraz umów</w:t>
            </w:r>
            <w:r w:rsidR="00D27B46">
              <w:rPr>
                <w:rStyle w:val="Pogrubienie"/>
                <w:rFonts w:asciiTheme="minorHAnsi" w:hAnsiTheme="minorHAnsi"/>
                <w:b w:val="0"/>
              </w:rPr>
              <w:t>.</w:t>
            </w:r>
            <w:r w:rsidR="006801C1">
              <w:rPr>
                <w:rStyle w:val="Pogrubienie"/>
                <w:rFonts w:asciiTheme="minorHAnsi" w:hAnsiTheme="minorHAnsi"/>
                <w:b w:val="0"/>
              </w:rPr>
              <w:t xml:space="preserve"> Zaproponowano również przeprowadzenie wyborów korespondencyjnych do rad okręgów. Jednym z głównych wątków dyskusji była także wysokość kwoty, jak</w:t>
            </w:r>
            <w:r w:rsidR="004C39DE">
              <w:rPr>
                <w:rStyle w:val="Pogrubienie"/>
                <w:rFonts w:asciiTheme="minorHAnsi" w:hAnsiTheme="minorHAnsi"/>
                <w:b w:val="0"/>
              </w:rPr>
              <w:t>a</w:t>
            </w:r>
            <w:r w:rsidR="006801C1">
              <w:rPr>
                <w:rStyle w:val="Pogrubienie"/>
                <w:rFonts w:asciiTheme="minorHAnsi" w:hAnsiTheme="minorHAnsi"/>
                <w:b w:val="0"/>
              </w:rPr>
              <w:t xml:space="preserve"> powinna być corocznie w</w:t>
            </w:r>
            <w:r w:rsidR="00B502EF">
              <w:rPr>
                <w:rStyle w:val="Pogrubienie"/>
                <w:rFonts w:asciiTheme="minorHAnsi" w:hAnsiTheme="minorHAnsi"/>
                <w:b w:val="0"/>
              </w:rPr>
              <w:t> </w:t>
            </w:r>
            <w:r w:rsidR="006801C1">
              <w:rPr>
                <w:rStyle w:val="Pogrubienie"/>
                <w:rFonts w:asciiTheme="minorHAnsi" w:hAnsiTheme="minorHAnsi"/>
                <w:b w:val="0"/>
              </w:rPr>
              <w:t xml:space="preserve">dyspozycji rady okręgu. </w:t>
            </w:r>
          </w:p>
          <w:p w:rsidR="00717800" w:rsidRDefault="00717800" w:rsidP="00717800">
            <w:pPr>
              <w:spacing w:after="0"/>
              <w:jc w:val="both"/>
              <w:rPr>
                <w:rFonts w:asciiTheme="minorHAnsi" w:hAnsiTheme="minorHAnsi"/>
              </w:rPr>
            </w:pPr>
          </w:p>
          <w:p w:rsidR="00717800" w:rsidRPr="00083239" w:rsidRDefault="00717800" w:rsidP="00717800">
            <w:pPr>
              <w:spacing w:after="0" w:line="240" w:lineRule="auto"/>
              <w:jc w:val="both"/>
              <w:rPr>
                <w:b/>
                <w:color w:val="00CCFF"/>
              </w:rPr>
            </w:pPr>
            <w:r w:rsidRPr="00083239">
              <w:rPr>
                <w:b/>
                <w:color w:val="00CCFF"/>
              </w:rPr>
              <w:t>Konsultacje internetowe</w:t>
            </w:r>
          </w:p>
          <w:p w:rsidR="00717800" w:rsidRDefault="00491E29" w:rsidP="00717800">
            <w:pPr>
              <w:spacing w:after="0" w:line="240" w:lineRule="auto"/>
              <w:jc w:val="both"/>
              <w:rPr>
                <w:i/>
                <w:sz w:val="20"/>
                <w:szCs w:val="20"/>
              </w:rPr>
            </w:pPr>
            <w:r>
              <w:t>Do 20 stycznia 2021</w:t>
            </w:r>
            <w:r w:rsidR="00717800">
              <w:t xml:space="preserve"> r. można było przesyłać uwagi drogą elektroniczną</w:t>
            </w:r>
            <w:r w:rsidR="006361A7">
              <w:t>. Z tej możliwości skorzystały</w:t>
            </w:r>
            <w:r w:rsidR="00B502EF">
              <w:t xml:space="preserve"> 24 osoby</w:t>
            </w:r>
            <w:r w:rsidR="00717800">
              <w:t>.</w:t>
            </w:r>
            <w:r w:rsidR="00717800" w:rsidRPr="0057203E">
              <w:rPr>
                <w:i/>
                <w:sz w:val="20"/>
                <w:szCs w:val="20"/>
              </w:rPr>
              <w:t xml:space="preserve"> </w:t>
            </w:r>
          </w:p>
          <w:p w:rsidR="00717800" w:rsidRDefault="00717800" w:rsidP="00717800">
            <w:pPr>
              <w:spacing w:after="0" w:line="240" w:lineRule="auto"/>
              <w:jc w:val="both"/>
              <w:rPr>
                <w:i/>
                <w:sz w:val="20"/>
                <w:szCs w:val="20"/>
              </w:rPr>
            </w:pPr>
          </w:p>
          <w:p w:rsidR="00717800" w:rsidRDefault="00717800" w:rsidP="00717800">
            <w:pPr>
              <w:spacing w:after="0"/>
              <w:jc w:val="both"/>
              <w:rPr>
                <w:rFonts w:asciiTheme="minorHAnsi" w:hAnsiTheme="minorHAnsi"/>
              </w:rPr>
            </w:pPr>
          </w:p>
          <w:p w:rsidR="00717800" w:rsidRPr="001E128D" w:rsidRDefault="00717800" w:rsidP="00717800">
            <w:pPr>
              <w:spacing w:after="0"/>
              <w:jc w:val="both"/>
            </w:pPr>
            <w:r>
              <w:rPr>
                <w:rFonts w:asciiTheme="minorHAnsi" w:hAnsiTheme="minorHAnsi"/>
              </w:rPr>
              <w:t xml:space="preserve">Konsultacje przeprowadzono </w:t>
            </w:r>
            <w:proofErr w:type="spellStart"/>
            <w:r>
              <w:rPr>
                <w:rFonts w:asciiTheme="minorHAnsi" w:hAnsiTheme="minorHAnsi"/>
              </w:rPr>
              <w:t>bezkosztowo</w:t>
            </w:r>
            <w:proofErr w:type="spellEnd"/>
            <w:r>
              <w:rPr>
                <w:rFonts w:asciiTheme="minorHAnsi" w:hAnsiTheme="minorHAnsi"/>
              </w:rPr>
              <w:t>.</w:t>
            </w:r>
          </w:p>
          <w:p w:rsidR="00B35814" w:rsidRDefault="00B35814" w:rsidP="00114A4E">
            <w:pPr>
              <w:pStyle w:val="Akapitzlist1"/>
              <w:spacing w:after="0" w:line="240" w:lineRule="auto"/>
              <w:ind w:left="0"/>
              <w:jc w:val="both"/>
              <w:rPr>
                <w:bCs/>
              </w:rPr>
            </w:pPr>
          </w:p>
          <w:p w:rsidR="009064E4" w:rsidRDefault="003933E4" w:rsidP="00114A4E">
            <w:pPr>
              <w:pStyle w:val="Akapitzlist1"/>
              <w:spacing w:after="0" w:line="240" w:lineRule="auto"/>
              <w:ind w:left="0"/>
              <w:jc w:val="both"/>
              <w:rPr>
                <w:rFonts w:ascii="Times New Roman" w:eastAsia="Times New Roman" w:hAnsi="Times New Roman"/>
                <w:snapToGrid w:val="0"/>
                <w:color w:val="000000"/>
                <w:w w:val="0"/>
                <w:sz w:val="0"/>
                <w:szCs w:val="0"/>
                <w:u w:color="000000"/>
                <w:bdr w:val="none" w:sz="0" w:space="0" w:color="000000"/>
                <w:shd w:val="clear" w:color="000000" w:fill="000000"/>
              </w:rPr>
            </w:pPr>
            <w:r>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9064E4" w:rsidRDefault="009064E4" w:rsidP="00114A4E">
            <w:pPr>
              <w:pStyle w:val="Akapitzlist1"/>
              <w:spacing w:after="0" w:line="240" w:lineRule="auto"/>
              <w:ind w:left="0"/>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9064E4" w:rsidRDefault="009064E4" w:rsidP="00114A4E">
            <w:pPr>
              <w:pStyle w:val="Akapitzlist1"/>
              <w:spacing w:after="0" w:line="240" w:lineRule="auto"/>
              <w:ind w:left="0"/>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9064E4" w:rsidRDefault="009064E4" w:rsidP="00114A4E">
            <w:pPr>
              <w:pStyle w:val="Akapitzlist1"/>
              <w:spacing w:after="0" w:line="240" w:lineRule="auto"/>
              <w:ind w:left="0"/>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9064E4" w:rsidRDefault="009064E4" w:rsidP="00114A4E">
            <w:pPr>
              <w:pStyle w:val="Akapitzlist1"/>
              <w:spacing w:after="0" w:line="240" w:lineRule="auto"/>
              <w:ind w:left="0"/>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9064E4" w:rsidRDefault="009064E4" w:rsidP="00114A4E">
            <w:pPr>
              <w:pStyle w:val="Akapitzlist1"/>
              <w:spacing w:after="0" w:line="240" w:lineRule="auto"/>
              <w:ind w:left="0"/>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9064E4" w:rsidRDefault="009064E4" w:rsidP="00114A4E">
            <w:pPr>
              <w:pStyle w:val="Akapitzlist1"/>
              <w:spacing w:after="0" w:line="240" w:lineRule="auto"/>
              <w:ind w:left="0"/>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9064E4" w:rsidRDefault="009064E4" w:rsidP="00114A4E">
            <w:pPr>
              <w:pStyle w:val="Akapitzlist1"/>
              <w:spacing w:after="0" w:line="240" w:lineRule="auto"/>
              <w:ind w:left="0"/>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9064E4" w:rsidRDefault="009064E4" w:rsidP="00114A4E">
            <w:pPr>
              <w:pStyle w:val="Akapitzlist1"/>
              <w:spacing w:after="0" w:line="240" w:lineRule="auto"/>
              <w:ind w:left="0"/>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3933E4" w:rsidRDefault="003933E4" w:rsidP="009064E4">
            <w:pPr>
              <w:pStyle w:val="Akapitzlist1"/>
              <w:spacing w:after="0" w:line="240" w:lineRule="auto"/>
              <w:ind w:left="0"/>
              <w:rPr>
                <w:rFonts w:ascii="Times New Roman" w:eastAsia="Times New Roman" w:hAnsi="Times New Roman"/>
                <w:snapToGrid w:val="0"/>
                <w:color w:val="000000"/>
                <w:w w:val="0"/>
                <w:sz w:val="0"/>
                <w:szCs w:val="0"/>
                <w:u w:color="000000"/>
                <w:bdr w:val="none" w:sz="0" w:space="0" w:color="000000"/>
                <w:shd w:val="clear" w:color="000000" w:fill="000000"/>
              </w:rPr>
            </w:pPr>
          </w:p>
          <w:p w:rsidR="00B35814" w:rsidRDefault="00B35814" w:rsidP="00114A4E">
            <w:pPr>
              <w:pStyle w:val="Akapitzlist1"/>
              <w:spacing w:after="0" w:line="240" w:lineRule="auto"/>
              <w:ind w:left="0"/>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35814" w:rsidRPr="00B35814" w:rsidRDefault="00B35814" w:rsidP="00114A4E">
            <w:pPr>
              <w:pStyle w:val="Akapitzlist1"/>
              <w:spacing w:after="0" w:line="240" w:lineRule="auto"/>
              <w:ind w:left="0"/>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35814" w:rsidRDefault="00B35814" w:rsidP="00114A4E">
            <w:pPr>
              <w:pStyle w:val="Akapitzlist1"/>
              <w:spacing w:after="0" w:line="240" w:lineRule="auto"/>
              <w:ind w:left="0"/>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35814" w:rsidRPr="00B35814" w:rsidRDefault="00B35814" w:rsidP="00114A4E">
            <w:pPr>
              <w:pStyle w:val="Akapitzlist1"/>
              <w:spacing w:after="0" w:line="240" w:lineRule="auto"/>
              <w:ind w:left="0"/>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35814" w:rsidRDefault="00B35814" w:rsidP="00114A4E">
            <w:pPr>
              <w:pStyle w:val="Akapitzlist1"/>
              <w:spacing w:after="0" w:line="240" w:lineRule="auto"/>
              <w:ind w:left="0"/>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35814" w:rsidRDefault="00B35814" w:rsidP="00114A4E">
            <w:pPr>
              <w:pStyle w:val="Akapitzlist1"/>
              <w:spacing w:after="0" w:line="240" w:lineRule="auto"/>
              <w:ind w:left="0"/>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35814" w:rsidRDefault="00B35814" w:rsidP="00114A4E">
            <w:pPr>
              <w:pStyle w:val="Akapitzlist1"/>
              <w:spacing w:after="0" w:line="240" w:lineRule="auto"/>
              <w:ind w:left="0"/>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35814" w:rsidRDefault="00B35814" w:rsidP="00114A4E">
            <w:pPr>
              <w:pStyle w:val="Akapitzlist1"/>
              <w:spacing w:after="0" w:line="240" w:lineRule="auto"/>
              <w:ind w:left="0"/>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35814" w:rsidRDefault="00B35814" w:rsidP="00114A4E">
            <w:pPr>
              <w:pStyle w:val="Akapitzlist1"/>
              <w:spacing w:after="0" w:line="240" w:lineRule="auto"/>
              <w:ind w:left="0"/>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35814" w:rsidRDefault="00B35814" w:rsidP="00114A4E">
            <w:pPr>
              <w:pStyle w:val="Akapitzlist1"/>
              <w:spacing w:after="0" w:line="240" w:lineRule="auto"/>
              <w:ind w:left="0"/>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35814" w:rsidRDefault="00B35814" w:rsidP="00114A4E">
            <w:pPr>
              <w:pStyle w:val="Akapitzlist1"/>
              <w:spacing w:after="0" w:line="240" w:lineRule="auto"/>
              <w:ind w:left="0"/>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35814" w:rsidRDefault="00B35814" w:rsidP="00114A4E">
            <w:pPr>
              <w:pStyle w:val="Akapitzlist1"/>
              <w:spacing w:after="0" w:line="240" w:lineRule="auto"/>
              <w:ind w:left="0"/>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35814" w:rsidRDefault="00B35814" w:rsidP="00114A4E">
            <w:pPr>
              <w:pStyle w:val="Akapitzlist1"/>
              <w:spacing w:after="0" w:line="240" w:lineRule="auto"/>
              <w:ind w:left="0"/>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35814" w:rsidRDefault="00B35814" w:rsidP="00114A4E">
            <w:pPr>
              <w:pStyle w:val="Akapitzlist1"/>
              <w:spacing w:after="0" w:line="240" w:lineRule="auto"/>
              <w:ind w:left="0"/>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35814" w:rsidRPr="00B35814" w:rsidRDefault="00B35814" w:rsidP="00114A4E">
            <w:pPr>
              <w:pStyle w:val="Akapitzlist1"/>
              <w:spacing w:after="0" w:line="240" w:lineRule="auto"/>
              <w:ind w:left="0"/>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35814" w:rsidRPr="00B35814" w:rsidRDefault="00B35814" w:rsidP="00114A4E">
            <w:pPr>
              <w:pStyle w:val="Akapitzlist1"/>
              <w:spacing w:after="0" w:line="240" w:lineRule="auto"/>
              <w:ind w:left="0"/>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B35814" w:rsidRDefault="00B35814" w:rsidP="00114A4E">
            <w:pPr>
              <w:pStyle w:val="Akapitzlist1"/>
              <w:spacing w:after="0" w:line="240" w:lineRule="auto"/>
              <w:ind w:left="0"/>
              <w:jc w:val="both"/>
              <w:rPr>
                <w:bCs/>
              </w:rPr>
            </w:pPr>
          </w:p>
          <w:p w:rsidR="00104B22" w:rsidRDefault="00104B22" w:rsidP="00114A4E">
            <w:pPr>
              <w:pStyle w:val="Akapitzlist1"/>
              <w:spacing w:after="0" w:line="240" w:lineRule="auto"/>
              <w:ind w:left="0"/>
              <w:jc w:val="both"/>
              <w:rPr>
                <w:bCs/>
              </w:rPr>
            </w:pPr>
          </w:p>
          <w:p w:rsidR="00717800" w:rsidRDefault="00717800" w:rsidP="00717800">
            <w:pPr>
              <w:spacing w:after="0" w:line="240" w:lineRule="auto"/>
              <w:jc w:val="both"/>
            </w:pPr>
          </w:p>
          <w:p w:rsidR="003933E4" w:rsidRDefault="003933E4" w:rsidP="00114A4E">
            <w:pPr>
              <w:pStyle w:val="Akapitzlist1"/>
              <w:spacing w:after="0" w:line="240" w:lineRule="auto"/>
              <w:ind w:left="0"/>
              <w:jc w:val="both"/>
              <w:rPr>
                <w:bCs/>
              </w:rPr>
            </w:pPr>
          </w:p>
          <w:p w:rsidR="00564A7E" w:rsidRPr="0057203E" w:rsidRDefault="00564A7E" w:rsidP="00885B7E">
            <w:pPr>
              <w:spacing w:after="0" w:line="240" w:lineRule="auto"/>
              <w:jc w:val="both"/>
              <w:rPr>
                <w:i/>
                <w:sz w:val="20"/>
                <w:szCs w:val="20"/>
              </w:rPr>
            </w:pPr>
          </w:p>
        </w:tc>
      </w:tr>
    </w:tbl>
    <w:p w:rsidR="008A0641" w:rsidRDefault="008A0641" w:rsidP="00F46EC9">
      <w:pPr>
        <w:spacing w:after="0" w:line="240" w:lineRule="auto"/>
        <w:rPr>
          <w:noProof/>
          <w:lang w:eastAsia="pl-PL"/>
        </w:rPr>
        <w:sectPr w:rsidR="008A0641" w:rsidSect="008A0641">
          <w:headerReference w:type="default" r:id="rId19"/>
          <w:pgSz w:w="11906" w:h="16838" w:code="9"/>
          <w:pgMar w:top="902" w:right="1418" w:bottom="1418" w:left="1418" w:header="709" w:footer="709" w:gutter="0"/>
          <w:pgBorders w:offsetFrom="page">
            <w:top w:val="single" w:sz="4" w:space="24" w:color="00CCFF"/>
            <w:left w:val="single" w:sz="4" w:space="24" w:color="00CCFF"/>
            <w:bottom w:val="single" w:sz="4" w:space="24" w:color="00CCFF"/>
            <w:right w:val="single" w:sz="4" w:space="24" w:color="00CCFF"/>
          </w:pgBorders>
          <w:cols w:space="708"/>
          <w:docGrid w:linePitch="360"/>
        </w:sectPr>
      </w:pPr>
    </w:p>
    <w:p w:rsidR="00261B5C" w:rsidRDefault="00261B5C" w:rsidP="00623D93">
      <w:pPr>
        <w:pStyle w:val="HTML-wstpniesformatowany"/>
        <w:shd w:val="clear" w:color="auto" w:fill="FFFFFF"/>
        <w:tabs>
          <w:tab w:val="clear" w:pos="2748"/>
        </w:tabs>
        <w:rPr>
          <w:rFonts w:asciiTheme="minorHAnsi" w:hAnsiTheme="minorHAnsi" w:cs="Calibri"/>
          <w:b/>
          <w:color w:val="00B0F0"/>
          <w:sz w:val="24"/>
          <w:szCs w:val="24"/>
        </w:rPr>
      </w:pPr>
    </w:p>
    <w:p w:rsidR="00051BED" w:rsidRDefault="00051BED" w:rsidP="00051BED">
      <w:pPr>
        <w:rPr>
          <w:b/>
          <w:color w:val="00CCFF"/>
          <w:sz w:val="28"/>
          <w:szCs w:val="28"/>
        </w:rPr>
      </w:pPr>
      <w:r>
        <w:rPr>
          <w:b/>
          <w:color w:val="00CCFF"/>
          <w:sz w:val="28"/>
          <w:szCs w:val="28"/>
        </w:rPr>
        <w:t>Uwagi</w:t>
      </w:r>
    </w:p>
    <w:p w:rsidR="00051BED" w:rsidRDefault="00051BED" w:rsidP="00051BED">
      <w:pPr>
        <w:rPr>
          <w:b/>
          <w:i/>
          <w:sz w:val="24"/>
          <w:szCs w:val="24"/>
        </w:rPr>
      </w:pPr>
      <w:r w:rsidRPr="004366AE">
        <w:rPr>
          <w:b/>
          <w:i/>
          <w:sz w:val="24"/>
          <w:szCs w:val="24"/>
        </w:rPr>
        <w:t xml:space="preserve">Dane osobowe oraz fragmenty tekstu wskazujące na autora tekstu zostały zanonimizowane z uwagi na ochronę prywatności osoby fizycznej na podstawie art. 5 ust. 2 ustawy o dostępie do </w:t>
      </w:r>
      <w:proofErr w:type="spellStart"/>
      <w:r w:rsidRPr="004366AE">
        <w:rPr>
          <w:b/>
          <w:i/>
          <w:sz w:val="24"/>
          <w:szCs w:val="24"/>
        </w:rPr>
        <w:t>informacji</w:t>
      </w:r>
      <w:proofErr w:type="spellEnd"/>
      <w:r w:rsidRPr="004366AE">
        <w:rPr>
          <w:b/>
          <w:i/>
          <w:sz w:val="24"/>
          <w:szCs w:val="24"/>
        </w:rPr>
        <w:t xml:space="preserve"> public</w:t>
      </w:r>
      <w:r>
        <w:rPr>
          <w:b/>
          <w:i/>
          <w:sz w:val="24"/>
          <w:szCs w:val="24"/>
        </w:rPr>
        <w:t>znej (</w:t>
      </w:r>
      <w:proofErr w:type="spellStart"/>
      <w:r>
        <w:rPr>
          <w:b/>
          <w:i/>
          <w:sz w:val="24"/>
          <w:szCs w:val="24"/>
        </w:rPr>
        <w:t>a</w:t>
      </w:r>
      <w:r w:rsidRPr="004366AE">
        <w:rPr>
          <w:b/>
          <w:i/>
          <w:sz w:val="24"/>
          <w:szCs w:val="24"/>
        </w:rPr>
        <w:t>nonimizacji</w:t>
      </w:r>
      <w:proofErr w:type="spellEnd"/>
      <w:r w:rsidRPr="004366AE">
        <w:rPr>
          <w:b/>
          <w:i/>
          <w:sz w:val="24"/>
          <w:szCs w:val="24"/>
        </w:rPr>
        <w:t xml:space="preserve">  dokonała Magdalena Kamińska – pracownik Wydziału Komunikacji Społecznej</w:t>
      </w:r>
      <w:r>
        <w:rPr>
          <w:b/>
          <w:i/>
          <w:sz w:val="24"/>
          <w:szCs w:val="24"/>
        </w:rPr>
        <w:t xml:space="preserve"> i Informacji)</w:t>
      </w:r>
    </w:p>
    <w:p w:rsidR="00051BED" w:rsidRPr="00717800" w:rsidRDefault="00051BED" w:rsidP="00051BED">
      <w:pPr>
        <w:rPr>
          <w:b/>
          <w:i/>
          <w:sz w:val="24"/>
          <w:szCs w:val="24"/>
        </w:rPr>
      </w:pPr>
      <w:r>
        <w:rPr>
          <w:b/>
          <w:color w:val="00CCFF"/>
          <w:sz w:val="28"/>
          <w:szCs w:val="28"/>
        </w:rPr>
        <w:t xml:space="preserve">Uwagi zgłoszone na spotkaniu w dniu 7 stycznia 2021 r. </w:t>
      </w:r>
    </w:p>
    <w:tbl>
      <w:tblPr>
        <w:tblW w:w="14285" w:type="dxa"/>
        <w:tblInd w:w="-4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000"/>
      </w:tblPr>
      <w:tblGrid>
        <w:gridCol w:w="40"/>
        <w:gridCol w:w="473"/>
        <w:gridCol w:w="11"/>
        <w:gridCol w:w="9367"/>
        <w:gridCol w:w="4394"/>
      </w:tblGrid>
      <w:tr w:rsidR="00051BED" w:rsidRPr="00F46EC9" w:rsidTr="00051BED">
        <w:trPr>
          <w:gridBefore w:val="1"/>
          <w:wBefore w:w="40" w:type="dxa"/>
          <w:trHeight w:val="657"/>
        </w:trPr>
        <w:tc>
          <w:tcPr>
            <w:tcW w:w="484" w:type="dxa"/>
            <w:gridSpan w:val="2"/>
            <w:tcBorders>
              <w:top w:val="single" w:sz="36" w:space="0" w:color="00B0F0"/>
              <w:left w:val="single" w:sz="36" w:space="0" w:color="00B0F0"/>
              <w:bottom w:val="single" w:sz="36" w:space="0" w:color="00B0F0"/>
              <w:right w:val="single" w:sz="36" w:space="0" w:color="00B0F0"/>
            </w:tcBorders>
            <w:vAlign w:val="center"/>
          </w:tcPr>
          <w:p w:rsidR="00051BED" w:rsidRPr="00F46EC9" w:rsidRDefault="00051BED" w:rsidP="00051BED">
            <w:pPr>
              <w:jc w:val="both"/>
              <w:rPr>
                <w:b/>
                <w:bCs/>
                <w:color w:val="00B0F0"/>
                <w:sz w:val="28"/>
                <w:szCs w:val="28"/>
              </w:rPr>
            </w:pPr>
            <w:r w:rsidRPr="00F46EC9">
              <w:rPr>
                <w:b/>
                <w:bCs/>
                <w:color w:val="00B0F0"/>
                <w:sz w:val="28"/>
                <w:szCs w:val="28"/>
              </w:rPr>
              <w:t>Lp.</w:t>
            </w:r>
          </w:p>
        </w:tc>
        <w:tc>
          <w:tcPr>
            <w:tcW w:w="9367" w:type="dxa"/>
            <w:tcBorders>
              <w:top w:val="single" w:sz="36" w:space="0" w:color="00B0F0"/>
              <w:left w:val="single" w:sz="36" w:space="0" w:color="00B0F0"/>
              <w:bottom w:val="single" w:sz="36" w:space="0" w:color="00B0F0"/>
              <w:right w:val="single" w:sz="36" w:space="0" w:color="00B0F0"/>
            </w:tcBorders>
            <w:vAlign w:val="center"/>
          </w:tcPr>
          <w:p w:rsidR="00051BED" w:rsidRPr="00F46EC9" w:rsidRDefault="00051BED" w:rsidP="00051BED">
            <w:pPr>
              <w:jc w:val="center"/>
              <w:rPr>
                <w:b/>
                <w:bCs/>
                <w:color w:val="00B0F0"/>
                <w:sz w:val="28"/>
                <w:szCs w:val="28"/>
              </w:rPr>
            </w:pPr>
            <w:r>
              <w:rPr>
                <w:b/>
                <w:bCs/>
                <w:color w:val="00B0F0"/>
                <w:sz w:val="28"/>
                <w:szCs w:val="28"/>
              </w:rPr>
              <w:t>Propozycja/uwaga</w:t>
            </w:r>
          </w:p>
        </w:tc>
        <w:tc>
          <w:tcPr>
            <w:tcW w:w="4394" w:type="dxa"/>
            <w:tcBorders>
              <w:top w:val="single" w:sz="36" w:space="0" w:color="00B0F0"/>
              <w:left w:val="single" w:sz="36" w:space="0" w:color="00B0F0"/>
              <w:bottom w:val="single" w:sz="36" w:space="0" w:color="00B0F0"/>
              <w:right w:val="single" w:sz="36" w:space="0" w:color="00B0F0"/>
            </w:tcBorders>
          </w:tcPr>
          <w:p w:rsidR="00051BED" w:rsidRDefault="00051BED" w:rsidP="00051BED">
            <w:pPr>
              <w:spacing w:after="0" w:line="240" w:lineRule="auto"/>
              <w:jc w:val="center"/>
              <w:rPr>
                <w:b/>
                <w:bCs/>
                <w:color w:val="00B0F0"/>
                <w:sz w:val="28"/>
                <w:szCs w:val="28"/>
              </w:rPr>
            </w:pPr>
            <w:r>
              <w:rPr>
                <w:b/>
                <w:bCs/>
                <w:color w:val="00B0F0"/>
                <w:sz w:val="28"/>
                <w:szCs w:val="28"/>
              </w:rPr>
              <w:t>Odpowiedź Biura Rady Miasta/Komisji doraźnej do opracowania propozycji zmiany uchwały</w:t>
            </w:r>
          </w:p>
        </w:tc>
      </w:tr>
      <w:tr w:rsidR="00051BED" w:rsidTr="00051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496"/>
        </w:trPr>
        <w:tc>
          <w:tcPr>
            <w:tcW w:w="513" w:type="dxa"/>
            <w:gridSpan w:val="2"/>
            <w:tcBorders>
              <w:top w:val="single" w:sz="4" w:space="0" w:color="00CCFF"/>
              <w:left w:val="single" w:sz="4" w:space="0" w:color="00FFFF"/>
              <w:bottom w:val="single" w:sz="4" w:space="0" w:color="00CCFF"/>
              <w:right w:val="single" w:sz="4" w:space="0" w:color="00CCFF"/>
            </w:tcBorders>
            <w:shd w:val="clear" w:color="auto" w:fill="auto"/>
          </w:tcPr>
          <w:p w:rsidR="00051BED" w:rsidRDefault="00472190" w:rsidP="00051BED">
            <w:pPr>
              <w:jc w:val="both"/>
            </w:pPr>
            <w:r>
              <w:t>1.</w:t>
            </w:r>
          </w:p>
        </w:tc>
        <w:tc>
          <w:tcPr>
            <w:tcW w:w="9376" w:type="dxa"/>
            <w:gridSpan w:val="2"/>
            <w:tcBorders>
              <w:top w:val="single" w:sz="4" w:space="0" w:color="00CCFF"/>
              <w:left w:val="single" w:sz="4" w:space="0" w:color="00CCFF"/>
              <w:bottom w:val="single" w:sz="4" w:space="0" w:color="00CCFF"/>
              <w:right w:val="single" w:sz="4" w:space="0" w:color="00CCFF"/>
            </w:tcBorders>
            <w:shd w:val="clear" w:color="auto" w:fill="auto"/>
          </w:tcPr>
          <w:p w:rsidR="00051BED" w:rsidRDefault="00051BED" w:rsidP="00051BED">
            <w:pPr>
              <w:spacing w:after="0" w:line="240" w:lineRule="auto"/>
              <w:rPr>
                <w:rFonts w:eastAsia="Times New Roman" w:cs="Times New Roman"/>
                <w:lang w:eastAsia="pl-PL"/>
              </w:rPr>
            </w:pPr>
            <w:r>
              <w:rPr>
                <w:rFonts w:eastAsia="Times New Roman" w:cs="Times New Roman"/>
                <w:lang w:eastAsia="pl-PL"/>
              </w:rPr>
              <w:t>Na czym ma polegać współpraca rad okręgów z urzędem, który ma traktować priorytetowo współpracę z radami okręgów?</w:t>
            </w:r>
          </w:p>
          <w:p w:rsidR="00051BED" w:rsidRPr="000E244E" w:rsidRDefault="00051BED" w:rsidP="00051BED">
            <w:pPr>
              <w:spacing w:after="0" w:line="240" w:lineRule="auto"/>
              <w:rPr>
                <w:rFonts w:eastAsia="Times New Roman" w:cs="Times New Roman"/>
                <w:lang w:eastAsia="pl-PL"/>
              </w:rPr>
            </w:pPr>
          </w:p>
        </w:tc>
        <w:tc>
          <w:tcPr>
            <w:tcW w:w="4394" w:type="dxa"/>
            <w:tcBorders>
              <w:top w:val="single" w:sz="4" w:space="0" w:color="00CCFF"/>
              <w:left w:val="single" w:sz="4" w:space="0" w:color="00CCFF"/>
              <w:bottom w:val="single" w:sz="4" w:space="0" w:color="00CCFF"/>
              <w:right w:val="single" w:sz="4" w:space="0" w:color="00CCFF"/>
            </w:tcBorders>
          </w:tcPr>
          <w:p w:rsidR="00051BED" w:rsidRPr="00B261ED" w:rsidRDefault="00051BED" w:rsidP="00051BED">
            <w:pPr>
              <w:spacing w:after="0" w:line="240" w:lineRule="auto"/>
              <w:jc w:val="both"/>
              <w:rPr>
                <w:b/>
              </w:rPr>
            </w:pPr>
            <w:r w:rsidRPr="00B261ED">
              <w:rPr>
                <w:b/>
              </w:rPr>
              <w:t xml:space="preserve">Radny </w:t>
            </w:r>
            <w:r>
              <w:rPr>
                <w:b/>
              </w:rPr>
              <w:t>Wojciech Klabun</w:t>
            </w:r>
          </w:p>
          <w:p w:rsidR="00051BED" w:rsidRDefault="00051BED" w:rsidP="00051BED">
            <w:pPr>
              <w:spacing w:after="0" w:line="240" w:lineRule="auto"/>
              <w:jc w:val="both"/>
            </w:pPr>
            <w:r>
              <w:t>Proponując zapis o współdziałaniu przy organizacji konsultacji społecznych odpowiedzieliśmy na postulaty rad, mamy jednocześnie świadomość, że nie wszystkie rady angażują się  w działania urzędu tak jak Chełmińskie. Ten zapis spowoduje, że te dobre praktyki, stosowane przez kilka rad, będą rozszerzone na pozostałe.</w:t>
            </w:r>
          </w:p>
          <w:p w:rsidR="00051BED" w:rsidRPr="00B261ED" w:rsidRDefault="00051BED" w:rsidP="00051BED">
            <w:pPr>
              <w:spacing w:after="0" w:line="240" w:lineRule="auto"/>
              <w:jc w:val="both"/>
              <w:rPr>
                <w:b/>
              </w:rPr>
            </w:pPr>
            <w:r w:rsidRPr="00B261ED">
              <w:rPr>
                <w:b/>
              </w:rPr>
              <w:t>Paweł Piotrowicz, dyrektor Wydziału Komunikacji Społecznej i Informacji</w:t>
            </w:r>
          </w:p>
          <w:p w:rsidR="00051BED" w:rsidRDefault="00051BED" w:rsidP="00051BED">
            <w:pPr>
              <w:spacing w:after="0" w:line="240" w:lineRule="auto"/>
              <w:jc w:val="both"/>
            </w:pPr>
            <w:r>
              <w:t xml:space="preserve">To rodzaj zobowiązania do współpracy informacyjnej w kwestiach konsultacji lokalnych. Zależy nam na tym, aby ta współpraca była silniejsza, bo czasami kanały informacyjne, kontakty, jakim dysponują rady </w:t>
            </w:r>
            <w:r>
              <w:lastRenderedPageBreak/>
              <w:t xml:space="preserve">okręgu powinny być wykorzystane podczas organizowanych przez miasto konsultacji. </w:t>
            </w:r>
          </w:p>
        </w:tc>
      </w:tr>
      <w:tr w:rsidR="00051BED" w:rsidTr="00051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496"/>
        </w:trPr>
        <w:tc>
          <w:tcPr>
            <w:tcW w:w="513" w:type="dxa"/>
            <w:gridSpan w:val="2"/>
            <w:tcBorders>
              <w:top w:val="single" w:sz="4" w:space="0" w:color="00CCFF"/>
              <w:left w:val="single" w:sz="4" w:space="0" w:color="00FFFF"/>
              <w:bottom w:val="single" w:sz="4" w:space="0" w:color="00CCFF"/>
              <w:right w:val="single" w:sz="4" w:space="0" w:color="00CCFF"/>
            </w:tcBorders>
            <w:shd w:val="clear" w:color="auto" w:fill="auto"/>
          </w:tcPr>
          <w:p w:rsidR="00051BED" w:rsidRDefault="00472190" w:rsidP="00051BED">
            <w:pPr>
              <w:jc w:val="both"/>
            </w:pPr>
            <w:r>
              <w:lastRenderedPageBreak/>
              <w:t xml:space="preserve">2. </w:t>
            </w:r>
          </w:p>
        </w:tc>
        <w:tc>
          <w:tcPr>
            <w:tcW w:w="9376" w:type="dxa"/>
            <w:gridSpan w:val="2"/>
            <w:tcBorders>
              <w:top w:val="single" w:sz="4" w:space="0" w:color="00CCFF"/>
              <w:left w:val="single" w:sz="4" w:space="0" w:color="00CCFF"/>
              <w:bottom w:val="single" w:sz="4" w:space="0" w:color="00CCFF"/>
              <w:right w:val="single" w:sz="4" w:space="0" w:color="00CCFF"/>
            </w:tcBorders>
            <w:shd w:val="clear" w:color="auto" w:fill="auto"/>
          </w:tcPr>
          <w:p w:rsidR="00051BED" w:rsidRPr="00ED11AF" w:rsidRDefault="00051BED" w:rsidP="00051BED">
            <w:pPr>
              <w:spacing w:after="0" w:line="240" w:lineRule="auto"/>
              <w:rPr>
                <w:rFonts w:eastAsia="Times New Roman" w:cs="Times New Roman"/>
                <w:lang w:eastAsia="pl-PL"/>
              </w:rPr>
            </w:pPr>
            <w:r>
              <w:rPr>
                <w:rFonts w:eastAsia="Times New Roman" w:cs="Times New Roman"/>
                <w:lang w:eastAsia="pl-PL"/>
              </w:rPr>
              <w:t>Co oznacza konieczność zapewnienia dla niepełnosprawnych i jak ma to być zrealizowane? Czy będzie samochód dla osób niepełnosprawnych?</w:t>
            </w:r>
          </w:p>
        </w:tc>
        <w:tc>
          <w:tcPr>
            <w:tcW w:w="4394" w:type="dxa"/>
            <w:tcBorders>
              <w:top w:val="single" w:sz="4" w:space="0" w:color="00CCFF"/>
              <w:left w:val="single" w:sz="4" w:space="0" w:color="00CCFF"/>
              <w:bottom w:val="single" w:sz="4" w:space="0" w:color="00CCFF"/>
              <w:right w:val="single" w:sz="4" w:space="0" w:color="00CCFF"/>
            </w:tcBorders>
          </w:tcPr>
          <w:p w:rsidR="00051BED" w:rsidRPr="008119B1" w:rsidRDefault="00051BED" w:rsidP="00051BED">
            <w:pPr>
              <w:spacing w:after="0" w:line="240" w:lineRule="auto"/>
              <w:jc w:val="both"/>
              <w:rPr>
                <w:b/>
              </w:rPr>
            </w:pPr>
            <w:r>
              <w:rPr>
                <w:b/>
              </w:rPr>
              <w:t>Biuro Rady Miasta</w:t>
            </w:r>
          </w:p>
          <w:p w:rsidR="00051BED" w:rsidRPr="00F0732F" w:rsidRDefault="00051BED" w:rsidP="00051BED">
            <w:pPr>
              <w:spacing w:after="0" w:line="240" w:lineRule="auto"/>
              <w:jc w:val="both"/>
            </w:pPr>
            <w:r w:rsidRPr="00F0732F">
              <w:t>Lokale wyborcze będą spełniały wymogi związane z dostępem dla osób</w:t>
            </w:r>
            <w:r>
              <w:t xml:space="preserve"> z niepełnosprawnością</w:t>
            </w:r>
            <w:r w:rsidRPr="00F0732F">
              <w:t>. Komisja nie przewiduje samochodów.</w:t>
            </w:r>
          </w:p>
        </w:tc>
      </w:tr>
      <w:tr w:rsidR="00051BED" w:rsidTr="00051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496"/>
        </w:trPr>
        <w:tc>
          <w:tcPr>
            <w:tcW w:w="513" w:type="dxa"/>
            <w:gridSpan w:val="2"/>
            <w:tcBorders>
              <w:top w:val="single" w:sz="4" w:space="0" w:color="00CCFF"/>
              <w:left w:val="single" w:sz="4" w:space="0" w:color="00FFFF"/>
              <w:bottom w:val="single" w:sz="4" w:space="0" w:color="00CCFF"/>
              <w:right w:val="single" w:sz="4" w:space="0" w:color="00CCFF"/>
            </w:tcBorders>
            <w:shd w:val="clear" w:color="auto" w:fill="auto"/>
          </w:tcPr>
          <w:p w:rsidR="00051BED" w:rsidRDefault="00051BED" w:rsidP="00051BED">
            <w:pPr>
              <w:jc w:val="both"/>
            </w:pPr>
            <w:r>
              <w:t xml:space="preserve"> </w:t>
            </w:r>
            <w:r w:rsidR="00472190">
              <w:t xml:space="preserve">3. </w:t>
            </w:r>
          </w:p>
        </w:tc>
        <w:tc>
          <w:tcPr>
            <w:tcW w:w="9376" w:type="dxa"/>
            <w:gridSpan w:val="2"/>
            <w:tcBorders>
              <w:top w:val="single" w:sz="4" w:space="0" w:color="00CCFF"/>
              <w:left w:val="single" w:sz="4" w:space="0" w:color="00CCFF"/>
              <w:bottom w:val="single" w:sz="4" w:space="0" w:color="00CCFF"/>
              <w:right w:val="single" w:sz="4" w:space="0" w:color="00CCFF"/>
            </w:tcBorders>
            <w:shd w:val="clear" w:color="auto" w:fill="auto"/>
          </w:tcPr>
          <w:p w:rsidR="00051BED" w:rsidRDefault="00051BED" w:rsidP="00051BED">
            <w:pPr>
              <w:spacing w:after="0" w:line="240" w:lineRule="auto"/>
              <w:rPr>
                <w:rFonts w:eastAsia="Times New Roman" w:cs="Times New Roman"/>
                <w:lang w:eastAsia="pl-PL"/>
              </w:rPr>
            </w:pPr>
            <w:r>
              <w:rPr>
                <w:rFonts w:eastAsia="Times New Roman" w:cs="Times New Roman"/>
                <w:lang w:eastAsia="pl-PL"/>
              </w:rPr>
              <w:t xml:space="preserve">Na co ma być przeznaczane 2000  zł? Na inicjatywy lokalne? Czy to dodatkowe środki? </w:t>
            </w:r>
          </w:p>
          <w:p w:rsidR="00051BED" w:rsidRPr="000E244E" w:rsidRDefault="00051BED" w:rsidP="00051BED">
            <w:pPr>
              <w:spacing w:after="0" w:line="240" w:lineRule="auto"/>
              <w:rPr>
                <w:rFonts w:eastAsia="Times New Roman" w:cs="Times New Roman"/>
                <w:lang w:eastAsia="pl-PL"/>
              </w:rPr>
            </w:pPr>
          </w:p>
        </w:tc>
        <w:tc>
          <w:tcPr>
            <w:tcW w:w="4394" w:type="dxa"/>
            <w:tcBorders>
              <w:top w:val="single" w:sz="4" w:space="0" w:color="00CCFF"/>
              <w:left w:val="single" w:sz="4" w:space="0" w:color="00CCFF"/>
              <w:bottom w:val="single" w:sz="4" w:space="0" w:color="00CCFF"/>
              <w:right w:val="single" w:sz="4" w:space="0" w:color="00CCFF"/>
            </w:tcBorders>
          </w:tcPr>
          <w:p w:rsidR="00051BED" w:rsidRPr="00A70336" w:rsidRDefault="00051BED" w:rsidP="00051BED">
            <w:pPr>
              <w:spacing w:after="0" w:line="240" w:lineRule="auto"/>
              <w:jc w:val="both"/>
              <w:rPr>
                <w:b/>
              </w:rPr>
            </w:pPr>
            <w:r w:rsidRPr="00A70336">
              <w:rPr>
                <w:b/>
              </w:rPr>
              <w:t>Radny Wojciech Klabun</w:t>
            </w:r>
          </w:p>
          <w:p w:rsidR="00051BED" w:rsidRDefault="00051BED" w:rsidP="00051BED">
            <w:pPr>
              <w:spacing w:after="0" w:line="240" w:lineRule="auto"/>
              <w:jc w:val="both"/>
            </w:pPr>
            <w:r>
              <w:t>Rady okręgów wnioskowały o przyznanie środków, stąd taki zapis. Nie wyklucza to pozyskiwania środków z innych źródeł, np. inicjatyw lokalnych.</w:t>
            </w:r>
          </w:p>
        </w:tc>
      </w:tr>
      <w:tr w:rsidR="00051BED" w:rsidTr="00051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496"/>
        </w:trPr>
        <w:tc>
          <w:tcPr>
            <w:tcW w:w="513" w:type="dxa"/>
            <w:gridSpan w:val="2"/>
            <w:tcBorders>
              <w:top w:val="single" w:sz="4" w:space="0" w:color="00CCFF"/>
              <w:left w:val="single" w:sz="4" w:space="0" w:color="00FFFF"/>
              <w:bottom w:val="single" w:sz="4" w:space="0" w:color="00CCFF"/>
              <w:right w:val="single" w:sz="4" w:space="0" w:color="00CCFF"/>
            </w:tcBorders>
            <w:shd w:val="clear" w:color="auto" w:fill="auto"/>
          </w:tcPr>
          <w:p w:rsidR="00051BED" w:rsidRDefault="00472190" w:rsidP="00051BED">
            <w:pPr>
              <w:jc w:val="both"/>
            </w:pPr>
            <w:r>
              <w:t>4.</w:t>
            </w:r>
          </w:p>
        </w:tc>
        <w:tc>
          <w:tcPr>
            <w:tcW w:w="9376" w:type="dxa"/>
            <w:gridSpan w:val="2"/>
            <w:tcBorders>
              <w:top w:val="single" w:sz="4" w:space="0" w:color="00CCFF"/>
              <w:left w:val="single" w:sz="4" w:space="0" w:color="00CCFF"/>
              <w:bottom w:val="single" w:sz="4" w:space="0" w:color="00CCFF"/>
              <w:right w:val="single" w:sz="4" w:space="0" w:color="00CCFF"/>
            </w:tcBorders>
            <w:shd w:val="clear" w:color="auto" w:fill="auto"/>
          </w:tcPr>
          <w:p w:rsidR="00051BED" w:rsidRPr="0003211F" w:rsidRDefault="00051BED" w:rsidP="00051BED">
            <w:pPr>
              <w:spacing w:after="0" w:line="240" w:lineRule="auto"/>
              <w:rPr>
                <w:rFonts w:eastAsia="Times New Roman" w:cs="Times New Roman"/>
                <w:lang w:eastAsia="pl-PL"/>
              </w:rPr>
            </w:pPr>
            <w:r>
              <w:rPr>
                <w:rFonts w:eastAsia="Times New Roman" w:cs="Times New Roman"/>
                <w:lang w:eastAsia="pl-PL"/>
              </w:rPr>
              <w:t xml:space="preserve">Kwota 2.000 jest szokująco niska. </w:t>
            </w:r>
            <w:r w:rsidRPr="0003211F">
              <w:rPr>
                <w:rFonts w:eastAsia="Times New Roman" w:cs="Times New Roman"/>
                <w:lang w:eastAsia="pl-PL"/>
              </w:rPr>
              <w:t>Proponuję zwiększyć wysokość środk</w:t>
            </w:r>
            <w:r>
              <w:rPr>
                <w:rFonts w:eastAsia="Times New Roman" w:cs="Times New Roman"/>
                <w:lang w:eastAsia="pl-PL"/>
              </w:rPr>
              <w:t xml:space="preserve">ów dla rady  okręgu do 5.000 zł w ramach pilotażu. </w:t>
            </w:r>
          </w:p>
        </w:tc>
        <w:tc>
          <w:tcPr>
            <w:tcW w:w="4394" w:type="dxa"/>
            <w:tcBorders>
              <w:top w:val="single" w:sz="4" w:space="0" w:color="00CCFF"/>
              <w:left w:val="single" w:sz="4" w:space="0" w:color="00CCFF"/>
              <w:bottom w:val="single" w:sz="4" w:space="0" w:color="00CCFF"/>
              <w:right w:val="single" w:sz="4" w:space="0" w:color="00CCFF"/>
            </w:tcBorders>
          </w:tcPr>
          <w:p w:rsidR="00051BED" w:rsidRPr="008119B1" w:rsidRDefault="00051BED" w:rsidP="00051BED">
            <w:pPr>
              <w:spacing w:after="0" w:line="240" w:lineRule="auto"/>
              <w:jc w:val="both"/>
              <w:rPr>
                <w:b/>
              </w:rPr>
            </w:pPr>
            <w:r>
              <w:rPr>
                <w:b/>
              </w:rPr>
              <w:t>Biuro Rady Miasta</w:t>
            </w:r>
          </w:p>
          <w:p w:rsidR="00051BED" w:rsidRPr="00F0732F" w:rsidRDefault="00051BED" w:rsidP="00051BED">
            <w:pPr>
              <w:spacing w:after="0" w:line="240" w:lineRule="auto"/>
              <w:jc w:val="both"/>
            </w:pPr>
            <w:r w:rsidRPr="00F0732F">
              <w:t>Komisja podjęła decyzję o przeznaczeniu kwoty 2 tys. zł.</w:t>
            </w:r>
          </w:p>
        </w:tc>
      </w:tr>
      <w:tr w:rsidR="00051BED" w:rsidTr="00051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496"/>
        </w:trPr>
        <w:tc>
          <w:tcPr>
            <w:tcW w:w="513" w:type="dxa"/>
            <w:gridSpan w:val="2"/>
            <w:tcBorders>
              <w:top w:val="single" w:sz="4" w:space="0" w:color="00CCFF"/>
              <w:left w:val="single" w:sz="4" w:space="0" w:color="00FFFF"/>
              <w:bottom w:val="single" w:sz="4" w:space="0" w:color="00CCFF"/>
              <w:right w:val="single" w:sz="4" w:space="0" w:color="00CCFF"/>
            </w:tcBorders>
            <w:shd w:val="clear" w:color="auto" w:fill="auto"/>
          </w:tcPr>
          <w:p w:rsidR="00051BED" w:rsidRDefault="00472190" w:rsidP="00051BED">
            <w:pPr>
              <w:jc w:val="both"/>
            </w:pPr>
            <w:r>
              <w:t xml:space="preserve">5. </w:t>
            </w:r>
          </w:p>
        </w:tc>
        <w:tc>
          <w:tcPr>
            <w:tcW w:w="9376" w:type="dxa"/>
            <w:gridSpan w:val="2"/>
            <w:tcBorders>
              <w:top w:val="single" w:sz="4" w:space="0" w:color="00CCFF"/>
              <w:left w:val="single" w:sz="4" w:space="0" w:color="00CCFF"/>
              <w:bottom w:val="single" w:sz="4" w:space="0" w:color="00CCFF"/>
              <w:right w:val="single" w:sz="4" w:space="0" w:color="00CCFF"/>
            </w:tcBorders>
            <w:shd w:val="clear" w:color="auto" w:fill="auto"/>
          </w:tcPr>
          <w:p w:rsidR="00051BED" w:rsidRPr="00BE239B" w:rsidRDefault="00051BED" w:rsidP="00051BED">
            <w:pPr>
              <w:spacing w:after="0" w:line="240" w:lineRule="auto"/>
              <w:rPr>
                <w:rFonts w:ascii="Segoe UI" w:eastAsia="Times New Roman" w:hAnsi="Segoe UI" w:cs="Segoe UI"/>
                <w:sz w:val="21"/>
                <w:szCs w:val="21"/>
                <w:lang w:eastAsia="pl-PL"/>
              </w:rPr>
            </w:pPr>
            <w:r>
              <w:rPr>
                <w:rFonts w:ascii="Segoe UI" w:eastAsia="Times New Roman" w:hAnsi="Segoe UI" w:cs="Segoe UI"/>
                <w:sz w:val="21"/>
                <w:szCs w:val="21"/>
                <w:lang w:eastAsia="pl-PL"/>
              </w:rPr>
              <w:t>Kwota 2 000 jest opisana</w:t>
            </w:r>
            <w:r w:rsidRPr="00BE239B">
              <w:rPr>
                <w:rFonts w:ascii="Segoe UI" w:eastAsia="Times New Roman" w:hAnsi="Segoe UI" w:cs="Segoe UI"/>
                <w:sz w:val="21"/>
                <w:szCs w:val="21"/>
                <w:lang w:eastAsia="pl-PL"/>
              </w:rPr>
              <w:t xml:space="preserve"> jako działania integrujące społeczność lokalną.</w:t>
            </w:r>
            <w:r>
              <w:rPr>
                <w:rFonts w:ascii="Segoe UI" w:eastAsia="Times New Roman" w:hAnsi="Segoe UI" w:cs="Segoe UI"/>
                <w:sz w:val="21"/>
                <w:szCs w:val="21"/>
                <w:lang w:eastAsia="pl-PL"/>
              </w:rPr>
              <w:t xml:space="preserve"> Jakie </w:t>
            </w:r>
            <w:r w:rsidRPr="00BE239B">
              <w:rPr>
                <w:rFonts w:ascii="Segoe UI" w:eastAsia="Times New Roman" w:hAnsi="Segoe UI" w:cs="Segoe UI"/>
                <w:sz w:val="21"/>
                <w:szCs w:val="21"/>
                <w:lang w:eastAsia="pl-PL"/>
              </w:rPr>
              <w:t>to działania?</w:t>
            </w:r>
          </w:p>
          <w:p w:rsidR="00051BED" w:rsidRPr="00BE239B" w:rsidRDefault="00051BED" w:rsidP="00051BED">
            <w:pPr>
              <w:spacing w:after="0" w:line="240" w:lineRule="auto"/>
              <w:rPr>
                <w:rFonts w:ascii="Segoe UI" w:eastAsia="Times New Roman" w:hAnsi="Segoe UI" w:cs="Segoe UI"/>
                <w:sz w:val="21"/>
                <w:szCs w:val="21"/>
                <w:lang w:eastAsia="pl-PL"/>
              </w:rPr>
            </w:pPr>
            <w:r w:rsidRPr="00BE239B">
              <w:rPr>
                <w:rFonts w:ascii="Segoe UI" w:eastAsia="Times New Roman" w:hAnsi="Segoe UI" w:cs="Segoe UI"/>
                <w:sz w:val="21"/>
                <w:szCs w:val="21"/>
                <w:lang w:eastAsia="pl-PL"/>
              </w:rPr>
              <w:t>Czy nie powinno być to rozszerzone o promocję spotkań i inne działania, które Rady realizują.</w:t>
            </w:r>
          </w:p>
          <w:p w:rsidR="00051BED" w:rsidRPr="00BE239B" w:rsidRDefault="00051BED" w:rsidP="00051BED">
            <w:pPr>
              <w:spacing w:after="0" w:line="240" w:lineRule="auto"/>
              <w:rPr>
                <w:rFonts w:ascii="Segoe UI" w:eastAsia="Times New Roman" w:hAnsi="Segoe UI" w:cs="Segoe UI"/>
                <w:sz w:val="21"/>
                <w:szCs w:val="21"/>
                <w:lang w:eastAsia="pl-PL"/>
              </w:rPr>
            </w:pPr>
            <w:r w:rsidRPr="00BE239B">
              <w:rPr>
                <w:rFonts w:ascii="Segoe UI" w:eastAsia="Times New Roman" w:hAnsi="Segoe UI" w:cs="Segoe UI"/>
                <w:sz w:val="21"/>
                <w:szCs w:val="21"/>
                <w:lang w:eastAsia="pl-PL"/>
              </w:rPr>
              <w:t xml:space="preserve">Ograniczenie do integracji mieszkańców wydaje się zaskakujące. </w:t>
            </w:r>
          </w:p>
        </w:tc>
        <w:tc>
          <w:tcPr>
            <w:tcW w:w="4394" w:type="dxa"/>
            <w:tcBorders>
              <w:top w:val="single" w:sz="4" w:space="0" w:color="00CCFF"/>
              <w:left w:val="single" w:sz="4" w:space="0" w:color="00CCFF"/>
              <w:bottom w:val="single" w:sz="4" w:space="0" w:color="00CCFF"/>
              <w:right w:val="single" w:sz="4" w:space="0" w:color="00CCFF"/>
            </w:tcBorders>
          </w:tcPr>
          <w:p w:rsidR="00051BED" w:rsidRPr="008119B1" w:rsidRDefault="00051BED" w:rsidP="00051BED">
            <w:pPr>
              <w:spacing w:after="0" w:line="240" w:lineRule="auto"/>
              <w:jc w:val="both"/>
              <w:rPr>
                <w:b/>
              </w:rPr>
            </w:pPr>
            <w:r>
              <w:rPr>
                <w:b/>
              </w:rPr>
              <w:t>Biuro Rady Miasta</w:t>
            </w:r>
          </w:p>
          <w:p w:rsidR="00051BED" w:rsidRPr="00F0732F" w:rsidRDefault="00051BED" w:rsidP="00051BED">
            <w:pPr>
              <w:spacing w:after="0" w:line="240" w:lineRule="auto"/>
              <w:jc w:val="both"/>
            </w:pPr>
            <w:r w:rsidRPr="00F0732F">
              <w:t>Promocja spotkań mieści się w pojęciu działania integrujące społeczność lokalną. Rodzaj podejmowanych działań zależy od inwencji rad okręgów.</w:t>
            </w:r>
            <w:r>
              <w:t xml:space="preserve"> W projekcie jest mowa o: „</w:t>
            </w:r>
            <w:r w:rsidRPr="007E5CAA">
              <w:rPr>
                <w:i/>
              </w:rPr>
              <w:t>swojej działalności</w:t>
            </w:r>
            <w:r>
              <w:t>,” w tym na działania integrujące lokalną społeczność”.</w:t>
            </w:r>
          </w:p>
        </w:tc>
      </w:tr>
      <w:tr w:rsidR="00051BED" w:rsidTr="00051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496"/>
        </w:trPr>
        <w:tc>
          <w:tcPr>
            <w:tcW w:w="513" w:type="dxa"/>
            <w:gridSpan w:val="2"/>
            <w:tcBorders>
              <w:top w:val="single" w:sz="4" w:space="0" w:color="00CCFF"/>
              <w:left w:val="single" w:sz="4" w:space="0" w:color="00FFFF"/>
              <w:bottom w:val="single" w:sz="4" w:space="0" w:color="00CCFF"/>
              <w:right w:val="single" w:sz="4" w:space="0" w:color="00CCFF"/>
            </w:tcBorders>
            <w:shd w:val="clear" w:color="auto" w:fill="auto"/>
          </w:tcPr>
          <w:p w:rsidR="00051BED" w:rsidRDefault="00472190" w:rsidP="00051BED">
            <w:pPr>
              <w:jc w:val="both"/>
            </w:pPr>
            <w:r>
              <w:t xml:space="preserve">6. </w:t>
            </w:r>
          </w:p>
        </w:tc>
        <w:tc>
          <w:tcPr>
            <w:tcW w:w="9376" w:type="dxa"/>
            <w:gridSpan w:val="2"/>
            <w:tcBorders>
              <w:top w:val="single" w:sz="4" w:space="0" w:color="00CCFF"/>
              <w:left w:val="single" w:sz="4" w:space="0" w:color="00CCFF"/>
              <w:bottom w:val="single" w:sz="4" w:space="0" w:color="00CCFF"/>
              <w:right w:val="single" w:sz="4" w:space="0" w:color="00CCFF"/>
            </w:tcBorders>
            <w:shd w:val="clear" w:color="auto" w:fill="auto"/>
          </w:tcPr>
          <w:p w:rsidR="00051BED" w:rsidRPr="000E244E" w:rsidRDefault="00051BED" w:rsidP="00051BED">
            <w:pPr>
              <w:spacing w:after="0" w:line="240" w:lineRule="auto"/>
              <w:rPr>
                <w:rFonts w:eastAsia="Times New Roman" w:cs="Times New Roman"/>
                <w:lang w:eastAsia="pl-PL"/>
              </w:rPr>
            </w:pPr>
            <w:r>
              <w:rPr>
                <w:rFonts w:eastAsia="Times New Roman" w:cs="Times New Roman"/>
                <w:lang w:eastAsia="pl-PL"/>
              </w:rPr>
              <w:t>Na czym mam polegać kwestia wykorzystywania elektronicznych narzędzi podczas pracy rady? Czy to tylko usankcjonowanie działań, które są już realizowane przez rady okręgu?</w:t>
            </w:r>
          </w:p>
        </w:tc>
        <w:tc>
          <w:tcPr>
            <w:tcW w:w="4394" w:type="dxa"/>
            <w:tcBorders>
              <w:top w:val="single" w:sz="4" w:space="0" w:color="00CCFF"/>
              <w:left w:val="single" w:sz="4" w:space="0" w:color="00CCFF"/>
              <w:bottom w:val="single" w:sz="4" w:space="0" w:color="00CCFF"/>
              <w:right w:val="single" w:sz="4" w:space="0" w:color="00CCFF"/>
            </w:tcBorders>
          </w:tcPr>
          <w:p w:rsidR="00051BED" w:rsidRPr="00A70336" w:rsidRDefault="00051BED" w:rsidP="00051BED">
            <w:pPr>
              <w:spacing w:after="0" w:line="240" w:lineRule="auto"/>
              <w:jc w:val="both"/>
              <w:rPr>
                <w:b/>
              </w:rPr>
            </w:pPr>
            <w:r w:rsidRPr="00A70336">
              <w:rPr>
                <w:b/>
              </w:rPr>
              <w:t xml:space="preserve">Radca prawny Maciej Krystek  </w:t>
            </w:r>
          </w:p>
          <w:p w:rsidR="00051BED" w:rsidRDefault="00051BED" w:rsidP="00051BED">
            <w:pPr>
              <w:spacing w:after="0" w:line="240" w:lineRule="auto"/>
              <w:jc w:val="both"/>
            </w:pPr>
            <w:r>
              <w:t xml:space="preserve">Celem tego zapisu było zalegalizowanie działań, które już były realizowane przez rady okręgów, ale formalnie takiej możliwości nie było. Dotychczas ustawodawca wprowadzał takie rozwiązanie tylko dla jednostek samorządowych, a nie pomocniczych. Zależało nam, aby wprowadzić to rozwiązanie jako akt prawa miejscowego. </w:t>
            </w:r>
          </w:p>
        </w:tc>
      </w:tr>
      <w:tr w:rsidR="00051BED" w:rsidTr="00051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496"/>
        </w:trPr>
        <w:tc>
          <w:tcPr>
            <w:tcW w:w="513" w:type="dxa"/>
            <w:gridSpan w:val="2"/>
            <w:tcBorders>
              <w:top w:val="single" w:sz="4" w:space="0" w:color="00CCFF"/>
              <w:left w:val="single" w:sz="4" w:space="0" w:color="00FFFF"/>
              <w:bottom w:val="single" w:sz="4" w:space="0" w:color="00CCFF"/>
              <w:right w:val="single" w:sz="4" w:space="0" w:color="00CCFF"/>
            </w:tcBorders>
            <w:shd w:val="clear" w:color="auto" w:fill="auto"/>
          </w:tcPr>
          <w:p w:rsidR="00051BED" w:rsidRDefault="00472190" w:rsidP="00051BED">
            <w:pPr>
              <w:jc w:val="both"/>
            </w:pPr>
            <w:r>
              <w:lastRenderedPageBreak/>
              <w:t xml:space="preserve">7. </w:t>
            </w:r>
          </w:p>
        </w:tc>
        <w:tc>
          <w:tcPr>
            <w:tcW w:w="9376" w:type="dxa"/>
            <w:gridSpan w:val="2"/>
            <w:tcBorders>
              <w:top w:val="single" w:sz="4" w:space="0" w:color="00CCFF"/>
              <w:left w:val="single" w:sz="4" w:space="0" w:color="00CCFF"/>
              <w:bottom w:val="single" w:sz="4" w:space="0" w:color="00CCFF"/>
              <w:right w:val="single" w:sz="4" w:space="0" w:color="00CCFF"/>
            </w:tcBorders>
            <w:shd w:val="clear" w:color="auto" w:fill="auto"/>
          </w:tcPr>
          <w:p w:rsidR="00051BED" w:rsidRPr="00B6278D" w:rsidRDefault="00051BED" w:rsidP="00051BED">
            <w:pPr>
              <w:spacing w:after="0" w:line="240" w:lineRule="auto"/>
              <w:rPr>
                <w:rFonts w:eastAsia="Times New Roman" w:cs="Times New Roman"/>
                <w:lang w:eastAsia="pl-PL"/>
              </w:rPr>
            </w:pPr>
            <w:r w:rsidRPr="00B6278D">
              <w:rPr>
                <w:rFonts w:eastAsia="Times New Roman" w:cs="Times New Roman"/>
                <w:lang w:eastAsia="pl-PL"/>
              </w:rPr>
              <w:t>Proszę o informacje dotyczące zapisu zobowiązującego rady do informowania o terminie spotkania na 7 dni przed spotkaniem</w:t>
            </w:r>
            <w:r>
              <w:rPr>
                <w:rFonts w:eastAsia="Times New Roman" w:cs="Times New Roman"/>
                <w:lang w:eastAsia="pl-PL"/>
              </w:rPr>
              <w:t xml:space="preserve"> </w:t>
            </w:r>
            <w:r w:rsidRPr="00B6278D">
              <w:rPr>
                <w:rFonts w:eastAsia="Times New Roman" w:cs="Times New Roman"/>
                <w:lang w:eastAsia="pl-PL"/>
              </w:rPr>
              <w:t xml:space="preserve"> –</w:t>
            </w:r>
            <w:r>
              <w:rPr>
                <w:rFonts w:eastAsia="Times New Roman" w:cs="Times New Roman"/>
                <w:lang w:eastAsia="pl-PL"/>
              </w:rPr>
              <w:t xml:space="preserve"> byłam przekonana, że rady okręgu przedstawiają informacje o spotkaniach nawet na rok z góry.  R</w:t>
            </w:r>
            <w:r w:rsidRPr="00B6278D">
              <w:rPr>
                <w:rFonts w:eastAsia="Times New Roman" w:cs="Times New Roman"/>
                <w:lang w:eastAsia="pl-PL"/>
              </w:rPr>
              <w:t>ada Okręgu Chełmińskie ustala harmonogram spotkań na cały rok</w:t>
            </w:r>
            <w:r>
              <w:rPr>
                <w:rFonts w:eastAsia="Times New Roman" w:cs="Times New Roman"/>
                <w:lang w:eastAsia="pl-PL"/>
              </w:rPr>
              <w:t>.</w:t>
            </w:r>
          </w:p>
        </w:tc>
        <w:tc>
          <w:tcPr>
            <w:tcW w:w="4394" w:type="dxa"/>
            <w:tcBorders>
              <w:top w:val="single" w:sz="4" w:space="0" w:color="00CCFF"/>
              <w:left w:val="single" w:sz="4" w:space="0" w:color="00CCFF"/>
              <w:bottom w:val="single" w:sz="4" w:space="0" w:color="00CCFF"/>
              <w:right w:val="single" w:sz="4" w:space="0" w:color="00CCFF"/>
            </w:tcBorders>
          </w:tcPr>
          <w:p w:rsidR="00051BED" w:rsidRPr="002028E5" w:rsidRDefault="00051BED" w:rsidP="00051BED">
            <w:pPr>
              <w:spacing w:after="0" w:line="240" w:lineRule="auto"/>
              <w:jc w:val="both"/>
              <w:rPr>
                <w:b/>
              </w:rPr>
            </w:pPr>
            <w:r w:rsidRPr="002028E5">
              <w:rPr>
                <w:b/>
              </w:rPr>
              <w:t>Radca prawny Maciej Krystek</w:t>
            </w:r>
          </w:p>
          <w:p w:rsidR="00051BED" w:rsidRPr="009C5E77" w:rsidRDefault="00051BED" w:rsidP="00051BED">
            <w:pPr>
              <w:spacing w:after="0" w:line="240" w:lineRule="auto"/>
              <w:jc w:val="both"/>
            </w:pPr>
            <w:r w:rsidRPr="009C5E77">
              <w:t>Jeśli rada ma plan na cały rok, to jest to wzorcowe działanie. Takiego obowiązku statut nie formułuje. Zapis stanowi propozycję, aby rada informowa</w:t>
            </w:r>
            <w:r>
              <w:t>ł</w:t>
            </w:r>
            <w:r w:rsidRPr="009C5E77">
              <w:t xml:space="preserve">a mieszkańców co najmniej </w:t>
            </w:r>
            <w:r>
              <w:t xml:space="preserve">na </w:t>
            </w:r>
            <w:r w:rsidRPr="009C5E77">
              <w:t>7 dni przed spotk</w:t>
            </w:r>
            <w:r>
              <w:t>an</w:t>
            </w:r>
            <w:r w:rsidRPr="009C5E77">
              <w:t>iem, albowiem mieszkańcy mogą nie pamiętać</w:t>
            </w:r>
            <w:r>
              <w:t>,</w:t>
            </w:r>
            <w:r w:rsidRPr="009C5E77">
              <w:t xml:space="preserve"> jaki jest plan pracy rady na cały rok</w:t>
            </w:r>
            <w:r>
              <w:t>.</w:t>
            </w:r>
            <w:r w:rsidRPr="009C5E77">
              <w:t xml:space="preserve"> </w:t>
            </w:r>
          </w:p>
        </w:tc>
      </w:tr>
      <w:tr w:rsidR="00051BED" w:rsidTr="00051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496"/>
        </w:trPr>
        <w:tc>
          <w:tcPr>
            <w:tcW w:w="513" w:type="dxa"/>
            <w:gridSpan w:val="2"/>
            <w:tcBorders>
              <w:top w:val="single" w:sz="4" w:space="0" w:color="00CCFF"/>
              <w:left w:val="single" w:sz="4" w:space="0" w:color="00FFFF"/>
              <w:bottom w:val="single" w:sz="4" w:space="0" w:color="00CCFF"/>
              <w:right w:val="single" w:sz="4" w:space="0" w:color="00CCFF"/>
            </w:tcBorders>
            <w:shd w:val="clear" w:color="auto" w:fill="auto"/>
          </w:tcPr>
          <w:p w:rsidR="00051BED" w:rsidRDefault="00472190" w:rsidP="00051BED">
            <w:pPr>
              <w:jc w:val="both"/>
            </w:pPr>
            <w:r>
              <w:t xml:space="preserve">8. </w:t>
            </w:r>
          </w:p>
        </w:tc>
        <w:tc>
          <w:tcPr>
            <w:tcW w:w="9376" w:type="dxa"/>
            <w:gridSpan w:val="2"/>
            <w:tcBorders>
              <w:top w:val="single" w:sz="4" w:space="0" w:color="00CCFF"/>
              <w:left w:val="single" w:sz="4" w:space="0" w:color="00CCFF"/>
              <w:bottom w:val="single" w:sz="4" w:space="0" w:color="00CCFF"/>
              <w:right w:val="single" w:sz="4" w:space="0" w:color="00CCFF"/>
            </w:tcBorders>
            <w:shd w:val="clear" w:color="auto" w:fill="auto"/>
          </w:tcPr>
          <w:p w:rsidR="00051BED" w:rsidRDefault="00051BED" w:rsidP="00051BED">
            <w:pPr>
              <w:spacing w:after="0" w:line="240" w:lineRule="auto"/>
              <w:rPr>
                <w:rFonts w:eastAsia="Times New Roman" w:cs="Times New Roman"/>
                <w:lang w:eastAsia="pl-PL"/>
              </w:rPr>
            </w:pPr>
            <w:r>
              <w:rPr>
                <w:rFonts w:eastAsia="Times New Roman" w:cs="Times New Roman"/>
                <w:lang w:eastAsia="pl-PL"/>
              </w:rPr>
              <w:t xml:space="preserve">Jak będzie wyglądała kwestia weryfikacji przy wyborach? W dowodach osobistych często już nie ma adresów, a jeśli chodzi o osobę wynajmującą mieszkanie, to rachunki są opłacane przez właściciela. </w:t>
            </w:r>
          </w:p>
          <w:p w:rsidR="00051BED" w:rsidRDefault="00051BED" w:rsidP="00051BED">
            <w:pPr>
              <w:spacing w:after="0" w:line="240" w:lineRule="auto"/>
              <w:rPr>
                <w:rFonts w:eastAsia="Times New Roman" w:cs="Times New Roman"/>
                <w:lang w:eastAsia="pl-PL"/>
              </w:rPr>
            </w:pPr>
          </w:p>
        </w:tc>
        <w:tc>
          <w:tcPr>
            <w:tcW w:w="4394" w:type="dxa"/>
            <w:tcBorders>
              <w:top w:val="single" w:sz="4" w:space="0" w:color="00CCFF"/>
              <w:left w:val="single" w:sz="4" w:space="0" w:color="00CCFF"/>
              <w:bottom w:val="single" w:sz="4" w:space="0" w:color="00CCFF"/>
              <w:right w:val="single" w:sz="4" w:space="0" w:color="00CCFF"/>
            </w:tcBorders>
          </w:tcPr>
          <w:p w:rsidR="00051BED" w:rsidRPr="002028E5" w:rsidRDefault="00051BED" w:rsidP="00051BED">
            <w:pPr>
              <w:spacing w:after="0" w:line="240" w:lineRule="auto"/>
              <w:jc w:val="both"/>
              <w:rPr>
                <w:b/>
              </w:rPr>
            </w:pPr>
            <w:r w:rsidRPr="002028E5">
              <w:rPr>
                <w:b/>
              </w:rPr>
              <w:t>Radca prawny Maciej Krystek</w:t>
            </w:r>
          </w:p>
          <w:p w:rsidR="00051BED" w:rsidRDefault="00051BED" w:rsidP="00051BED">
            <w:pPr>
              <w:spacing w:after="0" w:line="240" w:lineRule="auto"/>
              <w:jc w:val="both"/>
            </w:pPr>
            <w:r>
              <w:t xml:space="preserve">Ten zapis został przeniesiony z Regulaminu pracy Komisji wyborczej. W praktyce komisja pracowała już w ten sposób przy poprzednich wyborach. Ten zapis wskazuje, że można zweryfikować, czy ktoś zamieszkuje na terenie danego okręgu na postawie innych dokumentów – faktury za usługi, umowy najmu. </w:t>
            </w:r>
          </w:p>
        </w:tc>
      </w:tr>
      <w:tr w:rsidR="00051BED" w:rsidTr="00051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496"/>
        </w:trPr>
        <w:tc>
          <w:tcPr>
            <w:tcW w:w="513" w:type="dxa"/>
            <w:gridSpan w:val="2"/>
            <w:tcBorders>
              <w:top w:val="single" w:sz="4" w:space="0" w:color="00CCFF"/>
              <w:left w:val="single" w:sz="4" w:space="0" w:color="00FFFF"/>
              <w:bottom w:val="single" w:sz="4" w:space="0" w:color="00CCFF"/>
              <w:right w:val="single" w:sz="4" w:space="0" w:color="00CCFF"/>
            </w:tcBorders>
            <w:shd w:val="clear" w:color="auto" w:fill="auto"/>
          </w:tcPr>
          <w:p w:rsidR="00051BED" w:rsidRDefault="00472190" w:rsidP="00051BED">
            <w:pPr>
              <w:jc w:val="both"/>
            </w:pPr>
            <w:r>
              <w:t xml:space="preserve">9. </w:t>
            </w:r>
          </w:p>
        </w:tc>
        <w:tc>
          <w:tcPr>
            <w:tcW w:w="9376" w:type="dxa"/>
            <w:gridSpan w:val="2"/>
            <w:tcBorders>
              <w:top w:val="single" w:sz="4" w:space="0" w:color="00CCFF"/>
              <w:left w:val="single" w:sz="4" w:space="0" w:color="00CCFF"/>
              <w:bottom w:val="single" w:sz="4" w:space="0" w:color="00CCFF"/>
              <w:right w:val="single" w:sz="4" w:space="0" w:color="00CCFF"/>
            </w:tcBorders>
            <w:shd w:val="clear" w:color="auto" w:fill="auto"/>
          </w:tcPr>
          <w:p w:rsidR="00051BED" w:rsidRDefault="00051BED" w:rsidP="00051BED">
            <w:pPr>
              <w:spacing w:after="0" w:line="240" w:lineRule="auto"/>
              <w:rPr>
                <w:rFonts w:eastAsia="Times New Roman" w:cs="Times New Roman"/>
                <w:lang w:eastAsia="pl-PL"/>
              </w:rPr>
            </w:pPr>
            <w:r>
              <w:rPr>
                <w:rFonts w:eastAsia="Times New Roman" w:cs="Times New Roman"/>
                <w:lang w:eastAsia="pl-PL"/>
              </w:rPr>
              <w:t>Czy na 14 dni przed wyborami do rad okręgów listy będą ogłaszane? W jaki sposób ta informacja będzie udostępniana i co będzie zrobione, żeby mieszkańcy wiedzieli, że  w ich okręgu nie  ma jeszcze wszystkich kandydatów. Jeśli w trzech radach zabraknie kandydatów po cztery osoby, jaka jest wówczas procedura? Czy wszyscy są powiadamiani o tym  fakcie? Gdzie są publikowane informacje? Czy Miasto zamierza jeszcze w jakiś sposób promować akcję, żeby znalazła się odpowiednia ilość kandydatów?</w:t>
            </w:r>
          </w:p>
          <w:p w:rsidR="00051BED" w:rsidRDefault="00051BED" w:rsidP="00051BED">
            <w:pPr>
              <w:spacing w:after="0" w:line="240" w:lineRule="auto"/>
              <w:rPr>
                <w:rFonts w:eastAsia="Times New Roman" w:cs="Times New Roman"/>
                <w:lang w:eastAsia="pl-PL"/>
              </w:rPr>
            </w:pPr>
          </w:p>
        </w:tc>
        <w:tc>
          <w:tcPr>
            <w:tcW w:w="4394" w:type="dxa"/>
            <w:tcBorders>
              <w:top w:val="single" w:sz="4" w:space="0" w:color="00CCFF"/>
              <w:left w:val="single" w:sz="4" w:space="0" w:color="00CCFF"/>
              <w:bottom w:val="single" w:sz="4" w:space="0" w:color="00CCFF"/>
              <w:right w:val="single" w:sz="4" w:space="0" w:color="00CCFF"/>
            </w:tcBorders>
          </w:tcPr>
          <w:p w:rsidR="00051BED" w:rsidRPr="00B261ED" w:rsidRDefault="00051BED" w:rsidP="00051BED">
            <w:pPr>
              <w:spacing w:after="0" w:line="240" w:lineRule="auto"/>
              <w:jc w:val="both"/>
              <w:rPr>
                <w:b/>
              </w:rPr>
            </w:pPr>
            <w:r w:rsidRPr="00B261ED">
              <w:rPr>
                <w:b/>
              </w:rPr>
              <w:t>Radny Wojciech Klabun</w:t>
            </w:r>
          </w:p>
          <w:p w:rsidR="00051BED" w:rsidRDefault="00051BED" w:rsidP="00051BED">
            <w:pPr>
              <w:spacing w:after="0" w:line="240" w:lineRule="auto"/>
              <w:jc w:val="both"/>
            </w:pPr>
            <w:r>
              <w:t xml:space="preserve">Urząd będzie podejmował działania, aby skutecznie rady były powołane. </w:t>
            </w:r>
          </w:p>
          <w:p w:rsidR="00051BED" w:rsidRPr="00B261ED" w:rsidRDefault="00051BED" w:rsidP="00051BED">
            <w:pPr>
              <w:spacing w:after="0" w:line="240" w:lineRule="auto"/>
              <w:jc w:val="both"/>
              <w:rPr>
                <w:b/>
              </w:rPr>
            </w:pPr>
            <w:r w:rsidRPr="00B261ED">
              <w:rPr>
                <w:b/>
              </w:rPr>
              <w:t xml:space="preserve">Radca prawny Maciej Krystek </w:t>
            </w:r>
          </w:p>
          <w:p w:rsidR="00051BED" w:rsidRDefault="00051BED" w:rsidP="00051BED">
            <w:pPr>
              <w:spacing w:after="0" w:line="240" w:lineRule="auto"/>
              <w:jc w:val="both"/>
            </w:pPr>
            <w:r>
              <w:t>Proponowany zapis określa termin zgłaszania kandydatów na 14 dni przed wyborami. To oznacza, że jeżeli będzie zgłoszonych jedynie 6 kandydatów, to wiadomo, że tych wyborów nie będzie. Dodatkowym 7-dniowym terminem jest termin dla uzupełnienia braków w zgłoszeniu danego kandydata. Jeśli zgłoszenia nie będą zawierały błędów formalnych, to pełne listy mogą być ogłoszone przez komisję.</w:t>
            </w:r>
          </w:p>
        </w:tc>
      </w:tr>
      <w:tr w:rsidR="00051BED" w:rsidTr="00051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496"/>
        </w:trPr>
        <w:tc>
          <w:tcPr>
            <w:tcW w:w="513" w:type="dxa"/>
            <w:gridSpan w:val="2"/>
            <w:tcBorders>
              <w:top w:val="single" w:sz="4" w:space="0" w:color="00CCFF"/>
              <w:left w:val="single" w:sz="4" w:space="0" w:color="00FFFF"/>
              <w:bottom w:val="single" w:sz="4" w:space="0" w:color="00CCFF"/>
              <w:right w:val="single" w:sz="4" w:space="0" w:color="00CCFF"/>
            </w:tcBorders>
            <w:shd w:val="clear" w:color="auto" w:fill="auto"/>
          </w:tcPr>
          <w:p w:rsidR="00051BED" w:rsidRDefault="00472190" w:rsidP="00051BED">
            <w:pPr>
              <w:jc w:val="both"/>
            </w:pPr>
            <w:r>
              <w:lastRenderedPageBreak/>
              <w:t xml:space="preserve">10. </w:t>
            </w:r>
          </w:p>
        </w:tc>
        <w:tc>
          <w:tcPr>
            <w:tcW w:w="9376" w:type="dxa"/>
            <w:gridSpan w:val="2"/>
            <w:tcBorders>
              <w:top w:val="single" w:sz="4" w:space="0" w:color="00CCFF"/>
              <w:left w:val="single" w:sz="4" w:space="0" w:color="00CCFF"/>
              <w:bottom w:val="single" w:sz="4" w:space="0" w:color="00CCFF"/>
              <w:right w:val="single" w:sz="4" w:space="0" w:color="00CCFF"/>
            </w:tcBorders>
            <w:shd w:val="clear" w:color="auto" w:fill="auto"/>
          </w:tcPr>
          <w:p w:rsidR="00051BED" w:rsidRDefault="00051BED" w:rsidP="00051BED">
            <w:pPr>
              <w:spacing w:after="0" w:line="240" w:lineRule="auto"/>
              <w:rPr>
                <w:rFonts w:eastAsia="Times New Roman" w:cs="Times New Roman"/>
                <w:lang w:eastAsia="pl-PL"/>
              </w:rPr>
            </w:pPr>
            <w:r>
              <w:rPr>
                <w:rFonts w:eastAsia="Times New Roman" w:cs="Times New Roman"/>
                <w:lang w:eastAsia="pl-PL"/>
              </w:rPr>
              <w:t xml:space="preserve">Proponuję, aby ogłosić dla mieszkańców informacje, że brakuje chętnych na listach kandydatów. Proszę tak przeformułować zapis  dotyczący tej kwestii, aby  to było podane do publicznej wiadomości, że brakuje jeszcze kandydatów. </w:t>
            </w:r>
          </w:p>
        </w:tc>
        <w:tc>
          <w:tcPr>
            <w:tcW w:w="4394" w:type="dxa"/>
            <w:tcBorders>
              <w:top w:val="single" w:sz="4" w:space="0" w:color="00CCFF"/>
              <w:left w:val="single" w:sz="4" w:space="0" w:color="00CCFF"/>
              <w:bottom w:val="single" w:sz="4" w:space="0" w:color="00CCFF"/>
              <w:right w:val="single" w:sz="4" w:space="0" w:color="00CCFF"/>
            </w:tcBorders>
          </w:tcPr>
          <w:p w:rsidR="00051BED" w:rsidRPr="008119B1" w:rsidRDefault="00051BED" w:rsidP="00051BED">
            <w:pPr>
              <w:spacing w:after="0" w:line="240" w:lineRule="auto"/>
              <w:jc w:val="both"/>
              <w:rPr>
                <w:b/>
              </w:rPr>
            </w:pPr>
            <w:r>
              <w:rPr>
                <w:b/>
              </w:rPr>
              <w:t>Biuro Rady Miasta</w:t>
            </w:r>
          </w:p>
          <w:p w:rsidR="00051BED" w:rsidRDefault="00051BED" w:rsidP="00051BED">
            <w:pPr>
              <w:spacing w:after="0" w:line="240" w:lineRule="auto"/>
              <w:jc w:val="both"/>
            </w:pPr>
            <w:r>
              <w:t>Wniosek zostanie przedstawiony Komisji.</w:t>
            </w:r>
          </w:p>
        </w:tc>
      </w:tr>
      <w:tr w:rsidR="00051BED" w:rsidTr="00051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496"/>
        </w:trPr>
        <w:tc>
          <w:tcPr>
            <w:tcW w:w="513" w:type="dxa"/>
            <w:gridSpan w:val="2"/>
            <w:tcBorders>
              <w:top w:val="single" w:sz="4" w:space="0" w:color="00CCFF"/>
              <w:left w:val="single" w:sz="4" w:space="0" w:color="00FFFF"/>
              <w:bottom w:val="single" w:sz="4" w:space="0" w:color="00CCFF"/>
              <w:right w:val="single" w:sz="4" w:space="0" w:color="00CCFF"/>
            </w:tcBorders>
            <w:shd w:val="clear" w:color="auto" w:fill="auto"/>
          </w:tcPr>
          <w:p w:rsidR="00051BED" w:rsidRDefault="00472190" w:rsidP="00051BED">
            <w:pPr>
              <w:jc w:val="both"/>
            </w:pPr>
            <w:r>
              <w:t>11.</w:t>
            </w:r>
          </w:p>
        </w:tc>
        <w:tc>
          <w:tcPr>
            <w:tcW w:w="9376" w:type="dxa"/>
            <w:gridSpan w:val="2"/>
            <w:tcBorders>
              <w:top w:val="single" w:sz="4" w:space="0" w:color="00CCFF"/>
              <w:left w:val="single" w:sz="4" w:space="0" w:color="00CCFF"/>
              <w:bottom w:val="single" w:sz="4" w:space="0" w:color="00CCFF"/>
              <w:right w:val="single" w:sz="4" w:space="0" w:color="00CCFF"/>
            </w:tcBorders>
            <w:shd w:val="clear" w:color="auto" w:fill="auto"/>
          </w:tcPr>
          <w:p w:rsidR="00051BED" w:rsidRDefault="00051BED" w:rsidP="00051BED">
            <w:pPr>
              <w:spacing w:after="0" w:line="240" w:lineRule="auto"/>
              <w:rPr>
                <w:rFonts w:eastAsia="Times New Roman" w:cs="Times New Roman"/>
                <w:lang w:eastAsia="pl-PL"/>
              </w:rPr>
            </w:pPr>
            <w:r>
              <w:rPr>
                <w:rFonts w:eastAsia="Times New Roman" w:cs="Times New Roman"/>
                <w:lang w:eastAsia="pl-PL"/>
              </w:rPr>
              <w:t xml:space="preserve">Co z mieszkańcami Wrzosów? Mieszkańcy Wrzosów II zupełnie nie identyfikują się z okręgiem Chełmińskie. Dlaczego zdecydowano o przesunięciu jednej z granic, a nie rozpoczęto dyskusji ogólnie o granicach? Dlaczego uwzględniono potrzeby jednych i innych nie zapytano o zdanie? </w:t>
            </w:r>
          </w:p>
        </w:tc>
        <w:tc>
          <w:tcPr>
            <w:tcW w:w="4394" w:type="dxa"/>
            <w:tcBorders>
              <w:top w:val="single" w:sz="4" w:space="0" w:color="00CCFF"/>
              <w:left w:val="single" w:sz="4" w:space="0" w:color="00CCFF"/>
              <w:bottom w:val="single" w:sz="4" w:space="0" w:color="00CCFF"/>
              <w:right w:val="single" w:sz="4" w:space="0" w:color="00CCFF"/>
            </w:tcBorders>
          </w:tcPr>
          <w:p w:rsidR="00051BED" w:rsidRPr="00382A8D" w:rsidRDefault="00051BED" w:rsidP="00051BED">
            <w:pPr>
              <w:spacing w:after="0" w:line="240" w:lineRule="auto"/>
              <w:jc w:val="both"/>
              <w:rPr>
                <w:b/>
              </w:rPr>
            </w:pPr>
            <w:r w:rsidRPr="00382A8D">
              <w:rPr>
                <w:b/>
              </w:rPr>
              <w:t>Radny Wojciech Klabun</w:t>
            </w:r>
          </w:p>
          <w:p w:rsidR="00051BED" w:rsidRDefault="00051BED" w:rsidP="00051BED">
            <w:pPr>
              <w:spacing w:after="0" w:line="240" w:lineRule="auto"/>
              <w:jc w:val="both"/>
            </w:pPr>
            <w:r>
              <w:t xml:space="preserve">Zmiany zaproponowane nie budziły naszych wątpliwości, mamy świadomość, że to nie są ostatnie zmiany w okręgach, natomiast musimy mieć świadomość w jakich terminach musimy działać, aby zdążyć z wyborami do rad okręgów na kolejną kadencję. </w:t>
            </w:r>
          </w:p>
        </w:tc>
      </w:tr>
      <w:tr w:rsidR="00051BED" w:rsidTr="00051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496"/>
        </w:trPr>
        <w:tc>
          <w:tcPr>
            <w:tcW w:w="513" w:type="dxa"/>
            <w:gridSpan w:val="2"/>
            <w:tcBorders>
              <w:top w:val="single" w:sz="4" w:space="0" w:color="00CCFF"/>
              <w:left w:val="single" w:sz="4" w:space="0" w:color="00FFFF"/>
              <w:bottom w:val="single" w:sz="4" w:space="0" w:color="00CCFF"/>
              <w:right w:val="single" w:sz="4" w:space="0" w:color="00CCFF"/>
            </w:tcBorders>
            <w:shd w:val="clear" w:color="auto" w:fill="auto"/>
          </w:tcPr>
          <w:p w:rsidR="00051BED" w:rsidRDefault="00472190" w:rsidP="00051BED">
            <w:pPr>
              <w:jc w:val="both"/>
            </w:pPr>
            <w:r>
              <w:t>12.</w:t>
            </w:r>
          </w:p>
        </w:tc>
        <w:tc>
          <w:tcPr>
            <w:tcW w:w="9376" w:type="dxa"/>
            <w:gridSpan w:val="2"/>
            <w:tcBorders>
              <w:top w:val="single" w:sz="4" w:space="0" w:color="00CCFF"/>
              <w:left w:val="single" w:sz="4" w:space="0" w:color="00CCFF"/>
              <w:bottom w:val="single" w:sz="4" w:space="0" w:color="00CCFF"/>
              <w:right w:val="single" w:sz="4" w:space="0" w:color="00CCFF"/>
            </w:tcBorders>
            <w:shd w:val="clear" w:color="auto" w:fill="auto"/>
          </w:tcPr>
          <w:p w:rsidR="00051BED" w:rsidRDefault="00051BED" w:rsidP="00051BED">
            <w:pPr>
              <w:spacing w:after="0" w:line="240" w:lineRule="auto"/>
              <w:rPr>
                <w:rFonts w:eastAsia="Times New Roman" w:cs="Times New Roman"/>
                <w:lang w:eastAsia="pl-PL"/>
              </w:rPr>
            </w:pPr>
            <w:r>
              <w:rPr>
                <w:rFonts w:eastAsia="Times New Roman" w:cs="Times New Roman"/>
                <w:lang w:eastAsia="pl-PL"/>
              </w:rPr>
              <w:t>Czy brana jest pod uwagę możliwość wyborów korespondencyjnych?</w:t>
            </w:r>
          </w:p>
        </w:tc>
        <w:tc>
          <w:tcPr>
            <w:tcW w:w="4394" w:type="dxa"/>
            <w:tcBorders>
              <w:top w:val="single" w:sz="4" w:space="0" w:color="00CCFF"/>
              <w:left w:val="single" w:sz="4" w:space="0" w:color="00CCFF"/>
              <w:bottom w:val="single" w:sz="4" w:space="0" w:color="00CCFF"/>
              <w:right w:val="single" w:sz="4" w:space="0" w:color="00CCFF"/>
            </w:tcBorders>
          </w:tcPr>
          <w:p w:rsidR="00051BED" w:rsidRPr="00382A8D" w:rsidRDefault="00051BED" w:rsidP="00051BED">
            <w:pPr>
              <w:spacing w:after="0" w:line="240" w:lineRule="auto"/>
              <w:jc w:val="both"/>
              <w:rPr>
                <w:b/>
              </w:rPr>
            </w:pPr>
            <w:r w:rsidRPr="00382A8D">
              <w:rPr>
                <w:b/>
              </w:rPr>
              <w:t xml:space="preserve">Radny Wojciech Klabun </w:t>
            </w:r>
          </w:p>
          <w:p w:rsidR="00051BED" w:rsidRDefault="00051BED" w:rsidP="00051BED">
            <w:pPr>
              <w:spacing w:after="0" w:line="240" w:lineRule="auto"/>
              <w:jc w:val="both"/>
            </w:pPr>
            <w:r>
              <w:t xml:space="preserve">Na chwilę obecną takiej możliwości nie planujemy z uwagi na brak możliwości zweryfikowania osób. Wierzymy, że wybory odbędą się we właściwym terminie i właściwej formie. </w:t>
            </w:r>
          </w:p>
        </w:tc>
      </w:tr>
      <w:tr w:rsidR="00051BED" w:rsidTr="00051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496"/>
        </w:trPr>
        <w:tc>
          <w:tcPr>
            <w:tcW w:w="513" w:type="dxa"/>
            <w:gridSpan w:val="2"/>
            <w:tcBorders>
              <w:top w:val="single" w:sz="4" w:space="0" w:color="00CCFF"/>
              <w:left w:val="single" w:sz="4" w:space="0" w:color="00FFFF"/>
              <w:bottom w:val="single" w:sz="4" w:space="0" w:color="00CCFF"/>
              <w:right w:val="single" w:sz="4" w:space="0" w:color="00CCFF"/>
            </w:tcBorders>
            <w:shd w:val="clear" w:color="auto" w:fill="auto"/>
          </w:tcPr>
          <w:p w:rsidR="00051BED" w:rsidRDefault="00472190" w:rsidP="00051BED">
            <w:pPr>
              <w:jc w:val="both"/>
            </w:pPr>
            <w:r>
              <w:t>13.</w:t>
            </w:r>
          </w:p>
        </w:tc>
        <w:tc>
          <w:tcPr>
            <w:tcW w:w="9376" w:type="dxa"/>
            <w:gridSpan w:val="2"/>
            <w:tcBorders>
              <w:top w:val="single" w:sz="4" w:space="0" w:color="00CCFF"/>
              <w:left w:val="single" w:sz="4" w:space="0" w:color="00CCFF"/>
              <w:bottom w:val="single" w:sz="4" w:space="0" w:color="00CCFF"/>
              <w:right w:val="single" w:sz="4" w:space="0" w:color="00CCFF"/>
            </w:tcBorders>
            <w:shd w:val="clear" w:color="auto" w:fill="auto"/>
          </w:tcPr>
          <w:p w:rsidR="00051BED" w:rsidRPr="00382A8D" w:rsidRDefault="00051BED" w:rsidP="00051BED">
            <w:pPr>
              <w:spacing w:after="0" w:line="240" w:lineRule="auto"/>
              <w:rPr>
                <w:rFonts w:eastAsia="Times New Roman" w:cs="Times New Roman"/>
                <w:b/>
                <w:lang w:eastAsia="pl-PL"/>
              </w:rPr>
            </w:pPr>
            <w:r w:rsidRPr="00382A8D">
              <w:rPr>
                <w:rFonts w:eastAsia="Times New Roman" w:cs="Times New Roman"/>
                <w:b/>
                <w:lang w:eastAsia="pl-PL"/>
              </w:rPr>
              <w:t xml:space="preserve">Radny Bartosz </w:t>
            </w:r>
            <w:proofErr w:type="spellStart"/>
            <w:r w:rsidRPr="00382A8D">
              <w:rPr>
                <w:rFonts w:eastAsia="Times New Roman" w:cs="Times New Roman"/>
                <w:b/>
                <w:lang w:eastAsia="pl-PL"/>
              </w:rPr>
              <w:t>Szymanski</w:t>
            </w:r>
            <w:proofErr w:type="spellEnd"/>
            <w:r w:rsidRPr="00382A8D">
              <w:rPr>
                <w:rFonts w:eastAsia="Times New Roman" w:cs="Times New Roman"/>
                <w:b/>
                <w:lang w:eastAsia="pl-PL"/>
              </w:rPr>
              <w:t xml:space="preserve">   </w:t>
            </w:r>
          </w:p>
          <w:p w:rsidR="00051BED" w:rsidRDefault="00051BED" w:rsidP="00051BED">
            <w:pPr>
              <w:spacing w:after="0" w:line="240" w:lineRule="auto"/>
              <w:rPr>
                <w:rFonts w:eastAsia="Times New Roman" w:cs="Times New Roman"/>
                <w:lang w:eastAsia="pl-PL"/>
              </w:rPr>
            </w:pPr>
            <w:r>
              <w:rPr>
                <w:rFonts w:eastAsia="Times New Roman" w:cs="Times New Roman"/>
                <w:lang w:eastAsia="pl-PL"/>
              </w:rPr>
              <w:t xml:space="preserve">Zmiany proponowane przez Komisję doraźną to są zmiany kosmetyczne. Chodziło o większe możliwości wyborów,  kwestie związane  z ordynacją. Nie rozwiązano kwestii wygaszania mandatu członków, którzy są nieaktywni. Propozycja uchwały wskazuje, że rola rady okręgu będzie się sprowadzała do działań </w:t>
            </w:r>
            <w:proofErr w:type="spellStart"/>
            <w:r>
              <w:rPr>
                <w:rFonts w:eastAsia="Times New Roman" w:cs="Times New Roman"/>
                <w:lang w:eastAsia="pl-PL"/>
              </w:rPr>
              <w:t>profrekwencyjnych</w:t>
            </w:r>
            <w:proofErr w:type="spellEnd"/>
            <w:r>
              <w:rPr>
                <w:rFonts w:eastAsia="Times New Roman" w:cs="Times New Roman"/>
                <w:lang w:eastAsia="pl-PL"/>
              </w:rPr>
              <w:t xml:space="preserve">, a to jest żadna rola. </w:t>
            </w:r>
          </w:p>
        </w:tc>
        <w:tc>
          <w:tcPr>
            <w:tcW w:w="4394" w:type="dxa"/>
            <w:tcBorders>
              <w:top w:val="single" w:sz="4" w:space="0" w:color="00CCFF"/>
              <w:left w:val="single" w:sz="4" w:space="0" w:color="00CCFF"/>
              <w:bottom w:val="single" w:sz="4" w:space="0" w:color="00CCFF"/>
              <w:right w:val="single" w:sz="4" w:space="0" w:color="00CCFF"/>
            </w:tcBorders>
          </w:tcPr>
          <w:p w:rsidR="00051BED" w:rsidRPr="00382A8D" w:rsidRDefault="00051BED" w:rsidP="00051BED">
            <w:pPr>
              <w:spacing w:after="0" w:line="240" w:lineRule="auto"/>
              <w:jc w:val="both"/>
              <w:rPr>
                <w:b/>
              </w:rPr>
            </w:pPr>
            <w:r w:rsidRPr="00382A8D">
              <w:rPr>
                <w:b/>
              </w:rPr>
              <w:t>Paweł Piotrowicz, dyrektor Wydziału Komunikacji Społecznej i Informacji</w:t>
            </w:r>
          </w:p>
          <w:p w:rsidR="00051BED" w:rsidRDefault="00051BED" w:rsidP="00051BED">
            <w:pPr>
              <w:spacing w:after="0" w:line="240" w:lineRule="auto"/>
              <w:jc w:val="both"/>
            </w:pPr>
            <w:r>
              <w:t>To nie jedyna forma aktywności rad okręgów. W Regulaminie konsultacji społecznych rada okręgu jest wskazana jako podmiot, który może składać wnioski o przeprowadzenie konsultacji i praktyką, stosowaną przy każdych konsultacjach społecznych, jest informowanie rad okręgów o organizowanych konsultacjach i prośba o zaopiniowanie, a zapis zawarty w projekcie uchwały nakłada na rady okręgu nowy obowiązek, który przez niektóre rady jest już realizowany.</w:t>
            </w:r>
          </w:p>
        </w:tc>
      </w:tr>
      <w:tr w:rsidR="00051BED" w:rsidTr="00051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496"/>
        </w:trPr>
        <w:tc>
          <w:tcPr>
            <w:tcW w:w="513" w:type="dxa"/>
            <w:gridSpan w:val="2"/>
            <w:tcBorders>
              <w:top w:val="single" w:sz="4" w:space="0" w:color="00CCFF"/>
              <w:left w:val="single" w:sz="4" w:space="0" w:color="00FFFF"/>
              <w:bottom w:val="single" w:sz="4" w:space="0" w:color="00CCFF"/>
              <w:right w:val="single" w:sz="4" w:space="0" w:color="00CCFF"/>
            </w:tcBorders>
            <w:shd w:val="clear" w:color="auto" w:fill="auto"/>
          </w:tcPr>
          <w:p w:rsidR="00051BED" w:rsidRDefault="00472190" w:rsidP="00051BED">
            <w:pPr>
              <w:jc w:val="both"/>
            </w:pPr>
            <w:r>
              <w:t xml:space="preserve">14. </w:t>
            </w:r>
          </w:p>
        </w:tc>
        <w:tc>
          <w:tcPr>
            <w:tcW w:w="9376" w:type="dxa"/>
            <w:gridSpan w:val="2"/>
            <w:tcBorders>
              <w:top w:val="single" w:sz="4" w:space="0" w:color="00CCFF"/>
              <w:left w:val="single" w:sz="4" w:space="0" w:color="00CCFF"/>
              <w:bottom w:val="single" w:sz="4" w:space="0" w:color="00CCFF"/>
              <w:right w:val="single" w:sz="4" w:space="0" w:color="00CCFF"/>
            </w:tcBorders>
            <w:shd w:val="clear" w:color="auto" w:fill="auto"/>
          </w:tcPr>
          <w:p w:rsidR="00051BED" w:rsidRPr="008A5E09" w:rsidRDefault="00051BED" w:rsidP="00051BED">
            <w:pPr>
              <w:spacing w:after="0" w:line="240" w:lineRule="auto"/>
              <w:rPr>
                <w:rFonts w:eastAsia="Times New Roman" w:cs="Times New Roman"/>
                <w:b/>
                <w:lang w:eastAsia="pl-PL"/>
              </w:rPr>
            </w:pPr>
            <w:r w:rsidRPr="008A5E09">
              <w:rPr>
                <w:rFonts w:eastAsia="Times New Roman" w:cs="Times New Roman"/>
                <w:b/>
                <w:lang w:eastAsia="pl-PL"/>
              </w:rPr>
              <w:t xml:space="preserve">Radny Bartosz </w:t>
            </w:r>
            <w:proofErr w:type="spellStart"/>
            <w:r w:rsidRPr="008A5E09">
              <w:rPr>
                <w:rFonts w:eastAsia="Times New Roman" w:cs="Times New Roman"/>
                <w:b/>
                <w:lang w:eastAsia="pl-PL"/>
              </w:rPr>
              <w:t>Szymanski</w:t>
            </w:r>
            <w:proofErr w:type="spellEnd"/>
            <w:r w:rsidRPr="008A5E09">
              <w:rPr>
                <w:rFonts w:eastAsia="Times New Roman" w:cs="Times New Roman"/>
                <w:b/>
                <w:lang w:eastAsia="pl-PL"/>
              </w:rPr>
              <w:t xml:space="preserve"> </w:t>
            </w:r>
          </w:p>
          <w:p w:rsidR="00051BED" w:rsidRDefault="00051BED" w:rsidP="00051BED">
            <w:pPr>
              <w:spacing w:after="0" w:line="240" w:lineRule="auto"/>
              <w:rPr>
                <w:rFonts w:eastAsia="Times New Roman" w:cs="Times New Roman"/>
                <w:lang w:eastAsia="pl-PL"/>
              </w:rPr>
            </w:pPr>
            <w:r>
              <w:rPr>
                <w:rFonts w:eastAsia="Times New Roman" w:cs="Times New Roman"/>
                <w:lang w:eastAsia="pl-PL"/>
              </w:rPr>
              <w:t>Czy jeśli któraś rada nie wykorzysta swojej puli środków 2000 zł, to inne rady będą mogły je wykorzystać?</w:t>
            </w:r>
          </w:p>
        </w:tc>
        <w:tc>
          <w:tcPr>
            <w:tcW w:w="4394" w:type="dxa"/>
            <w:tcBorders>
              <w:top w:val="single" w:sz="4" w:space="0" w:color="00CCFF"/>
              <w:left w:val="single" w:sz="4" w:space="0" w:color="00CCFF"/>
              <w:bottom w:val="single" w:sz="4" w:space="0" w:color="00CCFF"/>
              <w:right w:val="single" w:sz="4" w:space="0" w:color="00CCFF"/>
            </w:tcBorders>
          </w:tcPr>
          <w:p w:rsidR="00051BED" w:rsidRPr="00576F9F" w:rsidRDefault="00051BED" w:rsidP="00051BED">
            <w:pPr>
              <w:spacing w:after="0" w:line="240" w:lineRule="auto"/>
              <w:jc w:val="both"/>
              <w:rPr>
                <w:b/>
              </w:rPr>
            </w:pPr>
            <w:r w:rsidRPr="00576F9F">
              <w:rPr>
                <w:b/>
              </w:rPr>
              <w:t xml:space="preserve">Radny Wojciech Klabun </w:t>
            </w:r>
          </w:p>
          <w:p w:rsidR="00051BED" w:rsidRDefault="00051BED" w:rsidP="00051BED">
            <w:pPr>
              <w:spacing w:after="0" w:line="240" w:lineRule="auto"/>
              <w:jc w:val="both"/>
            </w:pPr>
            <w:r>
              <w:t xml:space="preserve">Nie byłoby sprawiedliwe, aby z jednego okręgu przekazywać środki do innych. </w:t>
            </w:r>
          </w:p>
        </w:tc>
      </w:tr>
      <w:tr w:rsidR="00051BED" w:rsidTr="00051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496"/>
        </w:trPr>
        <w:tc>
          <w:tcPr>
            <w:tcW w:w="513" w:type="dxa"/>
            <w:gridSpan w:val="2"/>
            <w:tcBorders>
              <w:top w:val="single" w:sz="4" w:space="0" w:color="00CCFF"/>
              <w:left w:val="single" w:sz="4" w:space="0" w:color="00FFFF"/>
              <w:bottom w:val="single" w:sz="4" w:space="0" w:color="00CCFF"/>
              <w:right w:val="single" w:sz="4" w:space="0" w:color="00CCFF"/>
            </w:tcBorders>
            <w:shd w:val="clear" w:color="auto" w:fill="auto"/>
          </w:tcPr>
          <w:p w:rsidR="00051BED" w:rsidRDefault="00472190" w:rsidP="00051BED">
            <w:pPr>
              <w:jc w:val="both"/>
            </w:pPr>
            <w:r>
              <w:lastRenderedPageBreak/>
              <w:t xml:space="preserve">15. </w:t>
            </w:r>
          </w:p>
        </w:tc>
        <w:tc>
          <w:tcPr>
            <w:tcW w:w="9376" w:type="dxa"/>
            <w:gridSpan w:val="2"/>
            <w:tcBorders>
              <w:top w:val="single" w:sz="4" w:space="0" w:color="00CCFF"/>
              <w:left w:val="single" w:sz="4" w:space="0" w:color="00CCFF"/>
              <w:bottom w:val="single" w:sz="4" w:space="0" w:color="00CCFF"/>
              <w:right w:val="single" w:sz="4" w:space="0" w:color="00CCFF"/>
            </w:tcBorders>
            <w:shd w:val="clear" w:color="auto" w:fill="auto"/>
          </w:tcPr>
          <w:p w:rsidR="00051BED" w:rsidRDefault="00051BED" w:rsidP="00051BED">
            <w:pPr>
              <w:spacing w:after="0" w:line="240" w:lineRule="auto"/>
              <w:rPr>
                <w:rFonts w:eastAsia="Times New Roman" w:cs="Times New Roman"/>
                <w:lang w:eastAsia="pl-PL"/>
              </w:rPr>
            </w:pPr>
            <w:r>
              <w:rPr>
                <w:rFonts w:eastAsia="Times New Roman" w:cs="Times New Roman"/>
                <w:b/>
                <w:lang w:eastAsia="pl-PL"/>
              </w:rPr>
              <w:t xml:space="preserve">Radny Bartosz </w:t>
            </w:r>
            <w:proofErr w:type="spellStart"/>
            <w:r>
              <w:rPr>
                <w:rFonts w:eastAsia="Times New Roman" w:cs="Times New Roman"/>
                <w:b/>
                <w:lang w:eastAsia="pl-PL"/>
              </w:rPr>
              <w:t>Szyman</w:t>
            </w:r>
            <w:r w:rsidRPr="00576F9F">
              <w:rPr>
                <w:rFonts w:eastAsia="Times New Roman" w:cs="Times New Roman"/>
                <w:b/>
                <w:lang w:eastAsia="pl-PL"/>
              </w:rPr>
              <w:t>ski</w:t>
            </w:r>
            <w:proofErr w:type="spellEnd"/>
            <w:r>
              <w:rPr>
                <w:rFonts w:eastAsia="Times New Roman" w:cs="Times New Roman"/>
                <w:lang w:eastAsia="pl-PL"/>
              </w:rPr>
              <w:t xml:space="preserve"> </w:t>
            </w:r>
          </w:p>
          <w:p w:rsidR="00051BED" w:rsidRDefault="00051BED" w:rsidP="00051BED">
            <w:pPr>
              <w:spacing w:after="0" w:line="240" w:lineRule="auto"/>
              <w:rPr>
                <w:rFonts w:eastAsia="Times New Roman" w:cs="Times New Roman"/>
                <w:lang w:eastAsia="pl-PL"/>
              </w:rPr>
            </w:pPr>
            <w:r>
              <w:rPr>
                <w:rFonts w:eastAsia="Times New Roman" w:cs="Times New Roman"/>
                <w:lang w:eastAsia="pl-PL"/>
              </w:rPr>
              <w:t>Czy nie warto pozostawić teraz symboliczną kwotę do dyspozycji rad, a w latach kolejnych rada miasta, podczas procedowania budżetu, ustalałaby kwotę środków do wykorzystania?</w:t>
            </w:r>
          </w:p>
        </w:tc>
        <w:tc>
          <w:tcPr>
            <w:tcW w:w="4394" w:type="dxa"/>
            <w:tcBorders>
              <w:top w:val="single" w:sz="4" w:space="0" w:color="00CCFF"/>
              <w:left w:val="single" w:sz="4" w:space="0" w:color="00CCFF"/>
              <w:bottom w:val="single" w:sz="4" w:space="0" w:color="00CCFF"/>
              <w:right w:val="single" w:sz="4" w:space="0" w:color="00CCFF"/>
            </w:tcBorders>
          </w:tcPr>
          <w:p w:rsidR="00051BED" w:rsidRPr="00576F9F" w:rsidRDefault="00051BED" w:rsidP="00051BED">
            <w:pPr>
              <w:spacing w:after="0" w:line="240" w:lineRule="auto"/>
              <w:jc w:val="both"/>
              <w:rPr>
                <w:b/>
              </w:rPr>
            </w:pPr>
            <w:r w:rsidRPr="00576F9F">
              <w:rPr>
                <w:b/>
              </w:rPr>
              <w:t xml:space="preserve">Radny Wojciech Klabun </w:t>
            </w:r>
          </w:p>
          <w:p w:rsidR="00051BED" w:rsidRDefault="00051BED" w:rsidP="00051BED">
            <w:pPr>
              <w:spacing w:after="0" w:line="240" w:lineRule="auto"/>
              <w:jc w:val="both"/>
            </w:pPr>
            <w:r>
              <w:t xml:space="preserve">Rada Miasta uchwala budżet co roku, nie widzę problemów, aby później modyfikować wysokość środków dla rad okręgów. </w:t>
            </w:r>
          </w:p>
        </w:tc>
      </w:tr>
      <w:tr w:rsidR="00051BED" w:rsidTr="00051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496"/>
        </w:trPr>
        <w:tc>
          <w:tcPr>
            <w:tcW w:w="513" w:type="dxa"/>
            <w:gridSpan w:val="2"/>
            <w:tcBorders>
              <w:top w:val="single" w:sz="4" w:space="0" w:color="00CCFF"/>
              <w:left w:val="single" w:sz="4" w:space="0" w:color="00FFFF"/>
              <w:bottom w:val="single" w:sz="4" w:space="0" w:color="00CCFF"/>
              <w:right w:val="single" w:sz="4" w:space="0" w:color="00CCFF"/>
            </w:tcBorders>
            <w:shd w:val="clear" w:color="auto" w:fill="auto"/>
          </w:tcPr>
          <w:p w:rsidR="00051BED" w:rsidRDefault="00472190" w:rsidP="00051BED">
            <w:pPr>
              <w:jc w:val="both"/>
            </w:pPr>
            <w:r>
              <w:t xml:space="preserve">16. </w:t>
            </w:r>
          </w:p>
        </w:tc>
        <w:tc>
          <w:tcPr>
            <w:tcW w:w="9376" w:type="dxa"/>
            <w:gridSpan w:val="2"/>
            <w:tcBorders>
              <w:top w:val="single" w:sz="4" w:space="0" w:color="00CCFF"/>
              <w:left w:val="single" w:sz="4" w:space="0" w:color="00CCFF"/>
              <w:bottom w:val="single" w:sz="4" w:space="0" w:color="00CCFF"/>
              <w:right w:val="single" w:sz="4" w:space="0" w:color="00CCFF"/>
            </w:tcBorders>
            <w:shd w:val="clear" w:color="auto" w:fill="auto"/>
          </w:tcPr>
          <w:p w:rsidR="00051BED" w:rsidRPr="00576F9F" w:rsidRDefault="00051BED" w:rsidP="00051BED">
            <w:pPr>
              <w:spacing w:after="0" w:line="240" w:lineRule="auto"/>
              <w:rPr>
                <w:rFonts w:eastAsia="Times New Roman" w:cs="Times New Roman"/>
                <w:b/>
                <w:lang w:eastAsia="pl-PL"/>
              </w:rPr>
            </w:pPr>
            <w:r w:rsidRPr="00576F9F">
              <w:rPr>
                <w:rFonts w:eastAsia="Times New Roman" w:cs="Times New Roman"/>
                <w:b/>
                <w:lang w:eastAsia="pl-PL"/>
              </w:rPr>
              <w:t xml:space="preserve">Radny Bartosz </w:t>
            </w:r>
            <w:proofErr w:type="spellStart"/>
            <w:r w:rsidRPr="00576F9F">
              <w:rPr>
                <w:rFonts w:eastAsia="Times New Roman" w:cs="Times New Roman"/>
                <w:b/>
                <w:lang w:eastAsia="pl-PL"/>
              </w:rPr>
              <w:t>Szymanski</w:t>
            </w:r>
            <w:proofErr w:type="spellEnd"/>
            <w:r w:rsidRPr="00576F9F">
              <w:rPr>
                <w:rFonts w:eastAsia="Times New Roman" w:cs="Times New Roman"/>
                <w:b/>
                <w:lang w:eastAsia="pl-PL"/>
              </w:rPr>
              <w:t xml:space="preserve"> </w:t>
            </w:r>
          </w:p>
          <w:p w:rsidR="00051BED" w:rsidRDefault="00051BED" w:rsidP="00051BED">
            <w:pPr>
              <w:spacing w:after="0" w:line="240" w:lineRule="auto"/>
              <w:rPr>
                <w:rFonts w:eastAsia="Times New Roman" w:cs="Times New Roman"/>
                <w:lang w:eastAsia="pl-PL"/>
              </w:rPr>
            </w:pPr>
            <w:r>
              <w:rPr>
                <w:rFonts w:eastAsia="Times New Roman" w:cs="Times New Roman"/>
                <w:lang w:eastAsia="pl-PL"/>
              </w:rPr>
              <w:t>Jak miasto zamierza przeprowadzić wybory w pandemii? Zebrać 150 osób w jednej sali będzie bardzo trudno.</w:t>
            </w:r>
          </w:p>
        </w:tc>
        <w:tc>
          <w:tcPr>
            <w:tcW w:w="4394" w:type="dxa"/>
            <w:tcBorders>
              <w:top w:val="single" w:sz="4" w:space="0" w:color="00CCFF"/>
              <w:left w:val="single" w:sz="4" w:space="0" w:color="00CCFF"/>
              <w:bottom w:val="single" w:sz="4" w:space="0" w:color="00CCFF"/>
              <w:right w:val="single" w:sz="4" w:space="0" w:color="00CCFF"/>
            </w:tcBorders>
          </w:tcPr>
          <w:p w:rsidR="00051BED" w:rsidRPr="00576F9F" w:rsidRDefault="00051BED" w:rsidP="00051BED">
            <w:pPr>
              <w:spacing w:after="0" w:line="240" w:lineRule="auto"/>
              <w:jc w:val="both"/>
              <w:rPr>
                <w:b/>
              </w:rPr>
            </w:pPr>
            <w:r w:rsidRPr="00576F9F">
              <w:rPr>
                <w:b/>
              </w:rPr>
              <w:t xml:space="preserve">Radny Wojciech Klabun </w:t>
            </w:r>
          </w:p>
          <w:p w:rsidR="00051BED" w:rsidRDefault="00051BED" w:rsidP="00051BED">
            <w:pPr>
              <w:spacing w:after="0" w:line="240" w:lineRule="auto"/>
              <w:jc w:val="both"/>
            </w:pPr>
            <w:r>
              <w:t>Jesteśmy na trzecim  miejscu w Europie pod względem ilości szczepień. Sytuacja w kwietniu nie powinna być tak zła.</w:t>
            </w:r>
          </w:p>
          <w:p w:rsidR="00051BED" w:rsidRPr="00576F9F" w:rsidRDefault="00051BED" w:rsidP="00051BED">
            <w:pPr>
              <w:spacing w:after="0" w:line="240" w:lineRule="auto"/>
              <w:jc w:val="both"/>
              <w:rPr>
                <w:b/>
              </w:rPr>
            </w:pPr>
            <w:r w:rsidRPr="00576F9F">
              <w:rPr>
                <w:b/>
              </w:rPr>
              <w:t xml:space="preserve">Radca prawny Maciej Krystek </w:t>
            </w:r>
          </w:p>
          <w:p w:rsidR="00051BED" w:rsidRDefault="00051BED" w:rsidP="00051BED">
            <w:pPr>
              <w:spacing w:after="0" w:line="240" w:lineRule="auto"/>
              <w:jc w:val="both"/>
            </w:pPr>
            <w:r>
              <w:t xml:space="preserve">Komisja nie zdecydowała się na przyjęcie takiego rozwiązania.  </w:t>
            </w:r>
          </w:p>
        </w:tc>
      </w:tr>
      <w:tr w:rsidR="00051BED" w:rsidTr="00051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496"/>
        </w:trPr>
        <w:tc>
          <w:tcPr>
            <w:tcW w:w="513" w:type="dxa"/>
            <w:gridSpan w:val="2"/>
            <w:tcBorders>
              <w:top w:val="single" w:sz="4" w:space="0" w:color="00CCFF"/>
              <w:left w:val="single" w:sz="4" w:space="0" w:color="00FFFF"/>
              <w:bottom w:val="single" w:sz="4" w:space="0" w:color="00CCFF"/>
              <w:right w:val="single" w:sz="4" w:space="0" w:color="00CCFF"/>
            </w:tcBorders>
            <w:shd w:val="clear" w:color="auto" w:fill="auto"/>
          </w:tcPr>
          <w:p w:rsidR="00051BED" w:rsidRDefault="00472190" w:rsidP="00051BED">
            <w:pPr>
              <w:jc w:val="both"/>
            </w:pPr>
            <w:r>
              <w:t xml:space="preserve">17. </w:t>
            </w:r>
          </w:p>
        </w:tc>
        <w:tc>
          <w:tcPr>
            <w:tcW w:w="9376" w:type="dxa"/>
            <w:gridSpan w:val="2"/>
            <w:tcBorders>
              <w:top w:val="single" w:sz="4" w:space="0" w:color="00CCFF"/>
              <w:left w:val="single" w:sz="4" w:space="0" w:color="00CCFF"/>
              <w:bottom w:val="single" w:sz="4" w:space="0" w:color="00CCFF"/>
              <w:right w:val="single" w:sz="4" w:space="0" w:color="00CCFF"/>
            </w:tcBorders>
            <w:shd w:val="clear" w:color="auto" w:fill="auto"/>
          </w:tcPr>
          <w:p w:rsidR="00051BED" w:rsidRPr="00576F9F" w:rsidRDefault="00051BED" w:rsidP="00051BED">
            <w:pPr>
              <w:spacing w:after="0" w:line="240" w:lineRule="auto"/>
              <w:rPr>
                <w:rFonts w:eastAsia="Times New Roman" w:cs="Times New Roman"/>
                <w:b/>
                <w:lang w:eastAsia="pl-PL"/>
              </w:rPr>
            </w:pPr>
            <w:r w:rsidRPr="00576F9F">
              <w:rPr>
                <w:rFonts w:eastAsia="Times New Roman" w:cs="Times New Roman"/>
                <w:b/>
                <w:lang w:eastAsia="pl-PL"/>
              </w:rPr>
              <w:t xml:space="preserve">Radny Bartosz </w:t>
            </w:r>
            <w:proofErr w:type="spellStart"/>
            <w:r w:rsidRPr="00576F9F">
              <w:rPr>
                <w:rFonts w:eastAsia="Times New Roman" w:cs="Times New Roman"/>
                <w:b/>
                <w:lang w:eastAsia="pl-PL"/>
              </w:rPr>
              <w:t>Szymanski</w:t>
            </w:r>
            <w:proofErr w:type="spellEnd"/>
          </w:p>
          <w:p w:rsidR="00051BED" w:rsidRDefault="00051BED" w:rsidP="00051BED">
            <w:pPr>
              <w:spacing w:after="0" w:line="240" w:lineRule="auto"/>
              <w:rPr>
                <w:rFonts w:eastAsia="Times New Roman" w:cs="Times New Roman"/>
                <w:lang w:eastAsia="pl-PL"/>
              </w:rPr>
            </w:pPr>
            <w:r>
              <w:rPr>
                <w:rFonts w:eastAsia="Times New Roman" w:cs="Times New Roman"/>
                <w:lang w:eastAsia="pl-PL"/>
              </w:rPr>
              <w:t xml:space="preserve">Proponuję  zamieszczać  listy kandydatów w Biuletynie Informacji Publicznej. </w:t>
            </w:r>
          </w:p>
        </w:tc>
        <w:tc>
          <w:tcPr>
            <w:tcW w:w="4394" w:type="dxa"/>
            <w:tcBorders>
              <w:top w:val="single" w:sz="4" w:space="0" w:color="00CCFF"/>
              <w:left w:val="single" w:sz="4" w:space="0" w:color="00CCFF"/>
              <w:bottom w:val="single" w:sz="4" w:space="0" w:color="00CCFF"/>
              <w:right w:val="single" w:sz="4" w:space="0" w:color="00CCFF"/>
            </w:tcBorders>
          </w:tcPr>
          <w:p w:rsidR="00051BED" w:rsidRPr="00576F9F" w:rsidRDefault="00051BED" w:rsidP="00051BED">
            <w:pPr>
              <w:spacing w:after="0" w:line="240" w:lineRule="auto"/>
              <w:jc w:val="both"/>
              <w:rPr>
                <w:b/>
              </w:rPr>
            </w:pPr>
            <w:r w:rsidRPr="00576F9F">
              <w:rPr>
                <w:b/>
              </w:rPr>
              <w:t xml:space="preserve">Radca prawny Maciej Krystek </w:t>
            </w:r>
          </w:p>
          <w:p w:rsidR="00051BED" w:rsidRDefault="00051BED" w:rsidP="00051BED">
            <w:pPr>
              <w:spacing w:after="0" w:line="240" w:lineRule="auto"/>
              <w:jc w:val="both"/>
            </w:pPr>
            <w:r>
              <w:t xml:space="preserve">Co do zasady jest zamieszczone w projekcie uchwały, że informacja o liście kandydatów jest przekazywana do publicznej wiadomości – w ten sposób nie ograniczamy sposobu, w jaki ma nastąpić publikacja. </w:t>
            </w:r>
          </w:p>
        </w:tc>
      </w:tr>
      <w:tr w:rsidR="00051BED" w:rsidTr="00051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496"/>
        </w:trPr>
        <w:tc>
          <w:tcPr>
            <w:tcW w:w="513" w:type="dxa"/>
            <w:gridSpan w:val="2"/>
            <w:tcBorders>
              <w:top w:val="single" w:sz="4" w:space="0" w:color="00CCFF"/>
              <w:left w:val="single" w:sz="4" w:space="0" w:color="00FFFF"/>
              <w:bottom w:val="single" w:sz="4" w:space="0" w:color="00CCFF"/>
              <w:right w:val="single" w:sz="4" w:space="0" w:color="00CCFF"/>
            </w:tcBorders>
            <w:shd w:val="clear" w:color="auto" w:fill="auto"/>
          </w:tcPr>
          <w:p w:rsidR="00051BED" w:rsidRDefault="00472190" w:rsidP="00051BED">
            <w:pPr>
              <w:jc w:val="both"/>
            </w:pPr>
            <w:r>
              <w:t>18.</w:t>
            </w:r>
          </w:p>
        </w:tc>
        <w:tc>
          <w:tcPr>
            <w:tcW w:w="9376" w:type="dxa"/>
            <w:gridSpan w:val="2"/>
            <w:tcBorders>
              <w:top w:val="single" w:sz="4" w:space="0" w:color="00CCFF"/>
              <w:left w:val="single" w:sz="4" w:space="0" w:color="00CCFF"/>
              <w:bottom w:val="single" w:sz="4" w:space="0" w:color="00CCFF"/>
              <w:right w:val="single" w:sz="4" w:space="0" w:color="00CCFF"/>
            </w:tcBorders>
            <w:shd w:val="clear" w:color="auto" w:fill="auto"/>
          </w:tcPr>
          <w:p w:rsidR="00051BED" w:rsidRDefault="00051BED" w:rsidP="00051BED">
            <w:pPr>
              <w:spacing w:after="0" w:line="240" w:lineRule="auto"/>
              <w:rPr>
                <w:rFonts w:eastAsia="Times New Roman" w:cs="Times New Roman"/>
                <w:lang w:eastAsia="pl-PL"/>
              </w:rPr>
            </w:pPr>
            <w:r>
              <w:rPr>
                <w:rFonts w:eastAsia="Times New Roman" w:cs="Times New Roman"/>
                <w:lang w:eastAsia="pl-PL"/>
              </w:rPr>
              <w:t xml:space="preserve">Proponuję, by przy weryfikacji, podczas  głosowania, składać oświadczenie, że np. jestem  miłośnikiem  Chełmińskiego. Nie ma innego sposobu prostej i legalnej weryfikacji mieszkańca. </w:t>
            </w:r>
          </w:p>
        </w:tc>
        <w:tc>
          <w:tcPr>
            <w:tcW w:w="4394" w:type="dxa"/>
            <w:tcBorders>
              <w:top w:val="single" w:sz="4" w:space="0" w:color="00CCFF"/>
              <w:left w:val="single" w:sz="4" w:space="0" w:color="00CCFF"/>
              <w:bottom w:val="single" w:sz="4" w:space="0" w:color="00CCFF"/>
              <w:right w:val="single" w:sz="4" w:space="0" w:color="00CCFF"/>
            </w:tcBorders>
          </w:tcPr>
          <w:p w:rsidR="00051BED" w:rsidRPr="008119B1" w:rsidRDefault="00051BED" w:rsidP="00051BED">
            <w:pPr>
              <w:spacing w:after="0" w:line="240" w:lineRule="auto"/>
              <w:jc w:val="both"/>
              <w:rPr>
                <w:b/>
              </w:rPr>
            </w:pPr>
            <w:r>
              <w:rPr>
                <w:b/>
              </w:rPr>
              <w:t>Biuro Rady Miasta</w:t>
            </w:r>
          </w:p>
          <w:p w:rsidR="00051BED" w:rsidRPr="008119B1" w:rsidRDefault="00051BED" w:rsidP="00051BED">
            <w:pPr>
              <w:spacing w:after="0" w:line="240" w:lineRule="auto"/>
              <w:jc w:val="both"/>
            </w:pPr>
            <w:r w:rsidRPr="008119B1">
              <w:t>Wniosek niezgodny z zasadniczymi zapisami uchwały dot. Wymogu</w:t>
            </w:r>
            <w:r>
              <w:t>,</w:t>
            </w:r>
            <w:r w:rsidRPr="008119B1">
              <w:t xml:space="preserve"> aby wyborcy zamieszkiwali na terenie okręgu.</w:t>
            </w:r>
          </w:p>
        </w:tc>
      </w:tr>
      <w:tr w:rsidR="00051BED" w:rsidTr="00051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496"/>
        </w:trPr>
        <w:tc>
          <w:tcPr>
            <w:tcW w:w="513" w:type="dxa"/>
            <w:gridSpan w:val="2"/>
            <w:tcBorders>
              <w:top w:val="single" w:sz="4" w:space="0" w:color="00CCFF"/>
              <w:left w:val="single" w:sz="4" w:space="0" w:color="00FFFF"/>
              <w:bottom w:val="single" w:sz="4" w:space="0" w:color="00CCFF"/>
              <w:right w:val="single" w:sz="4" w:space="0" w:color="00CCFF"/>
            </w:tcBorders>
            <w:shd w:val="clear" w:color="auto" w:fill="auto"/>
          </w:tcPr>
          <w:p w:rsidR="00051BED" w:rsidRDefault="00472190" w:rsidP="00051BED">
            <w:pPr>
              <w:jc w:val="both"/>
            </w:pPr>
            <w:r>
              <w:t>19.</w:t>
            </w:r>
          </w:p>
        </w:tc>
        <w:tc>
          <w:tcPr>
            <w:tcW w:w="9376" w:type="dxa"/>
            <w:gridSpan w:val="2"/>
            <w:tcBorders>
              <w:top w:val="single" w:sz="4" w:space="0" w:color="00CCFF"/>
              <w:left w:val="single" w:sz="4" w:space="0" w:color="00CCFF"/>
              <w:bottom w:val="single" w:sz="4" w:space="0" w:color="00CCFF"/>
              <w:right w:val="single" w:sz="4" w:space="0" w:color="00CCFF"/>
            </w:tcBorders>
            <w:shd w:val="clear" w:color="auto" w:fill="auto"/>
          </w:tcPr>
          <w:p w:rsidR="00051BED" w:rsidRDefault="00051BED" w:rsidP="00051BED">
            <w:pPr>
              <w:spacing w:after="0" w:line="240" w:lineRule="auto"/>
              <w:rPr>
                <w:rFonts w:eastAsia="Times New Roman" w:cs="Times New Roman"/>
                <w:lang w:eastAsia="pl-PL"/>
              </w:rPr>
            </w:pPr>
            <w:r>
              <w:rPr>
                <w:rFonts w:eastAsia="Times New Roman" w:cs="Times New Roman"/>
                <w:lang w:eastAsia="pl-PL"/>
              </w:rPr>
              <w:t>Ilość podpisów na liście poparcia, zebranie 150 podpisów jest utopią, a 300 to wariactwo. Sanepid nie pozwoli na chodzenie po mieszkaniach.</w:t>
            </w:r>
          </w:p>
        </w:tc>
        <w:tc>
          <w:tcPr>
            <w:tcW w:w="4394" w:type="dxa"/>
            <w:tcBorders>
              <w:top w:val="single" w:sz="4" w:space="0" w:color="00CCFF"/>
              <w:left w:val="single" w:sz="4" w:space="0" w:color="00CCFF"/>
              <w:bottom w:val="single" w:sz="4" w:space="0" w:color="00CCFF"/>
              <w:right w:val="single" w:sz="4" w:space="0" w:color="00CCFF"/>
            </w:tcBorders>
          </w:tcPr>
          <w:p w:rsidR="00051BED" w:rsidRPr="008119B1" w:rsidRDefault="00051BED" w:rsidP="00051BED">
            <w:pPr>
              <w:spacing w:after="0" w:line="240" w:lineRule="auto"/>
              <w:jc w:val="both"/>
              <w:rPr>
                <w:b/>
              </w:rPr>
            </w:pPr>
            <w:r>
              <w:rPr>
                <w:b/>
              </w:rPr>
              <w:t>Biuro Rady Miasta</w:t>
            </w:r>
          </w:p>
          <w:p w:rsidR="00051BED" w:rsidRDefault="00051BED" w:rsidP="00051BED">
            <w:pPr>
              <w:spacing w:after="0" w:line="240" w:lineRule="auto"/>
              <w:jc w:val="both"/>
            </w:pPr>
            <w:r>
              <w:t>Komisja zdecydowała, że lista poparcia wniosku o ponowne wybory musi zawierać 300 podpisów. Zapis ma charakter uniwersalny, nie dotyczy tylko aktualnego stanu epidemii.</w:t>
            </w:r>
          </w:p>
        </w:tc>
      </w:tr>
      <w:tr w:rsidR="00051BED" w:rsidTr="00051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496"/>
        </w:trPr>
        <w:tc>
          <w:tcPr>
            <w:tcW w:w="513" w:type="dxa"/>
            <w:gridSpan w:val="2"/>
            <w:tcBorders>
              <w:top w:val="single" w:sz="4" w:space="0" w:color="00CCFF"/>
              <w:left w:val="single" w:sz="4" w:space="0" w:color="00FFFF"/>
              <w:bottom w:val="single" w:sz="4" w:space="0" w:color="00CCFF"/>
              <w:right w:val="single" w:sz="4" w:space="0" w:color="00CCFF"/>
            </w:tcBorders>
            <w:shd w:val="clear" w:color="auto" w:fill="auto"/>
          </w:tcPr>
          <w:p w:rsidR="00051BED" w:rsidRDefault="00472190" w:rsidP="00051BED">
            <w:pPr>
              <w:jc w:val="both"/>
            </w:pPr>
            <w:r>
              <w:t xml:space="preserve">20. </w:t>
            </w:r>
          </w:p>
        </w:tc>
        <w:tc>
          <w:tcPr>
            <w:tcW w:w="9376" w:type="dxa"/>
            <w:gridSpan w:val="2"/>
            <w:tcBorders>
              <w:top w:val="single" w:sz="4" w:space="0" w:color="00CCFF"/>
              <w:left w:val="single" w:sz="4" w:space="0" w:color="00CCFF"/>
              <w:bottom w:val="single" w:sz="4" w:space="0" w:color="00CCFF"/>
              <w:right w:val="single" w:sz="4" w:space="0" w:color="00CCFF"/>
            </w:tcBorders>
            <w:shd w:val="clear" w:color="auto" w:fill="auto"/>
          </w:tcPr>
          <w:p w:rsidR="00051BED" w:rsidRDefault="00051BED" w:rsidP="00051BED">
            <w:pPr>
              <w:spacing w:after="0" w:line="240" w:lineRule="auto"/>
              <w:rPr>
                <w:rFonts w:eastAsia="Times New Roman" w:cs="Times New Roman"/>
                <w:lang w:eastAsia="pl-PL"/>
              </w:rPr>
            </w:pPr>
            <w:r>
              <w:rPr>
                <w:rFonts w:eastAsia="Times New Roman" w:cs="Times New Roman"/>
                <w:lang w:eastAsia="pl-PL"/>
              </w:rPr>
              <w:t xml:space="preserve">Ustalanie granic okręgów  jest teraz nie na miejscu, bo został złożony  wniosek o utworzenie okręgu Bielany i te wszystkie kombinacje z granicami są bez sensu, bo trzeba będzie je od nowa ustalać. Proponuję jednocześnie utworzenie 24 okręgów, okręgi są za wielkie. </w:t>
            </w:r>
          </w:p>
        </w:tc>
        <w:tc>
          <w:tcPr>
            <w:tcW w:w="4394" w:type="dxa"/>
            <w:tcBorders>
              <w:top w:val="single" w:sz="4" w:space="0" w:color="00CCFF"/>
              <w:left w:val="single" w:sz="4" w:space="0" w:color="00CCFF"/>
              <w:bottom w:val="single" w:sz="4" w:space="0" w:color="00CCFF"/>
              <w:right w:val="single" w:sz="4" w:space="0" w:color="00CCFF"/>
            </w:tcBorders>
          </w:tcPr>
          <w:p w:rsidR="00051BED" w:rsidRPr="00B605EA" w:rsidRDefault="00051BED" w:rsidP="00051BED">
            <w:pPr>
              <w:spacing w:after="0" w:line="240" w:lineRule="auto"/>
              <w:jc w:val="both"/>
              <w:rPr>
                <w:b/>
              </w:rPr>
            </w:pPr>
            <w:r w:rsidRPr="00B605EA">
              <w:rPr>
                <w:b/>
              </w:rPr>
              <w:t>Radny Wojciech Klabun</w:t>
            </w:r>
          </w:p>
          <w:p w:rsidR="00051BED" w:rsidRDefault="00051BED" w:rsidP="00051BED">
            <w:pPr>
              <w:spacing w:after="0" w:line="240" w:lineRule="auto"/>
              <w:jc w:val="both"/>
            </w:pPr>
            <w:r>
              <w:t xml:space="preserve">Naszym celem jest zmobilizowanie mieszkańców, aby zostały wybrane rady dla 13 okręgów. Należy odpowiednio wyważyć pewne kwestie, gdyż utworzenie rad dla 24 </w:t>
            </w:r>
            <w:r>
              <w:lastRenderedPageBreak/>
              <w:t xml:space="preserve">okręgów będzie na pewno trudniejsze niż utworzenie rad dla 13 okręgów. </w:t>
            </w:r>
          </w:p>
        </w:tc>
      </w:tr>
      <w:tr w:rsidR="00051BED" w:rsidTr="00051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496"/>
        </w:trPr>
        <w:tc>
          <w:tcPr>
            <w:tcW w:w="513" w:type="dxa"/>
            <w:gridSpan w:val="2"/>
            <w:tcBorders>
              <w:top w:val="single" w:sz="4" w:space="0" w:color="00CCFF"/>
              <w:left w:val="single" w:sz="4" w:space="0" w:color="00FFFF"/>
              <w:bottom w:val="single" w:sz="4" w:space="0" w:color="00CCFF"/>
              <w:right w:val="single" w:sz="4" w:space="0" w:color="00CCFF"/>
            </w:tcBorders>
            <w:shd w:val="clear" w:color="auto" w:fill="auto"/>
          </w:tcPr>
          <w:p w:rsidR="00051BED" w:rsidRDefault="00472190" w:rsidP="00051BED">
            <w:pPr>
              <w:jc w:val="both"/>
            </w:pPr>
            <w:r>
              <w:lastRenderedPageBreak/>
              <w:t>21.</w:t>
            </w:r>
          </w:p>
        </w:tc>
        <w:tc>
          <w:tcPr>
            <w:tcW w:w="9376" w:type="dxa"/>
            <w:gridSpan w:val="2"/>
            <w:tcBorders>
              <w:top w:val="single" w:sz="4" w:space="0" w:color="00CCFF"/>
              <w:left w:val="single" w:sz="4" w:space="0" w:color="00CCFF"/>
              <w:bottom w:val="single" w:sz="4" w:space="0" w:color="00CCFF"/>
              <w:right w:val="single" w:sz="4" w:space="0" w:color="00CCFF"/>
            </w:tcBorders>
            <w:shd w:val="clear" w:color="auto" w:fill="auto"/>
          </w:tcPr>
          <w:p w:rsidR="00051BED" w:rsidRDefault="00051BED" w:rsidP="00051BED">
            <w:pPr>
              <w:spacing w:after="0" w:line="240" w:lineRule="auto"/>
              <w:rPr>
                <w:rFonts w:eastAsia="Times New Roman" w:cs="Times New Roman"/>
                <w:lang w:eastAsia="pl-PL"/>
              </w:rPr>
            </w:pPr>
            <w:r>
              <w:rPr>
                <w:rFonts w:eastAsia="Times New Roman" w:cs="Times New Roman"/>
                <w:lang w:eastAsia="pl-PL"/>
              </w:rPr>
              <w:t xml:space="preserve">Chciałabym zaproponować alternatywne brzmienie dla par. 6 pkt 7,  dodać sformułowanie  „na bieżąco”.  Wszyscy kandydaci nie muszą być publikowani zbiorczo, na koniec procedury, tylko na bieżąco.  Wówczas będzie wiadomo, ilu kandydatów jest już  zgłoszonych. </w:t>
            </w:r>
          </w:p>
        </w:tc>
        <w:tc>
          <w:tcPr>
            <w:tcW w:w="4394" w:type="dxa"/>
            <w:tcBorders>
              <w:top w:val="single" w:sz="4" w:space="0" w:color="00CCFF"/>
              <w:left w:val="single" w:sz="4" w:space="0" w:color="00CCFF"/>
              <w:bottom w:val="single" w:sz="4" w:space="0" w:color="00CCFF"/>
              <w:right w:val="single" w:sz="4" w:space="0" w:color="00CCFF"/>
            </w:tcBorders>
          </w:tcPr>
          <w:p w:rsidR="00051BED" w:rsidRPr="00B605EA" w:rsidRDefault="00051BED" w:rsidP="00051BED">
            <w:pPr>
              <w:spacing w:after="0" w:line="240" w:lineRule="auto"/>
              <w:jc w:val="both"/>
              <w:rPr>
                <w:b/>
              </w:rPr>
            </w:pPr>
            <w:r w:rsidRPr="00B605EA">
              <w:rPr>
                <w:b/>
              </w:rPr>
              <w:t xml:space="preserve">Radca prawny Maciej Krystek </w:t>
            </w:r>
          </w:p>
          <w:p w:rsidR="00051BED" w:rsidRDefault="00051BED" w:rsidP="00051BED">
            <w:pPr>
              <w:spacing w:after="0" w:line="240" w:lineRule="auto"/>
              <w:jc w:val="both"/>
            </w:pPr>
            <w:r>
              <w:t xml:space="preserve">Propozycja do rozważenia, będzie przedmiotem analizy Komisji doraźnej.  </w:t>
            </w:r>
          </w:p>
        </w:tc>
      </w:tr>
      <w:tr w:rsidR="00051BED" w:rsidTr="00051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496"/>
        </w:trPr>
        <w:tc>
          <w:tcPr>
            <w:tcW w:w="513" w:type="dxa"/>
            <w:gridSpan w:val="2"/>
            <w:tcBorders>
              <w:top w:val="single" w:sz="4" w:space="0" w:color="00CCFF"/>
              <w:left w:val="single" w:sz="4" w:space="0" w:color="00FFFF"/>
              <w:bottom w:val="single" w:sz="4" w:space="0" w:color="00CCFF"/>
              <w:right w:val="single" w:sz="4" w:space="0" w:color="00CCFF"/>
            </w:tcBorders>
            <w:shd w:val="clear" w:color="auto" w:fill="auto"/>
          </w:tcPr>
          <w:p w:rsidR="00051BED" w:rsidRDefault="00472190" w:rsidP="00051BED">
            <w:pPr>
              <w:jc w:val="both"/>
            </w:pPr>
            <w:r>
              <w:t xml:space="preserve">22. </w:t>
            </w:r>
          </w:p>
        </w:tc>
        <w:tc>
          <w:tcPr>
            <w:tcW w:w="9376" w:type="dxa"/>
            <w:gridSpan w:val="2"/>
            <w:tcBorders>
              <w:top w:val="single" w:sz="4" w:space="0" w:color="00CCFF"/>
              <w:left w:val="single" w:sz="4" w:space="0" w:color="00CCFF"/>
              <w:bottom w:val="single" w:sz="4" w:space="0" w:color="00CCFF"/>
              <w:right w:val="single" w:sz="4" w:space="0" w:color="00CCFF"/>
            </w:tcBorders>
            <w:shd w:val="clear" w:color="auto" w:fill="auto"/>
          </w:tcPr>
          <w:p w:rsidR="00051BED" w:rsidRDefault="00051BED" w:rsidP="00051BED">
            <w:pPr>
              <w:spacing w:after="0" w:line="240" w:lineRule="auto"/>
              <w:rPr>
                <w:rFonts w:eastAsia="Times New Roman" w:cs="Times New Roman"/>
                <w:lang w:eastAsia="pl-PL"/>
              </w:rPr>
            </w:pPr>
            <w:r>
              <w:rPr>
                <w:rFonts w:eastAsia="Times New Roman" w:cs="Times New Roman"/>
                <w:lang w:eastAsia="pl-PL"/>
              </w:rPr>
              <w:t xml:space="preserve">Zmiany idą w dobrym kierunku, jednak jest  niedosyt. Najbardziej brakuje mi zapisów umożliwiających odwoływanie nieaktywnych członków. Proponuję odwoływanie członków rady po pół roku nieobecności, taki zapis funkcjonuje w wielu miastach. </w:t>
            </w:r>
          </w:p>
        </w:tc>
        <w:tc>
          <w:tcPr>
            <w:tcW w:w="4394" w:type="dxa"/>
            <w:tcBorders>
              <w:top w:val="single" w:sz="4" w:space="0" w:color="00CCFF"/>
              <w:left w:val="single" w:sz="4" w:space="0" w:color="00CCFF"/>
              <w:bottom w:val="single" w:sz="4" w:space="0" w:color="00CCFF"/>
              <w:right w:val="single" w:sz="4" w:space="0" w:color="00CCFF"/>
            </w:tcBorders>
          </w:tcPr>
          <w:p w:rsidR="00051BED" w:rsidRPr="00B605EA" w:rsidRDefault="00051BED" w:rsidP="00051BED">
            <w:pPr>
              <w:spacing w:after="0" w:line="240" w:lineRule="auto"/>
              <w:jc w:val="both"/>
              <w:rPr>
                <w:b/>
              </w:rPr>
            </w:pPr>
            <w:r w:rsidRPr="00B605EA">
              <w:rPr>
                <w:b/>
              </w:rPr>
              <w:t>Radca prawny Maciej Krystek</w:t>
            </w:r>
          </w:p>
          <w:p w:rsidR="00051BED" w:rsidRDefault="00051BED" w:rsidP="00051BED">
            <w:pPr>
              <w:spacing w:after="0" w:line="240" w:lineRule="auto"/>
              <w:jc w:val="both"/>
            </w:pPr>
            <w:r>
              <w:t xml:space="preserve">Jeśli w uchwale jest mowa o posiedzeniach rady co najmniej raz na kwartał, to wystarczy, aby ktoś nie przyszedł dwa razy z różnych względów i byłaby podstawa do odwołania go  z tej funkcji. </w:t>
            </w:r>
          </w:p>
        </w:tc>
      </w:tr>
      <w:tr w:rsidR="00051BED" w:rsidTr="00051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496"/>
        </w:trPr>
        <w:tc>
          <w:tcPr>
            <w:tcW w:w="513" w:type="dxa"/>
            <w:gridSpan w:val="2"/>
            <w:tcBorders>
              <w:top w:val="single" w:sz="4" w:space="0" w:color="00CCFF"/>
              <w:left w:val="single" w:sz="4" w:space="0" w:color="00FFFF"/>
              <w:bottom w:val="single" w:sz="4" w:space="0" w:color="00CCFF"/>
              <w:right w:val="single" w:sz="4" w:space="0" w:color="00CCFF"/>
            </w:tcBorders>
            <w:shd w:val="clear" w:color="auto" w:fill="auto"/>
          </w:tcPr>
          <w:p w:rsidR="00051BED" w:rsidRDefault="00472190" w:rsidP="00051BED">
            <w:pPr>
              <w:jc w:val="both"/>
            </w:pPr>
            <w:r>
              <w:t xml:space="preserve">23. </w:t>
            </w:r>
          </w:p>
        </w:tc>
        <w:tc>
          <w:tcPr>
            <w:tcW w:w="9376" w:type="dxa"/>
            <w:gridSpan w:val="2"/>
            <w:tcBorders>
              <w:top w:val="single" w:sz="4" w:space="0" w:color="00CCFF"/>
              <w:left w:val="single" w:sz="4" w:space="0" w:color="00CCFF"/>
              <w:bottom w:val="single" w:sz="4" w:space="0" w:color="00CCFF"/>
              <w:right w:val="single" w:sz="4" w:space="0" w:color="00CCFF"/>
            </w:tcBorders>
            <w:shd w:val="clear" w:color="auto" w:fill="auto"/>
          </w:tcPr>
          <w:p w:rsidR="00051BED" w:rsidRDefault="00051BED" w:rsidP="00051BED">
            <w:pPr>
              <w:spacing w:after="0" w:line="240" w:lineRule="auto"/>
              <w:rPr>
                <w:rFonts w:eastAsia="Times New Roman" w:cs="Times New Roman"/>
                <w:lang w:eastAsia="pl-PL"/>
              </w:rPr>
            </w:pPr>
            <w:r>
              <w:rPr>
                <w:rFonts w:eastAsia="Times New Roman" w:cs="Times New Roman"/>
                <w:lang w:eastAsia="pl-PL"/>
              </w:rPr>
              <w:t>Czy rada okręgu będzie miała szansę gromadzić środki, nie wykorzystywać ich w danym roku i w następnym roku mieć do wykorzystania np. 4.000 zł? W innych miastach są stosowane tego typu praktyki.</w:t>
            </w:r>
          </w:p>
        </w:tc>
        <w:tc>
          <w:tcPr>
            <w:tcW w:w="4394" w:type="dxa"/>
            <w:tcBorders>
              <w:top w:val="single" w:sz="4" w:space="0" w:color="00CCFF"/>
              <w:left w:val="single" w:sz="4" w:space="0" w:color="00CCFF"/>
              <w:bottom w:val="single" w:sz="4" w:space="0" w:color="00CCFF"/>
              <w:right w:val="single" w:sz="4" w:space="0" w:color="00CCFF"/>
            </w:tcBorders>
          </w:tcPr>
          <w:p w:rsidR="00051BED" w:rsidRPr="00B605EA" w:rsidRDefault="00051BED" w:rsidP="00051BED">
            <w:pPr>
              <w:spacing w:after="0" w:line="240" w:lineRule="auto"/>
              <w:jc w:val="both"/>
              <w:rPr>
                <w:b/>
              </w:rPr>
            </w:pPr>
            <w:r w:rsidRPr="00B605EA">
              <w:rPr>
                <w:b/>
              </w:rPr>
              <w:t>Radca prawny Maciej Krystek</w:t>
            </w:r>
          </w:p>
          <w:p w:rsidR="00051BED" w:rsidRDefault="00051BED" w:rsidP="00051BED">
            <w:pPr>
              <w:spacing w:after="0" w:line="240" w:lineRule="auto"/>
              <w:jc w:val="both"/>
            </w:pPr>
            <w:r>
              <w:t xml:space="preserve">W aktualnym brzmieniu propozycji zapisu nie jest możliwe, aby z chwilą niewykorzystania środków przechodziły one na następny rok budżetowy. </w:t>
            </w:r>
          </w:p>
        </w:tc>
      </w:tr>
      <w:tr w:rsidR="00051BED" w:rsidTr="00051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496"/>
        </w:trPr>
        <w:tc>
          <w:tcPr>
            <w:tcW w:w="513" w:type="dxa"/>
            <w:gridSpan w:val="2"/>
            <w:tcBorders>
              <w:top w:val="single" w:sz="4" w:space="0" w:color="00CCFF"/>
              <w:left w:val="single" w:sz="4" w:space="0" w:color="00FFFF"/>
              <w:bottom w:val="single" w:sz="4" w:space="0" w:color="00CCFF"/>
              <w:right w:val="single" w:sz="4" w:space="0" w:color="00CCFF"/>
            </w:tcBorders>
            <w:shd w:val="clear" w:color="auto" w:fill="auto"/>
          </w:tcPr>
          <w:p w:rsidR="00051BED" w:rsidRDefault="00472190" w:rsidP="00051BED">
            <w:pPr>
              <w:jc w:val="both"/>
            </w:pPr>
            <w:r>
              <w:t xml:space="preserve">24. </w:t>
            </w:r>
          </w:p>
        </w:tc>
        <w:tc>
          <w:tcPr>
            <w:tcW w:w="9376" w:type="dxa"/>
            <w:gridSpan w:val="2"/>
            <w:tcBorders>
              <w:top w:val="single" w:sz="4" w:space="0" w:color="00CCFF"/>
              <w:left w:val="single" w:sz="4" w:space="0" w:color="00CCFF"/>
              <w:bottom w:val="single" w:sz="4" w:space="0" w:color="00CCFF"/>
              <w:right w:val="single" w:sz="4" w:space="0" w:color="00CCFF"/>
            </w:tcBorders>
            <w:shd w:val="clear" w:color="auto" w:fill="auto"/>
          </w:tcPr>
          <w:p w:rsidR="00051BED" w:rsidRDefault="00051BED" w:rsidP="00051BED">
            <w:pPr>
              <w:spacing w:after="0" w:line="240" w:lineRule="auto"/>
              <w:rPr>
                <w:rFonts w:eastAsia="Times New Roman" w:cs="Times New Roman"/>
                <w:lang w:eastAsia="pl-PL"/>
              </w:rPr>
            </w:pPr>
            <w:r>
              <w:rPr>
                <w:rFonts w:eastAsia="Times New Roman" w:cs="Times New Roman"/>
                <w:lang w:eastAsia="pl-PL"/>
              </w:rPr>
              <w:t xml:space="preserve">Zdalny tryb obrad jest w ustawie o szczególnych rozwiązaniach związanych z zapobieganiem, przeciwdziałaniem i zwalczaniem COVID-19. Mowa jest tu wprost, że w okresie obowiązywania stanu zagrożenia epidemicznego organy pomocnicze jednostek samorządu terytorialnego mogą zwoływać obrady, sesje, posiedzenia w trybie zdalnym. To już jest. Dobrze będzie stworzyć przewodnik, gdzie będzie komplet dobrych praktyk. </w:t>
            </w:r>
          </w:p>
        </w:tc>
        <w:tc>
          <w:tcPr>
            <w:tcW w:w="4394" w:type="dxa"/>
            <w:tcBorders>
              <w:top w:val="single" w:sz="4" w:space="0" w:color="00CCFF"/>
              <w:left w:val="single" w:sz="4" w:space="0" w:color="00CCFF"/>
              <w:bottom w:val="single" w:sz="4" w:space="0" w:color="00CCFF"/>
              <w:right w:val="single" w:sz="4" w:space="0" w:color="00CCFF"/>
            </w:tcBorders>
          </w:tcPr>
          <w:p w:rsidR="00051BED" w:rsidRPr="00A76D83" w:rsidRDefault="00051BED" w:rsidP="00051BED">
            <w:pPr>
              <w:spacing w:after="0" w:line="240" w:lineRule="auto"/>
              <w:jc w:val="both"/>
              <w:rPr>
                <w:b/>
              </w:rPr>
            </w:pPr>
            <w:r w:rsidRPr="00A76D83">
              <w:rPr>
                <w:b/>
              </w:rPr>
              <w:t>Radca prawny Maciej Krystek</w:t>
            </w:r>
          </w:p>
          <w:p w:rsidR="00051BED" w:rsidRDefault="00051BED" w:rsidP="00051BED">
            <w:pPr>
              <w:spacing w:after="0" w:line="240" w:lineRule="auto"/>
              <w:jc w:val="both"/>
            </w:pPr>
            <w:r>
              <w:t xml:space="preserve">Treść  paragrafu 8 ust. 3 statutu zostanie przeanalizowana.  </w:t>
            </w:r>
          </w:p>
        </w:tc>
      </w:tr>
      <w:tr w:rsidR="00051BED" w:rsidTr="00051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496"/>
        </w:trPr>
        <w:tc>
          <w:tcPr>
            <w:tcW w:w="513" w:type="dxa"/>
            <w:gridSpan w:val="2"/>
            <w:tcBorders>
              <w:top w:val="single" w:sz="4" w:space="0" w:color="00CCFF"/>
              <w:left w:val="single" w:sz="4" w:space="0" w:color="00FFFF"/>
              <w:bottom w:val="single" w:sz="4" w:space="0" w:color="00CCFF"/>
              <w:right w:val="single" w:sz="4" w:space="0" w:color="00CCFF"/>
            </w:tcBorders>
            <w:shd w:val="clear" w:color="auto" w:fill="auto"/>
          </w:tcPr>
          <w:p w:rsidR="00051BED" w:rsidRDefault="00472190" w:rsidP="00051BED">
            <w:pPr>
              <w:jc w:val="both"/>
            </w:pPr>
            <w:r>
              <w:t xml:space="preserve">25. </w:t>
            </w:r>
          </w:p>
        </w:tc>
        <w:tc>
          <w:tcPr>
            <w:tcW w:w="9376" w:type="dxa"/>
            <w:gridSpan w:val="2"/>
            <w:tcBorders>
              <w:top w:val="single" w:sz="4" w:space="0" w:color="00CCFF"/>
              <w:left w:val="single" w:sz="4" w:space="0" w:color="00CCFF"/>
              <w:bottom w:val="single" w:sz="4" w:space="0" w:color="00CCFF"/>
              <w:right w:val="single" w:sz="4" w:space="0" w:color="00CCFF"/>
            </w:tcBorders>
            <w:shd w:val="clear" w:color="auto" w:fill="auto"/>
          </w:tcPr>
          <w:p w:rsidR="00051BED" w:rsidRDefault="00051BED" w:rsidP="00051BED">
            <w:pPr>
              <w:spacing w:after="0" w:line="240" w:lineRule="auto"/>
              <w:rPr>
                <w:rFonts w:eastAsia="Times New Roman" w:cs="Times New Roman"/>
                <w:lang w:eastAsia="pl-PL"/>
              </w:rPr>
            </w:pPr>
            <w:r>
              <w:rPr>
                <w:rFonts w:eastAsia="Times New Roman" w:cs="Times New Roman"/>
                <w:lang w:eastAsia="pl-PL"/>
              </w:rPr>
              <w:t xml:space="preserve">Przy tworzeniu okręgów brany jest pod uwagę zbliżony układ osadniczy i przestrzenny, więzi społeczne i gospodarcze. Część Staromiejskiego przeniesiono teraz na Chełmińskie, a ta część jest tak naprawdę częścią Mokrego. </w:t>
            </w:r>
          </w:p>
        </w:tc>
        <w:tc>
          <w:tcPr>
            <w:tcW w:w="4394" w:type="dxa"/>
            <w:tcBorders>
              <w:top w:val="single" w:sz="4" w:space="0" w:color="00CCFF"/>
              <w:left w:val="single" w:sz="4" w:space="0" w:color="00CCFF"/>
              <w:bottom w:val="single" w:sz="4" w:space="0" w:color="00CCFF"/>
              <w:right w:val="single" w:sz="4" w:space="0" w:color="00CCFF"/>
            </w:tcBorders>
          </w:tcPr>
          <w:p w:rsidR="00051BED" w:rsidRPr="00843089" w:rsidRDefault="00051BED" w:rsidP="00051BED">
            <w:pPr>
              <w:spacing w:after="0" w:line="240" w:lineRule="auto"/>
              <w:jc w:val="both"/>
              <w:rPr>
                <w:b/>
              </w:rPr>
            </w:pPr>
            <w:r w:rsidRPr="00843089">
              <w:rPr>
                <w:b/>
              </w:rPr>
              <w:t xml:space="preserve">Paweł Piotrowicz, dyrektor Wydziału Komunikacji Społecznej i Informacji  </w:t>
            </w:r>
          </w:p>
          <w:p w:rsidR="00051BED" w:rsidRDefault="00051BED" w:rsidP="00051BED">
            <w:pPr>
              <w:spacing w:after="0" w:line="240" w:lineRule="auto"/>
              <w:jc w:val="both"/>
            </w:pPr>
            <w:r>
              <w:t xml:space="preserve">Komisja doraźna </w:t>
            </w:r>
            <w:r w:rsidR="003D3876">
              <w:t>rozpatrzy te kwestie</w:t>
            </w:r>
            <w:r>
              <w:t>.</w:t>
            </w:r>
          </w:p>
          <w:p w:rsidR="00051BED" w:rsidRPr="008119B1" w:rsidRDefault="00051BED" w:rsidP="00051BED">
            <w:pPr>
              <w:spacing w:after="0" w:line="240" w:lineRule="auto"/>
              <w:jc w:val="both"/>
              <w:rPr>
                <w:b/>
              </w:rPr>
            </w:pPr>
            <w:r>
              <w:rPr>
                <w:b/>
              </w:rPr>
              <w:t>Biuro Rady Miasta</w:t>
            </w:r>
          </w:p>
          <w:p w:rsidR="00051BED" w:rsidRDefault="00051BED" w:rsidP="00051BED">
            <w:pPr>
              <w:spacing w:after="0" w:line="240" w:lineRule="auto"/>
              <w:jc w:val="both"/>
            </w:pPr>
            <w:r>
              <w:t>Komisja podjęła decyzję o zmianie granic okręgów zgodnie z projektem uchwały według druku 710.</w:t>
            </w:r>
          </w:p>
        </w:tc>
      </w:tr>
      <w:tr w:rsidR="00051BED" w:rsidTr="00051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496"/>
        </w:trPr>
        <w:tc>
          <w:tcPr>
            <w:tcW w:w="513" w:type="dxa"/>
            <w:gridSpan w:val="2"/>
            <w:tcBorders>
              <w:top w:val="single" w:sz="4" w:space="0" w:color="00CCFF"/>
              <w:left w:val="single" w:sz="4" w:space="0" w:color="00FFFF"/>
              <w:bottom w:val="single" w:sz="4" w:space="0" w:color="00CCFF"/>
              <w:right w:val="single" w:sz="4" w:space="0" w:color="00CCFF"/>
            </w:tcBorders>
            <w:shd w:val="clear" w:color="auto" w:fill="auto"/>
          </w:tcPr>
          <w:p w:rsidR="00051BED" w:rsidRDefault="00472190" w:rsidP="00051BED">
            <w:pPr>
              <w:jc w:val="both"/>
            </w:pPr>
            <w:r>
              <w:t xml:space="preserve">26. </w:t>
            </w:r>
          </w:p>
        </w:tc>
        <w:tc>
          <w:tcPr>
            <w:tcW w:w="9376" w:type="dxa"/>
            <w:gridSpan w:val="2"/>
            <w:tcBorders>
              <w:top w:val="single" w:sz="4" w:space="0" w:color="00CCFF"/>
              <w:left w:val="single" w:sz="4" w:space="0" w:color="00CCFF"/>
              <w:bottom w:val="single" w:sz="4" w:space="0" w:color="00CCFF"/>
              <w:right w:val="single" w:sz="4" w:space="0" w:color="00CCFF"/>
            </w:tcBorders>
            <w:shd w:val="clear" w:color="auto" w:fill="auto"/>
          </w:tcPr>
          <w:p w:rsidR="00051BED" w:rsidRDefault="00051BED" w:rsidP="00051BED">
            <w:pPr>
              <w:spacing w:after="0" w:line="240" w:lineRule="auto"/>
              <w:rPr>
                <w:rFonts w:eastAsia="Times New Roman" w:cs="Times New Roman"/>
                <w:lang w:eastAsia="pl-PL"/>
              </w:rPr>
            </w:pPr>
            <w:r>
              <w:rPr>
                <w:rFonts w:eastAsia="Times New Roman" w:cs="Times New Roman"/>
                <w:lang w:eastAsia="pl-PL"/>
              </w:rPr>
              <w:t xml:space="preserve">Brakuje mi społecznego pełnomocnika ds. rad okręgów, bo widzę taką potrzebę. </w:t>
            </w:r>
          </w:p>
        </w:tc>
        <w:tc>
          <w:tcPr>
            <w:tcW w:w="4394" w:type="dxa"/>
            <w:tcBorders>
              <w:top w:val="single" w:sz="4" w:space="0" w:color="00CCFF"/>
              <w:left w:val="single" w:sz="4" w:space="0" w:color="00CCFF"/>
              <w:bottom w:val="single" w:sz="4" w:space="0" w:color="00CCFF"/>
              <w:right w:val="single" w:sz="4" w:space="0" w:color="00CCFF"/>
            </w:tcBorders>
          </w:tcPr>
          <w:p w:rsidR="00051BED" w:rsidRPr="008119B1" w:rsidRDefault="00051BED" w:rsidP="00051BED">
            <w:pPr>
              <w:spacing w:after="0" w:line="240" w:lineRule="auto"/>
              <w:jc w:val="both"/>
              <w:rPr>
                <w:b/>
              </w:rPr>
            </w:pPr>
            <w:r>
              <w:rPr>
                <w:b/>
              </w:rPr>
              <w:t>Biuro Rady Miasta</w:t>
            </w:r>
          </w:p>
          <w:p w:rsidR="00051BED" w:rsidRDefault="00051BED" w:rsidP="00051BED">
            <w:pPr>
              <w:spacing w:after="0" w:line="240" w:lineRule="auto"/>
              <w:jc w:val="both"/>
            </w:pPr>
            <w:r>
              <w:t>Jest to zupełnie nowy wniosek. Ta kwestia nie jest przedmiotem konsultacji.</w:t>
            </w:r>
          </w:p>
        </w:tc>
      </w:tr>
      <w:tr w:rsidR="00051BED" w:rsidTr="00051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496"/>
        </w:trPr>
        <w:tc>
          <w:tcPr>
            <w:tcW w:w="513" w:type="dxa"/>
            <w:gridSpan w:val="2"/>
            <w:tcBorders>
              <w:top w:val="single" w:sz="4" w:space="0" w:color="00CCFF"/>
              <w:left w:val="single" w:sz="4" w:space="0" w:color="00FFFF"/>
              <w:bottom w:val="single" w:sz="4" w:space="0" w:color="00CCFF"/>
              <w:right w:val="single" w:sz="4" w:space="0" w:color="00CCFF"/>
            </w:tcBorders>
            <w:shd w:val="clear" w:color="auto" w:fill="auto"/>
          </w:tcPr>
          <w:p w:rsidR="00051BED" w:rsidRDefault="00472190" w:rsidP="00051BED">
            <w:pPr>
              <w:jc w:val="both"/>
            </w:pPr>
            <w:r>
              <w:lastRenderedPageBreak/>
              <w:t xml:space="preserve">27. </w:t>
            </w:r>
          </w:p>
        </w:tc>
        <w:tc>
          <w:tcPr>
            <w:tcW w:w="9376" w:type="dxa"/>
            <w:gridSpan w:val="2"/>
            <w:tcBorders>
              <w:top w:val="single" w:sz="4" w:space="0" w:color="00CCFF"/>
              <w:left w:val="single" w:sz="4" w:space="0" w:color="00CCFF"/>
              <w:bottom w:val="single" w:sz="4" w:space="0" w:color="00CCFF"/>
              <w:right w:val="single" w:sz="4" w:space="0" w:color="00CCFF"/>
            </w:tcBorders>
            <w:shd w:val="clear" w:color="auto" w:fill="auto"/>
          </w:tcPr>
          <w:p w:rsidR="00051BED" w:rsidRDefault="00051BED" w:rsidP="00051BED">
            <w:pPr>
              <w:spacing w:after="0" w:line="240" w:lineRule="auto"/>
              <w:rPr>
                <w:rFonts w:eastAsia="Times New Roman" w:cs="Times New Roman"/>
                <w:lang w:eastAsia="pl-PL"/>
              </w:rPr>
            </w:pPr>
            <w:r>
              <w:rPr>
                <w:rFonts w:eastAsia="Times New Roman" w:cs="Times New Roman"/>
                <w:lang w:eastAsia="pl-PL"/>
              </w:rPr>
              <w:t xml:space="preserve">Proszę o opublikowanie na stronie konsultacyjnej materiałów, na podstawie których komisja pracowała, bo inne miasta zamieszczały diagnozy, na których się opierały.  Warto, żebyśmy mieli komplet danych, na podstawie których komisja opracowała zapisy proponowanych uchwał.   </w:t>
            </w:r>
          </w:p>
        </w:tc>
        <w:tc>
          <w:tcPr>
            <w:tcW w:w="4394" w:type="dxa"/>
            <w:tcBorders>
              <w:top w:val="single" w:sz="4" w:space="0" w:color="00CCFF"/>
              <w:left w:val="single" w:sz="4" w:space="0" w:color="00CCFF"/>
              <w:bottom w:val="single" w:sz="4" w:space="0" w:color="00CCFF"/>
              <w:right w:val="single" w:sz="4" w:space="0" w:color="00CCFF"/>
            </w:tcBorders>
          </w:tcPr>
          <w:p w:rsidR="00051BED" w:rsidRPr="008119B1" w:rsidRDefault="00051BED" w:rsidP="00051BED">
            <w:pPr>
              <w:spacing w:after="0" w:line="240" w:lineRule="auto"/>
              <w:jc w:val="both"/>
              <w:rPr>
                <w:b/>
              </w:rPr>
            </w:pPr>
            <w:r>
              <w:rPr>
                <w:b/>
              </w:rPr>
              <w:t>Biuro Rady Miasta</w:t>
            </w:r>
          </w:p>
          <w:p w:rsidR="00051BED" w:rsidRDefault="00051BED" w:rsidP="00051BED">
            <w:pPr>
              <w:spacing w:after="0" w:line="240" w:lineRule="auto"/>
              <w:jc w:val="both"/>
            </w:pPr>
            <w:r>
              <w:t>Komisja nie dysponuje takimi materiałami.</w:t>
            </w:r>
          </w:p>
        </w:tc>
      </w:tr>
      <w:tr w:rsidR="00051BED" w:rsidTr="00051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496"/>
        </w:trPr>
        <w:tc>
          <w:tcPr>
            <w:tcW w:w="513" w:type="dxa"/>
            <w:gridSpan w:val="2"/>
            <w:tcBorders>
              <w:top w:val="single" w:sz="4" w:space="0" w:color="00CCFF"/>
              <w:left w:val="single" w:sz="4" w:space="0" w:color="00FFFF"/>
              <w:bottom w:val="single" w:sz="4" w:space="0" w:color="00CCFF"/>
              <w:right w:val="single" w:sz="4" w:space="0" w:color="00CCFF"/>
            </w:tcBorders>
            <w:shd w:val="clear" w:color="auto" w:fill="auto"/>
          </w:tcPr>
          <w:p w:rsidR="00051BED" w:rsidRDefault="00472190" w:rsidP="00051BED">
            <w:pPr>
              <w:jc w:val="both"/>
            </w:pPr>
            <w:r>
              <w:t>28.</w:t>
            </w:r>
          </w:p>
        </w:tc>
        <w:tc>
          <w:tcPr>
            <w:tcW w:w="9376" w:type="dxa"/>
            <w:gridSpan w:val="2"/>
            <w:tcBorders>
              <w:top w:val="single" w:sz="4" w:space="0" w:color="00CCFF"/>
              <w:left w:val="single" w:sz="4" w:space="0" w:color="00CCFF"/>
              <w:bottom w:val="single" w:sz="4" w:space="0" w:color="00CCFF"/>
              <w:right w:val="single" w:sz="4" w:space="0" w:color="00CCFF"/>
            </w:tcBorders>
            <w:shd w:val="clear" w:color="auto" w:fill="auto"/>
          </w:tcPr>
          <w:p w:rsidR="00051BED" w:rsidRDefault="00051BED" w:rsidP="00051BED">
            <w:pPr>
              <w:spacing w:after="0" w:line="240" w:lineRule="auto"/>
              <w:rPr>
                <w:rFonts w:eastAsia="Times New Roman" w:cs="Times New Roman"/>
                <w:lang w:eastAsia="pl-PL"/>
              </w:rPr>
            </w:pPr>
            <w:r>
              <w:rPr>
                <w:rFonts w:eastAsia="Times New Roman" w:cs="Times New Roman"/>
                <w:lang w:eastAsia="pl-PL"/>
              </w:rPr>
              <w:t xml:space="preserve">Chciałabym zwrócić uwagę na starzejące się społeczeństwo, jest coraz więcej osób, które są w starszym wieku. Warto wziąć pod uwagę w radach okręgów ten fakt. Ważne,  żeby ludzie czuli się zachęceni do aktywności, a nie tylko zamknięci w domach. </w:t>
            </w:r>
          </w:p>
        </w:tc>
        <w:tc>
          <w:tcPr>
            <w:tcW w:w="4394" w:type="dxa"/>
            <w:tcBorders>
              <w:top w:val="single" w:sz="4" w:space="0" w:color="00CCFF"/>
              <w:left w:val="single" w:sz="4" w:space="0" w:color="00CCFF"/>
              <w:bottom w:val="single" w:sz="4" w:space="0" w:color="00CCFF"/>
              <w:right w:val="single" w:sz="4" w:space="0" w:color="00CCFF"/>
            </w:tcBorders>
          </w:tcPr>
          <w:p w:rsidR="00051BED" w:rsidRPr="008119B1" w:rsidRDefault="00051BED" w:rsidP="00051BED">
            <w:pPr>
              <w:spacing w:after="0" w:line="240" w:lineRule="auto"/>
              <w:jc w:val="both"/>
              <w:rPr>
                <w:b/>
              </w:rPr>
            </w:pPr>
            <w:r>
              <w:rPr>
                <w:b/>
              </w:rPr>
              <w:t>Biuro Rady Miasta</w:t>
            </w:r>
          </w:p>
          <w:p w:rsidR="00051BED" w:rsidRDefault="00051BED" w:rsidP="00051BED">
            <w:pPr>
              <w:spacing w:after="0" w:line="240" w:lineRule="auto"/>
              <w:jc w:val="both"/>
            </w:pPr>
            <w:r>
              <w:t>Kwestia nie jest przedmiotem konsultacji. Jest to zależne od aktywności tych osób oraz inicjatywy rad okręgów.</w:t>
            </w:r>
          </w:p>
        </w:tc>
      </w:tr>
      <w:tr w:rsidR="00051BED" w:rsidTr="00051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496"/>
        </w:trPr>
        <w:tc>
          <w:tcPr>
            <w:tcW w:w="513" w:type="dxa"/>
            <w:gridSpan w:val="2"/>
            <w:tcBorders>
              <w:top w:val="single" w:sz="4" w:space="0" w:color="00CCFF"/>
              <w:left w:val="single" w:sz="4" w:space="0" w:color="00FFFF"/>
              <w:bottom w:val="single" w:sz="4" w:space="0" w:color="00CCFF"/>
              <w:right w:val="single" w:sz="4" w:space="0" w:color="00CCFF"/>
            </w:tcBorders>
            <w:shd w:val="clear" w:color="auto" w:fill="auto"/>
          </w:tcPr>
          <w:p w:rsidR="00051BED" w:rsidRDefault="00472190" w:rsidP="00051BED">
            <w:pPr>
              <w:jc w:val="both"/>
            </w:pPr>
            <w:r>
              <w:t xml:space="preserve">29. </w:t>
            </w:r>
          </w:p>
        </w:tc>
        <w:tc>
          <w:tcPr>
            <w:tcW w:w="9376" w:type="dxa"/>
            <w:gridSpan w:val="2"/>
            <w:tcBorders>
              <w:top w:val="single" w:sz="4" w:space="0" w:color="00CCFF"/>
              <w:left w:val="single" w:sz="4" w:space="0" w:color="00CCFF"/>
              <w:bottom w:val="single" w:sz="4" w:space="0" w:color="00CCFF"/>
              <w:right w:val="single" w:sz="4" w:space="0" w:color="00CCFF"/>
            </w:tcBorders>
            <w:shd w:val="clear" w:color="auto" w:fill="auto"/>
          </w:tcPr>
          <w:p w:rsidR="00051BED" w:rsidRDefault="00051BED" w:rsidP="00051BED">
            <w:pPr>
              <w:spacing w:after="0" w:line="240" w:lineRule="auto"/>
              <w:rPr>
                <w:rFonts w:eastAsia="Times New Roman" w:cs="Times New Roman"/>
                <w:lang w:eastAsia="pl-PL"/>
              </w:rPr>
            </w:pPr>
            <w:r>
              <w:rPr>
                <w:rFonts w:eastAsia="Times New Roman" w:cs="Times New Roman"/>
                <w:lang w:eastAsia="pl-PL"/>
              </w:rPr>
              <w:t>Jak będzie wyglądać sytuacja w przypadku ponownych wyborów? Czy nadal będzie potrzebnych 100 osób?</w:t>
            </w:r>
          </w:p>
        </w:tc>
        <w:tc>
          <w:tcPr>
            <w:tcW w:w="4394" w:type="dxa"/>
            <w:tcBorders>
              <w:top w:val="single" w:sz="4" w:space="0" w:color="00CCFF"/>
              <w:left w:val="single" w:sz="4" w:space="0" w:color="00CCFF"/>
              <w:bottom w:val="single" w:sz="4" w:space="0" w:color="00CCFF"/>
              <w:right w:val="single" w:sz="4" w:space="0" w:color="00CCFF"/>
            </w:tcBorders>
          </w:tcPr>
          <w:p w:rsidR="00051BED" w:rsidRPr="00843089" w:rsidRDefault="00051BED" w:rsidP="00051BED">
            <w:pPr>
              <w:spacing w:after="0" w:line="240" w:lineRule="auto"/>
              <w:jc w:val="both"/>
              <w:rPr>
                <w:b/>
              </w:rPr>
            </w:pPr>
            <w:r w:rsidRPr="00843089">
              <w:rPr>
                <w:b/>
              </w:rPr>
              <w:t xml:space="preserve">Radca prawny Maciej Krystek </w:t>
            </w:r>
          </w:p>
          <w:p w:rsidR="00051BED" w:rsidRDefault="00051BED" w:rsidP="00051BED">
            <w:pPr>
              <w:spacing w:after="0" w:line="240" w:lineRule="auto"/>
              <w:jc w:val="both"/>
            </w:pPr>
            <w:r>
              <w:t xml:space="preserve">Zarówno wybory dodatkowe wprowadzone  w tym projekcie uchwały jak i dotychczasowe wybory uzupełniające odbywają się w trybie obowiązującej ordynacji wyborczej, w pierwszy  terminie 150 osób, w drugim 100.  W sytuacji ponownych wyborów wymóg 300 mieszkańców, którzy poprą ideę ponownych wyborów, będzie wymagał aktywności mieszkańców i mobilizacji. </w:t>
            </w:r>
          </w:p>
        </w:tc>
      </w:tr>
      <w:tr w:rsidR="00051BED" w:rsidTr="00051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496"/>
        </w:trPr>
        <w:tc>
          <w:tcPr>
            <w:tcW w:w="513" w:type="dxa"/>
            <w:gridSpan w:val="2"/>
            <w:tcBorders>
              <w:top w:val="single" w:sz="4" w:space="0" w:color="00CCFF"/>
              <w:left w:val="single" w:sz="4" w:space="0" w:color="00FFFF"/>
              <w:bottom w:val="single" w:sz="4" w:space="0" w:color="00CCFF"/>
              <w:right w:val="single" w:sz="4" w:space="0" w:color="00CCFF"/>
            </w:tcBorders>
            <w:shd w:val="clear" w:color="auto" w:fill="auto"/>
          </w:tcPr>
          <w:p w:rsidR="00051BED" w:rsidRDefault="00472190" w:rsidP="00051BED">
            <w:pPr>
              <w:jc w:val="both"/>
            </w:pPr>
            <w:r>
              <w:t xml:space="preserve">30. </w:t>
            </w:r>
          </w:p>
        </w:tc>
        <w:tc>
          <w:tcPr>
            <w:tcW w:w="9376" w:type="dxa"/>
            <w:gridSpan w:val="2"/>
            <w:tcBorders>
              <w:top w:val="single" w:sz="4" w:space="0" w:color="00CCFF"/>
              <w:left w:val="single" w:sz="4" w:space="0" w:color="00CCFF"/>
              <w:bottom w:val="single" w:sz="4" w:space="0" w:color="00CCFF"/>
              <w:right w:val="single" w:sz="4" w:space="0" w:color="00CCFF"/>
            </w:tcBorders>
            <w:shd w:val="clear" w:color="auto" w:fill="auto"/>
          </w:tcPr>
          <w:p w:rsidR="00051BED" w:rsidRDefault="00051BED" w:rsidP="00051BED">
            <w:pPr>
              <w:spacing w:after="0" w:line="240" w:lineRule="auto"/>
              <w:rPr>
                <w:rFonts w:eastAsia="Times New Roman" w:cs="Times New Roman"/>
                <w:lang w:eastAsia="pl-PL"/>
              </w:rPr>
            </w:pPr>
            <w:r>
              <w:rPr>
                <w:rFonts w:eastAsia="Times New Roman" w:cs="Times New Roman"/>
                <w:lang w:eastAsia="pl-PL"/>
              </w:rPr>
              <w:t>Jeżeli dodatkowe wybory mają być na wniosek 300 osób, to po co ustalać dodatkowe progi wyborcze?</w:t>
            </w:r>
          </w:p>
        </w:tc>
        <w:tc>
          <w:tcPr>
            <w:tcW w:w="4394" w:type="dxa"/>
            <w:tcBorders>
              <w:top w:val="single" w:sz="4" w:space="0" w:color="00CCFF"/>
              <w:left w:val="single" w:sz="4" w:space="0" w:color="00CCFF"/>
              <w:bottom w:val="single" w:sz="4" w:space="0" w:color="00CCFF"/>
              <w:right w:val="single" w:sz="4" w:space="0" w:color="00CCFF"/>
            </w:tcBorders>
          </w:tcPr>
          <w:p w:rsidR="00051BED" w:rsidRDefault="00051BED" w:rsidP="00051BED">
            <w:pPr>
              <w:spacing w:after="0" w:line="240" w:lineRule="auto"/>
              <w:jc w:val="both"/>
            </w:pPr>
            <w:r w:rsidRPr="00843089">
              <w:rPr>
                <w:b/>
              </w:rPr>
              <w:t>Adam Jarosz</w:t>
            </w:r>
            <w:r>
              <w:rPr>
                <w:b/>
              </w:rPr>
              <w:t>, ekspert Komisji Doraźnej</w:t>
            </w:r>
            <w:r>
              <w:t xml:space="preserve"> </w:t>
            </w:r>
          </w:p>
          <w:p w:rsidR="00051BED" w:rsidRDefault="00051BED" w:rsidP="00051BED">
            <w:pPr>
              <w:spacing w:after="0" w:line="240" w:lineRule="auto"/>
              <w:jc w:val="both"/>
            </w:pPr>
            <w:r>
              <w:t xml:space="preserve">Jeśli w danym okręgu są wybory, czyli 150 osób, w uzupełniających 100 i rada się nie ukonstytuuje to oznacza, że nie ma woli w tej części miasta, aby taka rada istniała. </w:t>
            </w:r>
          </w:p>
        </w:tc>
      </w:tr>
      <w:tr w:rsidR="00051BED" w:rsidTr="00051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496"/>
        </w:trPr>
        <w:tc>
          <w:tcPr>
            <w:tcW w:w="513" w:type="dxa"/>
            <w:gridSpan w:val="2"/>
            <w:tcBorders>
              <w:top w:val="single" w:sz="4" w:space="0" w:color="00CCFF"/>
              <w:left w:val="single" w:sz="4" w:space="0" w:color="00FFFF"/>
              <w:bottom w:val="single" w:sz="4" w:space="0" w:color="00CCFF"/>
              <w:right w:val="single" w:sz="4" w:space="0" w:color="00CCFF"/>
            </w:tcBorders>
            <w:shd w:val="clear" w:color="auto" w:fill="auto"/>
          </w:tcPr>
          <w:p w:rsidR="00051BED" w:rsidRDefault="00472190" w:rsidP="00051BED">
            <w:pPr>
              <w:jc w:val="both"/>
            </w:pPr>
            <w:r>
              <w:t>31.</w:t>
            </w:r>
          </w:p>
        </w:tc>
        <w:tc>
          <w:tcPr>
            <w:tcW w:w="9376" w:type="dxa"/>
            <w:gridSpan w:val="2"/>
            <w:tcBorders>
              <w:top w:val="single" w:sz="4" w:space="0" w:color="00CCFF"/>
              <w:left w:val="single" w:sz="4" w:space="0" w:color="00CCFF"/>
              <w:bottom w:val="single" w:sz="4" w:space="0" w:color="00CCFF"/>
              <w:right w:val="single" w:sz="4" w:space="0" w:color="00CCFF"/>
            </w:tcBorders>
            <w:shd w:val="clear" w:color="auto" w:fill="auto"/>
          </w:tcPr>
          <w:p w:rsidR="00051BED" w:rsidRDefault="00051BED" w:rsidP="00051BED">
            <w:pPr>
              <w:spacing w:after="0" w:line="240" w:lineRule="auto"/>
              <w:rPr>
                <w:rFonts w:eastAsia="Times New Roman" w:cs="Times New Roman"/>
                <w:lang w:eastAsia="pl-PL"/>
              </w:rPr>
            </w:pPr>
            <w:r>
              <w:rPr>
                <w:rFonts w:eastAsia="Times New Roman" w:cs="Times New Roman"/>
                <w:lang w:eastAsia="pl-PL"/>
              </w:rPr>
              <w:t xml:space="preserve">Z Wrzosów II została wybrana do Rady Okręgu Wrzosy osoba z terenu okręgu Chełmińskie. Proponuję zrobić konsultacje dotyczące tylko granic okręgów. </w:t>
            </w:r>
          </w:p>
        </w:tc>
        <w:tc>
          <w:tcPr>
            <w:tcW w:w="4394" w:type="dxa"/>
            <w:tcBorders>
              <w:top w:val="single" w:sz="4" w:space="0" w:color="00CCFF"/>
              <w:left w:val="single" w:sz="4" w:space="0" w:color="00CCFF"/>
              <w:bottom w:val="single" w:sz="4" w:space="0" w:color="00CCFF"/>
              <w:right w:val="single" w:sz="4" w:space="0" w:color="00CCFF"/>
            </w:tcBorders>
          </w:tcPr>
          <w:p w:rsidR="00433E50" w:rsidRPr="008119B1" w:rsidRDefault="00433E50" w:rsidP="00433E50">
            <w:pPr>
              <w:spacing w:after="0" w:line="240" w:lineRule="auto"/>
              <w:jc w:val="both"/>
              <w:rPr>
                <w:b/>
              </w:rPr>
            </w:pPr>
            <w:r>
              <w:rPr>
                <w:b/>
              </w:rPr>
              <w:t>Biuro Rady Miasta</w:t>
            </w:r>
          </w:p>
          <w:p w:rsidR="00051BED" w:rsidRDefault="00051BED" w:rsidP="00051BED">
            <w:pPr>
              <w:spacing w:after="0" w:line="240" w:lineRule="auto"/>
              <w:jc w:val="both"/>
            </w:pPr>
            <w:r>
              <w:t>Przedmiotowe konsultacje dotyczą propozycji zmian granic wypracowanej przez Komisję.</w:t>
            </w:r>
          </w:p>
        </w:tc>
      </w:tr>
      <w:tr w:rsidR="00051BED" w:rsidTr="00051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496"/>
        </w:trPr>
        <w:tc>
          <w:tcPr>
            <w:tcW w:w="513" w:type="dxa"/>
            <w:gridSpan w:val="2"/>
            <w:tcBorders>
              <w:top w:val="single" w:sz="4" w:space="0" w:color="00CCFF"/>
              <w:left w:val="single" w:sz="4" w:space="0" w:color="00FFFF"/>
              <w:bottom w:val="single" w:sz="4" w:space="0" w:color="00CCFF"/>
              <w:right w:val="single" w:sz="4" w:space="0" w:color="00CCFF"/>
            </w:tcBorders>
            <w:shd w:val="clear" w:color="auto" w:fill="auto"/>
          </w:tcPr>
          <w:p w:rsidR="00051BED" w:rsidRDefault="00472190" w:rsidP="00051BED">
            <w:pPr>
              <w:jc w:val="both"/>
            </w:pPr>
            <w:r>
              <w:t xml:space="preserve">32. </w:t>
            </w:r>
          </w:p>
        </w:tc>
        <w:tc>
          <w:tcPr>
            <w:tcW w:w="9376" w:type="dxa"/>
            <w:gridSpan w:val="2"/>
            <w:tcBorders>
              <w:top w:val="single" w:sz="4" w:space="0" w:color="00CCFF"/>
              <w:left w:val="single" w:sz="4" w:space="0" w:color="00CCFF"/>
              <w:bottom w:val="single" w:sz="4" w:space="0" w:color="00CCFF"/>
              <w:right w:val="single" w:sz="4" w:space="0" w:color="00CCFF"/>
            </w:tcBorders>
            <w:shd w:val="clear" w:color="auto" w:fill="auto"/>
          </w:tcPr>
          <w:p w:rsidR="00051BED" w:rsidRDefault="00051BED" w:rsidP="00051BED">
            <w:pPr>
              <w:spacing w:after="0" w:line="240" w:lineRule="auto"/>
              <w:rPr>
                <w:rFonts w:eastAsia="Times New Roman" w:cs="Times New Roman"/>
                <w:lang w:eastAsia="pl-PL"/>
              </w:rPr>
            </w:pPr>
            <w:r>
              <w:rPr>
                <w:rFonts w:eastAsia="Times New Roman" w:cs="Times New Roman"/>
                <w:lang w:eastAsia="pl-PL"/>
              </w:rPr>
              <w:t>Czy miasto przeprowadzi kampanię  informacyjną dotyczącą wyborów do rad okręgów?</w:t>
            </w:r>
          </w:p>
        </w:tc>
        <w:tc>
          <w:tcPr>
            <w:tcW w:w="4394" w:type="dxa"/>
            <w:tcBorders>
              <w:top w:val="single" w:sz="4" w:space="0" w:color="00CCFF"/>
              <w:left w:val="single" w:sz="4" w:space="0" w:color="00CCFF"/>
              <w:bottom w:val="single" w:sz="4" w:space="0" w:color="00CCFF"/>
              <w:right w:val="single" w:sz="4" w:space="0" w:color="00CCFF"/>
            </w:tcBorders>
          </w:tcPr>
          <w:p w:rsidR="00051BED" w:rsidRPr="000129DE" w:rsidRDefault="00051BED" w:rsidP="00051BED">
            <w:pPr>
              <w:spacing w:after="0" w:line="240" w:lineRule="auto"/>
              <w:jc w:val="both"/>
              <w:rPr>
                <w:b/>
              </w:rPr>
            </w:pPr>
            <w:r w:rsidRPr="000129DE">
              <w:rPr>
                <w:b/>
              </w:rPr>
              <w:t>Paweł Piotrowicz, dyrektor Wydziału Komunikacji Społecznej i Informacji</w:t>
            </w:r>
          </w:p>
          <w:p w:rsidR="00051BED" w:rsidRDefault="00051BED" w:rsidP="003A73C3">
            <w:pPr>
              <w:spacing w:after="0" w:line="240" w:lineRule="auto"/>
              <w:jc w:val="both"/>
            </w:pPr>
            <w:r>
              <w:t xml:space="preserve">Kluczową rolę w działaniach, które mają aktywizować lokalną społeczność, oprócz samorządu, powinny mieć organizacje pozarządowe. Ta rola nie powinna polegać tylko na tym, że organizacje apelują do </w:t>
            </w:r>
            <w:r>
              <w:lastRenderedPageBreak/>
              <w:t xml:space="preserve">samorządu, żeby podejmował </w:t>
            </w:r>
            <w:proofErr w:type="spellStart"/>
            <w:r>
              <w:t>działania</w:t>
            </w:r>
            <w:proofErr w:type="spellEnd"/>
            <w:r>
              <w:t>, ale żeby organizacje</w:t>
            </w:r>
            <w:r w:rsidR="003D3876">
              <w:t>, które mają zapisane w</w:t>
            </w:r>
            <w:r w:rsidR="003A73C3">
              <w:t> </w:t>
            </w:r>
            <w:r w:rsidR="003D3876">
              <w:t xml:space="preserve">swoich statutach </w:t>
            </w:r>
            <w:proofErr w:type="spellStart"/>
            <w:r w:rsidR="003A73C3">
              <w:t>działania</w:t>
            </w:r>
            <w:proofErr w:type="spellEnd"/>
            <w:r w:rsidR="003A73C3">
              <w:t xml:space="preserve"> na </w:t>
            </w:r>
            <w:proofErr w:type="spellStart"/>
            <w:r w:rsidR="003A73C3">
              <w:t>rzecz</w:t>
            </w:r>
            <w:proofErr w:type="spellEnd"/>
            <w:r w:rsidR="003A73C3">
              <w:t xml:space="preserve"> rozwoju społeczeństwa obywatelskiego, p</w:t>
            </w:r>
            <w:r>
              <w:t>odejmowały takie inicjatywy we własnym zakresie. Działania związane z promowaniem wyborów do rad okręgów były i będą prowadzone w</w:t>
            </w:r>
            <w:r w:rsidR="003A73C3">
              <w:t> </w:t>
            </w:r>
            <w:r>
              <w:t xml:space="preserve">szerokim zakresie.  </w:t>
            </w:r>
          </w:p>
        </w:tc>
      </w:tr>
      <w:tr w:rsidR="00051BED" w:rsidTr="00051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496"/>
        </w:trPr>
        <w:tc>
          <w:tcPr>
            <w:tcW w:w="513" w:type="dxa"/>
            <w:gridSpan w:val="2"/>
            <w:tcBorders>
              <w:top w:val="single" w:sz="4" w:space="0" w:color="00CCFF"/>
              <w:left w:val="single" w:sz="4" w:space="0" w:color="00FFFF"/>
              <w:bottom w:val="single" w:sz="4" w:space="0" w:color="00CCFF"/>
              <w:right w:val="single" w:sz="4" w:space="0" w:color="00CCFF"/>
            </w:tcBorders>
            <w:shd w:val="clear" w:color="auto" w:fill="auto"/>
          </w:tcPr>
          <w:p w:rsidR="00051BED" w:rsidRDefault="00472190" w:rsidP="00051BED">
            <w:pPr>
              <w:jc w:val="both"/>
            </w:pPr>
            <w:r>
              <w:lastRenderedPageBreak/>
              <w:t xml:space="preserve">33. </w:t>
            </w:r>
          </w:p>
        </w:tc>
        <w:tc>
          <w:tcPr>
            <w:tcW w:w="9376" w:type="dxa"/>
            <w:gridSpan w:val="2"/>
            <w:tcBorders>
              <w:top w:val="single" w:sz="4" w:space="0" w:color="00CCFF"/>
              <w:left w:val="single" w:sz="4" w:space="0" w:color="00CCFF"/>
              <w:bottom w:val="single" w:sz="4" w:space="0" w:color="00CCFF"/>
              <w:right w:val="single" w:sz="4" w:space="0" w:color="00CCFF"/>
            </w:tcBorders>
            <w:shd w:val="clear" w:color="auto" w:fill="auto"/>
          </w:tcPr>
          <w:p w:rsidR="00051BED" w:rsidRDefault="00051BED" w:rsidP="00051BED">
            <w:pPr>
              <w:spacing w:after="0" w:line="240" w:lineRule="auto"/>
              <w:rPr>
                <w:rFonts w:eastAsia="Times New Roman" w:cs="Times New Roman"/>
                <w:lang w:eastAsia="pl-PL"/>
              </w:rPr>
            </w:pPr>
            <w:r w:rsidRPr="00340B7D">
              <w:rPr>
                <w:rFonts w:eastAsia="Times New Roman" w:cs="Times New Roman"/>
                <w:b/>
                <w:lang w:eastAsia="pl-PL"/>
              </w:rPr>
              <w:t xml:space="preserve">Bartosz </w:t>
            </w:r>
            <w:proofErr w:type="spellStart"/>
            <w:r w:rsidRPr="00340B7D">
              <w:rPr>
                <w:rFonts w:eastAsia="Times New Roman" w:cs="Times New Roman"/>
                <w:b/>
                <w:lang w:eastAsia="pl-PL"/>
              </w:rPr>
              <w:t>Szymanski</w:t>
            </w:r>
            <w:proofErr w:type="spellEnd"/>
            <w:r w:rsidR="00433E50">
              <w:rPr>
                <w:rFonts w:eastAsia="Times New Roman" w:cs="Times New Roman"/>
                <w:lang w:eastAsia="pl-PL"/>
              </w:rPr>
              <w:t xml:space="preserve"> </w:t>
            </w:r>
          </w:p>
          <w:p w:rsidR="00051BED" w:rsidRDefault="00051BED" w:rsidP="00051BED">
            <w:pPr>
              <w:spacing w:after="0" w:line="240" w:lineRule="auto"/>
              <w:rPr>
                <w:rFonts w:eastAsia="Times New Roman" w:cs="Times New Roman"/>
                <w:lang w:eastAsia="pl-PL"/>
              </w:rPr>
            </w:pPr>
            <w:r>
              <w:rPr>
                <w:rFonts w:eastAsia="Times New Roman" w:cs="Times New Roman"/>
                <w:lang w:eastAsia="pl-PL"/>
              </w:rPr>
              <w:t xml:space="preserve">300 osób przy ponownych wyborach może całkowicie zniechęcić mieszkańców do uczestniczenia w nich.  150, 100 osób byłoby odpowiednie.  Proponuję wprowadzić możliwość dokonywania kolejnych wyborów w ciągu kadencji, z zastrzeżeniem, że ostatnie mogłyby się odbyć najpóźniej rok przed jej  zakończeniem. </w:t>
            </w:r>
          </w:p>
        </w:tc>
        <w:tc>
          <w:tcPr>
            <w:tcW w:w="4394" w:type="dxa"/>
            <w:tcBorders>
              <w:top w:val="single" w:sz="4" w:space="0" w:color="00CCFF"/>
              <w:left w:val="single" w:sz="4" w:space="0" w:color="00CCFF"/>
              <w:bottom w:val="single" w:sz="4" w:space="0" w:color="00CCFF"/>
              <w:right w:val="single" w:sz="4" w:space="0" w:color="00CCFF"/>
            </w:tcBorders>
          </w:tcPr>
          <w:p w:rsidR="00433E50" w:rsidRPr="008119B1" w:rsidRDefault="00433E50" w:rsidP="00433E50">
            <w:pPr>
              <w:spacing w:after="0" w:line="240" w:lineRule="auto"/>
              <w:jc w:val="both"/>
              <w:rPr>
                <w:b/>
              </w:rPr>
            </w:pPr>
            <w:r>
              <w:rPr>
                <w:b/>
              </w:rPr>
              <w:t>Biuro Rady Miasta</w:t>
            </w:r>
          </w:p>
          <w:p w:rsidR="00051BED" w:rsidRDefault="001971F3" w:rsidP="00051BED">
            <w:pPr>
              <w:spacing w:after="0" w:line="240" w:lineRule="auto"/>
              <w:jc w:val="both"/>
            </w:pPr>
            <w:r w:rsidRPr="00472190">
              <w:t xml:space="preserve">Wniosek w przedmiotowym zakresie był rozpatrywany na posiedzeniu w dniu 4 grudnia 2020r. </w:t>
            </w:r>
            <w:r w:rsidR="00051BED" w:rsidRPr="00472190">
              <w:t>Komisja nie zdecydowała się na przyjęcie takiego rozwiązania.</w:t>
            </w:r>
            <w:r w:rsidR="00051BED">
              <w:t xml:space="preserve">  </w:t>
            </w:r>
          </w:p>
        </w:tc>
      </w:tr>
      <w:tr w:rsidR="00051BED" w:rsidTr="00051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496"/>
        </w:trPr>
        <w:tc>
          <w:tcPr>
            <w:tcW w:w="513" w:type="dxa"/>
            <w:gridSpan w:val="2"/>
            <w:tcBorders>
              <w:top w:val="single" w:sz="4" w:space="0" w:color="00CCFF"/>
              <w:left w:val="single" w:sz="4" w:space="0" w:color="00FFFF"/>
              <w:bottom w:val="single" w:sz="4" w:space="0" w:color="00CCFF"/>
              <w:right w:val="single" w:sz="4" w:space="0" w:color="00CCFF"/>
            </w:tcBorders>
            <w:shd w:val="clear" w:color="auto" w:fill="auto"/>
          </w:tcPr>
          <w:p w:rsidR="00051BED" w:rsidRDefault="00472190" w:rsidP="00051BED">
            <w:pPr>
              <w:jc w:val="both"/>
            </w:pPr>
            <w:r>
              <w:t xml:space="preserve">34. </w:t>
            </w:r>
          </w:p>
        </w:tc>
        <w:tc>
          <w:tcPr>
            <w:tcW w:w="9376" w:type="dxa"/>
            <w:gridSpan w:val="2"/>
            <w:tcBorders>
              <w:top w:val="single" w:sz="4" w:space="0" w:color="00CCFF"/>
              <w:left w:val="single" w:sz="4" w:space="0" w:color="00CCFF"/>
              <w:bottom w:val="single" w:sz="4" w:space="0" w:color="00CCFF"/>
              <w:right w:val="single" w:sz="4" w:space="0" w:color="00CCFF"/>
            </w:tcBorders>
            <w:shd w:val="clear" w:color="auto" w:fill="auto"/>
          </w:tcPr>
          <w:p w:rsidR="00051BED" w:rsidRDefault="00051BED" w:rsidP="00051BED">
            <w:pPr>
              <w:spacing w:after="0" w:line="240" w:lineRule="auto"/>
              <w:rPr>
                <w:rFonts w:eastAsia="Times New Roman" w:cs="Times New Roman"/>
                <w:lang w:eastAsia="pl-PL"/>
              </w:rPr>
            </w:pPr>
            <w:r>
              <w:rPr>
                <w:rFonts w:eastAsia="Times New Roman" w:cs="Times New Roman"/>
                <w:lang w:eastAsia="pl-PL"/>
              </w:rPr>
              <w:t>Dajmy konkretne pieniądze radom albo napiszmy, że  w poszczególnych wydziałach  urzędu jest konkretna pula środków do wykorzystania przez rady (np. na ławki, śmietniki, ekspertów).</w:t>
            </w:r>
          </w:p>
        </w:tc>
        <w:tc>
          <w:tcPr>
            <w:tcW w:w="4394" w:type="dxa"/>
            <w:tcBorders>
              <w:top w:val="single" w:sz="4" w:space="0" w:color="00CCFF"/>
              <w:left w:val="single" w:sz="4" w:space="0" w:color="00CCFF"/>
              <w:bottom w:val="single" w:sz="4" w:space="0" w:color="00CCFF"/>
              <w:right w:val="single" w:sz="4" w:space="0" w:color="00CCFF"/>
            </w:tcBorders>
          </w:tcPr>
          <w:p w:rsidR="00433E50" w:rsidRPr="008119B1" w:rsidRDefault="00433E50" w:rsidP="00433E50">
            <w:pPr>
              <w:spacing w:after="0" w:line="240" w:lineRule="auto"/>
              <w:jc w:val="both"/>
              <w:rPr>
                <w:b/>
              </w:rPr>
            </w:pPr>
            <w:r>
              <w:rPr>
                <w:b/>
              </w:rPr>
              <w:t>Biuro Rady Miasta</w:t>
            </w:r>
          </w:p>
          <w:p w:rsidR="00051BED" w:rsidRDefault="00051BED" w:rsidP="00051BED">
            <w:pPr>
              <w:spacing w:after="0" w:line="240" w:lineRule="auto"/>
              <w:jc w:val="both"/>
            </w:pPr>
            <w:r>
              <w:t>Komisja proponuje środki na działalność rad w wysokości 2 tys. zł rocznie. Aktywnie działające rady wiedzą</w:t>
            </w:r>
            <w:r w:rsidR="004F17E2">
              <w:t>,</w:t>
            </w:r>
            <w:r>
              <w:t xml:space="preserve"> z jakich źródeł mogą czerpać środki i z tego korzystają. </w:t>
            </w:r>
          </w:p>
        </w:tc>
      </w:tr>
      <w:tr w:rsidR="00051BED" w:rsidTr="00051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496"/>
        </w:trPr>
        <w:tc>
          <w:tcPr>
            <w:tcW w:w="513" w:type="dxa"/>
            <w:gridSpan w:val="2"/>
            <w:tcBorders>
              <w:top w:val="single" w:sz="4" w:space="0" w:color="00CCFF"/>
              <w:left w:val="single" w:sz="4" w:space="0" w:color="00FFFF"/>
              <w:bottom w:val="single" w:sz="4" w:space="0" w:color="00CCFF"/>
              <w:right w:val="single" w:sz="4" w:space="0" w:color="00CCFF"/>
            </w:tcBorders>
            <w:shd w:val="clear" w:color="auto" w:fill="auto"/>
          </w:tcPr>
          <w:p w:rsidR="00051BED" w:rsidRDefault="00472190" w:rsidP="00051BED">
            <w:pPr>
              <w:jc w:val="both"/>
            </w:pPr>
            <w:r>
              <w:t>35.</w:t>
            </w:r>
          </w:p>
        </w:tc>
        <w:tc>
          <w:tcPr>
            <w:tcW w:w="9376" w:type="dxa"/>
            <w:gridSpan w:val="2"/>
            <w:tcBorders>
              <w:top w:val="single" w:sz="4" w:space="0" w:color="00CCFF"/>
              <w:left w:val="single" w:sz="4" w:space="0" w:color="00CCFF"/>
              <w:bottom w:val="single" w:sz="4" w:space="0" w:color="00CCFF"/>
              <w:right w:val="single" w:sz="4" w:space="0" w:color="00CCFF"/>
            </w:tcBorders>
            <w:shd w:val="clear" w:color="auto" w:fill="auto"/>
          </w:tcPr>
          <w:p w:rsidR="00051BED" w:rsidRDefault="00051BED" w:rsidP="00051BED">
            <w:pPr>
              <w:spacing w:after="0" w:line="240" w:lineRule="auto"/>
              <w:rPr>
                <w:rFonts w:eastAsia="Times New Roman" w:cs="Times New Roman"/>
                <w:lang w:eastAsia="pl-PL"/>
              </w:rPr>
            </w:pPr>
            <w:r>
              <w:rPr>
                <w:rFonts w:eastAsia="Times New Roman" w:cs="Times New Roman"/>
                <w:lang w:eastAsia="pl-PL"/>
              </w:rPr>
              <w:t>Rada miasta obraduje w trybie zdalnym, wszystkie posiedzenia obywają się on-line i nagle  w kwietniu zgromadzimy 150 osób na wyborach. Może dajmy limit na czas pandemii 50 osób, albo dłuższy czas, żeby nie narażać społeczeństwa?</w:t>
            </w:r>
          </w:p>
        </w:tc>
        <w:tc>
          <w:tcPr>
            <w:tcW w:w="4394" w:type="dxa"/>
            <w:tcBorders>
              <w:top w:val="single" w:sz="4" w:space="0" w:color="00CCFF"/>
              <w:left w:val="single" w:sz="4" w:space="0" w:color="00CCFF"/>
              <w:bottom w:val="single" w:sz="4" w:space="0" w:color="00CCFF"/>
              <w:right w:val="single" w:sz="4" w:space="0" w:color="00CCFF"/>
            </w:tcBorders>
          </w:tcPr>
          <w:p w:rsidR="00433E50" w:rsidRPr="008119B1" w:rsidRDefault="00433E50" w:rsidP="00433E50">
            <w:pPr>
              <w:spacing w:after="0" w:line="240" w:lineRule="auto"/>
              <w:jc w:val="both"/>
              <w:rPr>
                <w:b/>
              </w:rPr>
            </w:pPr>
            <w:r>
              <w:rPr>
                <w:b/>
              </w:rPr>
              <w:t>Biuro Rady Miasta</w:t>
            </w:r>
          </w:p>
          <w:p w:rsidR="00051BED" w:rsidRDefault="001971F3" w:rsidP="00051BED">
            <w:pPr>
              <w:spacing w:after="0" w:line="240" w:lineRule="auto"/>
              <w:jc w:val="both"/>
            </w:pPr>
            <w:r w:rsidRPr="00472190">
              <w:t>Wniosek w przedmiotowym zakresie był rozpatrywany na posiedzeniu w dniu 4 grudnia 2020r. Komisja nie zdecydowała się na przyjęcie takiego rozwiązania.</w:t>
            </w:r>
            <w:r>
              <w:t xml:space="preserve">  </w:t>
            </w:r>
          </w:p>
        </w:tc>
      </w:tr>
      <w:tr w:rsidR="00051BED" w:rsidTr="00051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496"/>
        </w:trPr>
        <w:tc>
          <w:tcPr>
            <w:tcW w:w="513" w:type="dxa"/>
            <w:gridSpan w:val="2"/>
            <w:tcBorders>
              <w:top w:val="single" w:sz="4" w:space="0" w:color="00CCFF"/>
              <w:left w:val="single" w:sz="4" w:space="0" w:color="00FFFF"/>
              <w:bottom w:val="single" w:sz="4" w:space="0" w:color="00CCFF"/>
              <w:right w:val="single" w:sz="4" w:space="0" w:color="00CCFF"/>
            </w:tcBorders>
            <w:shd w:val="clear" w:color="auto" w:fill="auto"/>
          </w:tcPr>
          <w:p w:rsidR="00051BED" w:rsidRDefault="00472190" w:rsidP="00051BED">
            <w:pPr>
              <w:jc w:val="both"/>
            </w:pPr>
            <w:r>
              <w:t xml:space="preserve">36. </w:t>
            </w:r>
          </w:p>
        </w:tc>
        <w:tc>
          <w:tcPr>
            <w:tcW w:w="9376" w:type="dxa"/>
            <w:gridSpan w:val="2"/>
            <w:tcBorders>
              <w:top w:val="single" w:sz="4" w:space="0" w:color="00CCFF"/>
              <w:left w:val="single" w:sz="4" w:space="0" w:color="00CCFF"/>
              <w:bottom w:val="single" w:sz="4" w:space="0" w:color="00CCFF"/>
              <w:right w:val="single" w:sz="4" w:space="0" w:color="00CCFF"/>
            </w:tcBorders>
            <w:shd w:val="clear" w:color="auto" w:fill="auto"/>
          </w:tcPr>
          <w:p w:rsidR="00051BED" w:rsidRDefault="00051BED" w:rsidP="00433E50">
            <w:pPr>
              <w:spacing w:after="0" w:line="240" w:lineRule="auto"/>
              <w:rPr>
                <w:rFonts w:eastAsia="Times New Roman" w:cs="Times New Roman"/>
                <w:lang w:eastAsia="pl-PL"/>
              </w:rPr>
            </w:pPr>
            <w:r>
              <w:rPr>
                <w:rFonts w:eastAsia="Times New Roman" w:cs="Times New Roman"/>
                <w:lang w:eastAsia="pl-PL"/>
              </w:rPr>
              <w:t xml:space="preserve">Wnioskuję, aby organ z ramienia urzędu odpowiedzialny za organizacje wyborów wystąpił do odpowiednich instytucji – SANEPID-u, do NFZ, Rzecznika Praw Obywatelskich i  poprosił o opinię w sprawie wyborów i zorganizowania zgromadzenia 150 osób w jednym pomieszczeniu. </w:t>
            </w:r>
          </w:p>
        </w:tc>
        <w:tc>
          <w:tcPr>
            <w:tcW w:w="4394" w:type="dxa"/>
            <w:tcBorders>
              <w:top w:val="single" w:sz="4" w:space="0" w:color="00CCFF"/>
              <w:left w:val="single" w:sz="4" w:space="0" w:color="00CCFF"/>
              <w:bottom w:val="single" w:sz="4" w:space="0" w:color="00CCFF"/>
              <w:right w:val="single" w:sz="4" w:space="0" w:color="00CCFF"/>
            </w:tcBorders>
          </w:tcPr>
          <w:p w:rsidR="00433E50" w:rsidRPr="008119B1" w:rsidRDefault="00433E50" w:rsidP="00433E50">
            <w:pPr>
              <w:spacing w:after="0" w:line="240" w:lineRule="auto"/>
              <w:jc w:val="both"/>
              <w:rPr>
                <w:b/>
              </w:rPr>
            </w:pPr>
            <w:r>
              <w:rPr>
                <w:b/>
              </w:rPr>
              <w:t>Biuro Rady Miasta</w:t>
            </w:r>
          </w:p>
          <w:p w:rsidR="00051BED" w:rsidRDefault="00051BED" w:rsidP="00051BED">
            <w:pPr>
              <w:spacing w:after="0" w:line="240" w:lineRule="auto"/>
              <w:jc w:val="both"/>
            </w:pPr>
            <w:r>
              <w:t>BRM wystąpi do właściwych instytucji po podjęciu przedmiotowych uchwał przez RMT, ze stosownym wyprzedzeniem w stosunku do terminu wyborów.</w:t>
            </w:r>
          </w:p>
        </w:tc>
      </w:tr>
      <w:tr w:rsidR="00051BED" w:rsidTr="00051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496"/>
        </w:trPr>
        <w:tc>
          <w:tcPr>
            <w:tcW w:w="513" w:type="dxa"/>
            <w:gridSpan w:val="2"/>
            <w:tcBorders>
              <w:top w:val="single" w:sz="4" w:space="0" w:color="00CCFF"/>
              <w:left w:val="single" w:sz="4" w:space="0" w:color="00FFFF"/>
              <w:bottom w:val="single" w:sz="4" w:space="0" w:color="00CCFF"/>
              <w:right w:val="single" w:sz="4" w:space="0" w:color="00CCFF"/>
            </w:tcBorders>
            <w:shd w:val="clear" w:color="auto" w:fill="auto"/>
          </w:tcPr>
          <w:p w:rsidR="00051BED" w:rsidRDefault="00472190" w:rsidP="00051BED">
            <w:pPr>
              <w:jc w:val="both"/>
            </w:pPr>
            <w:r>
              <w:t xml:space="preserve">37. </w:t>
            </w:r>
          </w:p>
        </w:tc>
        <w:tc>
          <w:tcPr>
            <w:tcW w:w="9376" w:type="dxa"/>
            <w:gridSpan w:val="2"/>
            <w:tcBorders>
              <w:top w:val="single" w:sz="4" w:space="0" w:color="00CCFF"/>
              <w:left w:val="single" w:sz="4" w:space="0" w:color="00CCFF"/>
              <w:bottom w:val="single" w:sz="4" w:space="0" w:color="00CCFF"/>
              <w:right w:val="single" w:sz="4" w:space="0" w:color="00CCFF"/>
            </w:tcBorders>
            <w:shd w:val="clear" w:color="auto" w:fill="auto"/>
          </w:tcPr>
          <w:p w:rsidR="00051BED" w:rsidRDefault="00051BED" w:rsidP="00051BED">
            <w:pPr>
              <w:spacing w:after="0" w:line="240" w:lineRule="auto"/>
              <w:rPr>
                <w:rFonts w:eastAsia="Times New Roman" w:cs="Times New Roman"/>
                <w:lang w:eastAsia="pl-PL"/>
              </w:rPr>
            </w:pPr>
            <w:r>
              <w:rPr>
                <w:rFonts w:eastAsia="Times New Roman" w:cs="Times New Roman"/>
                <w:lang w:eastAsia="pl-PL"/>
              </w:rPr>
              <w:t xml:space="preserve">Urzędnicy mylą aktywność obywatelską z aktywnością  w radzie okręgu. Działając w stowarzyszeniu mam dostęp do grantów zewnętrznych, a to nie jest zadanie rad okręgów, zadaniem rad jest pośredniczenie między mieszkańcami a urzędem, a zadaniem urzędu jest promowanie rad okręgów, tego nie powinny robić organizacje pozarządowe. </w:t>
            </w:r>
          </w:p>
        </w:tc>
        <w:tc>
          <w:tcPr>
            <w:tcW w:w="4394" w:type="dxa"/>
            <w:tcBorders>
              <w:top w:val="single" w:sz="4" w:space="0" w:color="00CCFF"/>
              <w:left w:val="single" w:sz="4" w:space="0" w:color="00CCFF"/>
              <w:bottom w:val="single" w:sz="4" w:space="0" w:color="00CCFF"/>
              <w:right w:val="single" w:sz="4" w:space="0" w:color="00CCFF"/>
            </w:tcBorders>
          </w:tcPr>
          <w:p w:rsidR="00433E50" w:rsidRPr="008119B1" w:rsidRDefault="00433E50" w:rsidP="00433E50">
            <w:pPr>
              <w:spacing w:after="0" w:line="240" w:lineRule="auto"/>
              <w:jc w:val="both"/>
              <w:rPr>
                <w:b/>
              </w:rPr>
            </w:pPr>
            <w:r>
              <w:rPr>
                <w:b/>
              </w:rPr>
              <w:t>Biuro Rady Miasta</w:t>
            </w:r>
          </w:p>
          <w:p w:rsidR="00051BED" w:rsidRDefault="00051BED" w:rsidP="00051BED">
            <w:pPr>
              <w:spacing w:after="0" w:line="240" w:lineRule="auto"/>
              <w:jc w:val="both"/>
            </w:pPr>
            <w:r>
              <w:t>Uwagi nie odnoszą się do przedmiotu konsultacji.</w:t>
            </w:r>
          </w:p>
        </w:tc>
      </w:tr>
      <w:tr w:rsidR="00051BED" w:rsidTr="00051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496"/>
        </w:trPr>
        <w:tc>
          <w:tcPr>
            <w:tcW w:w="513" w:type="dxa"/>
            <w:gridSpan w:val="2"/>
            <w:tcBorders>
              <w:top w:val="single" w:sz="4" w:space="0" w:color="00CCFF"/>
              <w:left w:val="single" w:sz="4" w:space="0" w:color="00FFFF"/>
              <w:bottom w:val="single" w:sz="4" w:space="0" w:color="00CCFF"/>
              <w:right w:val="single" w:sz="4" w:space="0" w:color="00CCFF"/>
            </w:tcBorders>
            <w:shd w:val="clear" w:color="auto" w:fill="auto"/>
          </w:tcPr>
          <w:p w:rsidR="00051BED" w:rsidRDefault="00472190" w:rsidP="00051BED">
            <w:pPr>
              <w:jc w:val="both"/>
            </w:pPr>
            <w:r>
              <w:lastRenderedPageBreak/>
              <w:t xml:space="preserve">38. </w:t>
            </w:r>
          </w:p>
        </w:tc>
        <w:tc>
          <w:tcPr>
            <w:tcW w:w="9376" w:type="dxa"/>
            <w:gridSpan w:val="2"/>
            <w:tcBorders>
              <w:top w:val="single" w:sz="4" w:space="0" w:color="00CCFF"/>
              <w:left w:val="single" w:sz="4" w:space="0" w:color="00CCFF"/>
              <w:bottom w:val="single" w:sz="4" w:space="0" w:color="00CCFF"/>
              <w:right w:val="single" w:sz="4" w:space="0" w:color="00CCFF"/>
            </w:tcBorders>
            <w:shd w:val="clear" w:color="auto" w:fill="auto"/>
          </w:tcPr>
          <w:p w:rsidR="00051BED" w:rsidRDefault="00051BED" w:rsidP="00051BED">
            <w:pPr>
              <w:spacing w:after="0" w:line="240" w:lineRule="auto"/>
              <w:rPr>
                <w:rFonts w:eastAsia="Times New Roman" w:cs="Times New Roman"/>
                <w:lang w:eastAsia="pl-PL"/>
              </w:rPr>
            </w:pPr>
            <w:r>
              <w:rPr>
                <w:rFonts w:eastAsia="Times New Roman" w:cs="Times New Roman"/>
                <w:lang w:eastAsia="pl-PL"/>
              </w:rPr>
              <w:t xml:space="preserve">Wnoszę, żeby tak zmienić zapisy uchwały, aby jednostka odpowiedzialna za organizację spotkań prezydenta z mieszkańcami była zobowiązana do zapraszania rad okręgów, jest to absolutnie darmowa promocja rad okręgów, bo na żadne konsultacje nie przychodzi nigdy tyle osób, co na spotkania Prezydenta z mieszkańcami.  </w:t>
            </w:r>
          </w:p>
        </w:tc>
        <w:tc>
          <w:tcPr>
            <w:tcW w:w="4394" w:type="dxa"/>
            <w:tcBorders>
              <w:top w:val="single" w:sz="4" w:space="0" w:color="00CCFF"/>
              <w:left w:val="single" w:sz="4" w:space="0" w:color="00CCFF"/>
              <w:bottom w:val="single" w:sz="4" w:space="0" w:color="00CCFF"/>
              <w:right w:val="single" w:sz="4" w:space="0" w:color="00CCFF"/>
            </w:tcBorders>
          </w:tcPr>
          <w:p w:rsidR="00433E50" w:rsidRDefault="00051BED" w:rsidP="00051BED">
            <w:pPr>
              <w:spacing w:after="0" w:line="240" w:lineRule="auto"/>
              <w:jc w:val="both"/>
            </w:pPr>
            <w:r w:rsidRPr="00EC0449">
              <w:rPr>
                <w:b/>
              </w:rPr>
              <w:t>Paweł Piotrowicz, dyrektor Wydziału Komunikacji Społecznej i Informacji</w:t>
            </w:r>
            <w:r w:rsidR="00433E50">
              <w:t xml:space="preserve"> </w:t>
            </w:r>
          </w:p>
          <w:p w:rsidR="00051BED" w:rsidRDefault="00433E50" w:rsidP="00051BED">
            <w:pPr>
              <w:spacing w:after="0" w:line="240" w:lineRule="auto"/>
              <w:jc w:val="both"/>
            </w:pPr>
            <w:r>
              <w:t>R</w:t>
            </w:r>
            <w:r w:rsidR="00051BED">
              <w:t>ady okręgu mają</w:t>
            </w:r>
            <w:r w:rsidR="003A73C3">
              <w:t xml:space="preserve"> udostępnione</w:t>
            </w:r>
            <w:r w:rsidR="00051BED">
              <w:t xml:space="preserve"> stoliki na spotkaniach z Prezydentem Miasta Torunia. </w:t>
            </w:r>
          </w:p>
          <w:p w:rsidR="00051BED" w:rsidRDefault="00051BED" w:rsidP="00051BED">
            <w:pPr>
              <w:spacing w:after="0" w:line="240" w:lineRule="auto"/>
              <w:jc w:val="both"/>
            </w:pPr>
            <w:r>
              <w:t>W Toruniu działają organizacje, których zadaniem statutowym jest promowanie aktywności obywatelskiej i powstają właśnie po to, aby zachęcać mieszkańców do większej aktywności.</w:t>
            </w:r>
          </w:p>
        </w:tc>
      </w:tr>
      <w:tr w:rsidR="00051BED" w:rsidTr="00051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496"/>
        </w:trPr>
        <w:tc>
          <w:tcPr>
            <w:tcW w:w="513" w:type="dxa"/>
            <w:gridSpan w:val="2"/>
            <w:tcBorders>
              <w:top w:val="single" w:sz="4" w:space="0" w:color="00CCFF"/>
              <w:left w:val="single" w:sz="4" w:space="0" w:color="00FFFF"/>
              <w:bottom w:val="single" w:sz="4" w:space="0" w:color="00CCFF"/>
              <w:right w:val="single" w:sz="4" w:space="0" w:color="00CCFF"/>
            </w:tcBorders>
            <w:shd w:val="clear" w:color="auto" w:fill="auto"/>
          </w:tcPr>
          <w:p w:rsidR="00051BED" w:rsidRDefault="00472190" w:rsidP="00051BED">
            <w:pPr>
              <w:jc w:val="both"/>
            </w:pPr>
            <w:r>
              <w:t>39.</w:t>
            </w:r>
          </w:p>
        </w:tc>
        <w:tc>
          <w:tcPr>
            <w:tcW w:w="9376" w:type="dxa"/>
            <w:gridSpan w:val="2"/>
            <w:tcBorders>
              <w:top w:val="single" w:sz="4" w:space="0" w:color="00CCFF"/>
              <w:left w:val="single" w:sz="4" w:space="0" w:color="00CCFF"/>
              <w:bottom w:val="single" w:sz="4" w:space="0" w:color="00CCFF"/>
              <w:right w:val="single" w:sz="4" w:space="0" w:color="00CCFF"/>
            </w:tcBorders>
            <w:shd w:val="clear" w:color="auto" w:fill="auto"/>
          </w:tcPr>
          <w:p w:rsidR="00051BED" w:rsidRDefault="00051BED" w:rsidP="00051BED">
            <w:pPr>
              <w:spacing w:after="0" w:line="240" w:lineRule="auto"/>
              <w:rPr>
                <w:rFonts w:eastAsia="Times New Roman" w:cs="Times New Roman"/>
                <w:lang w:eastAsia="pl-PL"/>
              </w:rPr>
            </w:pPr>
            <w:r>
              <w:rPr>
                <w:rFonts w:eastAsia="Times New Roman" w:cs="Times New Roman"/>
                <w:lang w:eastAsia="pl-PL"/>
              </w:rPr>
              <w:t>Powinniśmy już teraz podjąć działania mające na celu ustalenie, co urząd powinien zrobić, aby przeprowadzić wybory zgodnie z wymogami bezpieczeństwa.</w:t>
            </w:r>
          </w:p>
        </w:tc>
        <w:tc>
          <w:tcPr>
            <w:tcW w:w="4394" w:type="dxa"/>
            <w:tcBorders>
              <w:top w:val="single" w:sz="4" w:space="0" w:color="00CCFF"/>
              <w:left w:val="single" w:sz="4" w:space="0" w:color="00CCFF"/>
              <w:bottom w:val="single" w:sz="4" w:space="0" w:color="00CCFF"/>
              <w:right w:val="single" w:sz="4" w:space="0" w:color="00CCFF"/>
            </w:tcBorders>
          </w:tcPr>
          <w:p w:rsidR="00433E50" w:rsidRPr="008119B1" w:rsidRDefault="00433E50" w:rsidP="00433E50">
            <w:pPr>
              <w:spacing w:after="0" w:line="240" w:lineRule="auto"/>
              <w:jc w:val="both"/>
              <w:rPr>
                <w:b/>
              </w:rPr>
            </w:pPr>
            <w:r>
              <w:rPr>
                <w:b/>
              </w:rPr>
              <w:t>Biuro Rady Miasta</w:t>
            </w:r>
          </w:p>
          <w:p w:rsidR="00051BED" w:rsidRDefault="00051BED" w:rsidP="00051BED">
            <w:pPr>
              <w:spacing w:after="0" w:line="240" w:lineRule="auto"/>
              <w:jc w:val="both"/>
            </w:pPr>
            <w:r>
              <w:t>Uwagi nie odnoszą się do przedmiotu konsultacji.</w:t>
            </w:r>
          </w:p>
        </w:tc>
      </w:tr>
      <w:tr w:rsidR="00051BED" w:rsidTr="00051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496"/>
        </w:trPr>
        <w:tc>
          <w:tcPr>
            <w:tcW w:w="513" w:type="dxa"/>
            <w:gridSpan w:val="2"/>
            <w:tcBorders>
              <w:top w:val="single" w:sz="4" w:space="0" w:color="00CCFF"/>
              <w:left w:val="single" w:sz="4" w:space="0" w:color="00FFFF"/>
              <w:bottom w:val="single" w:sz="4" w:space="0" w:color="00CCFF"/>
              <w:right w:val="single" w:sz="4" w:space="0" w:color="00CCFF"/>
            </w:tcBorders>
            <w:shd w:val="clear" w:color="auto" w:fill="auto"/>
          </w:tcPr>
          <w:p w:rsidR="00051BED" w:rsidRDefault="00472190" w:rsidP="00051BED">
            <w:pPr>
              <w:jc w:val="both"/>
            </w:pPr>
            <w:r>
              <w:t>40.</w:t>
            </w:r>
          </w:p>
        </w:tc>
        <w:tc>
          <w:tcPr>
            <w:tcW w:w="9376" w:type="dxa"/>
            <w:gridSpan w:val="2"/>
            <w:tcBorders>
              <w:top w:val="single" w:sz="4" w:space="0" w:color="00CCFF"/>
              <w:left w:val="single" w:sz="4" w:space="0" w:color="00CCFF"/>
              <w:bottom w:val="single" w:sz="4" w:space="0" w:color="00CCFF"/>
              <w:right w:val="single" w:sz="4" w:space="0" w:color="00CCFF"/>
            </w:tcBorders>
            <w:shd w:val="clear" w:color="auto" w:fill="auto"/>
          </w:tcPr>
          <w:p w:rsidR="00051BED" w:rsidRDefault="00051BED" w:rsidP="00051BED">
            <w:pPr>
              <w:spacing w:after="0" w:line="240" w:lineRule="auto"/>
              <w:rPr>
                <w:rFonts w:eastAsia="Times New Roman" w:cs="Times New Roman"/>
                <w:lang w:eastAsia="pl-PL"/>
              </w:rPr>
            </w:pPr>
            <w:r>
              <w:rPr>
                <w:rFonts w:eastAsia="Times New Roman" w:cs="Times New Roman"/>
                <w:lang w:eastAsia="pl-PL"/>
              </w:rPr>
              <w:t xml:space="preserve">Nie możemy utrudniać mieszkańcom działalności społecznej, ale ją trzeba ułatwiać. Już trzeba pracować nad zdalnymi wyborami albo korespondencyjnymi. Inaczej nie da się przeprowadzić wyborów w trakcie pandemii. </w:t>
            </w:r>
          </w:p>
        </w:tc>
        <w:tc>
          <w:tcPr>
            <w:tcW w:w="4394" w:type="dxa"/>
            <w:tcBorders>
              <w:top w:val="single" w:sz="4" w:space="0" w:color="00CCFF"/>
              <w:left w:val="single" w:sz="4" w:space="0" w:color="00CCFF"/>
              <w:bottom w:val="single" w:sz="4" w:space="0" w:color="00CCFF"/>
              <w:right w:val="single" w:sz="4" w:space="0" w:color="00CCFF"/>
            </w:tcBorders>
          </w:tcPr>
          <w:p w:rsidR="00433E50" w:rsidRPr="008119B1" w:rsidRDefault="00433E50" w:rsidP="00433E50">
            <w:pPr>
              <w:spacing w:after="0" w:line="240" w:lineRule="auto"/>
              <w:jc w:val="both"/>
              <w:rPr>
                <w:b/>
              </w:rPr>
            </w:pPr>
            <w:r>
              <w:rPr>
                <w:b/>
              </w:rPr>
              <w:t>Biuro Rady Miasta</w:t>
            </w:r>
          </w:p>
          <w:p w:rsidR="00051BED" w:rsidRDefault="00016EAF" w:rsidP="00051BED">
            <w:pPr>
              <w:spacing w:after="0" w:line="240" w:lineRule="auto"/>
              <w:jc w:val="both"/>
            </w:pPr>
            <w:r w:rsidRPr="00472190">
              <w:t>Wniosek w przedmiotowym zakresie był rozpatrywany na posiedzeniu w dniu 4 grudnia 2020r. Komisja nie zdecydowała się na przyjęcie takiego rozwiązania.</w:t>
            </w:r>
            <w:r>
              <w:t xml:space="preserve">  </w:t>
            </w:r>
          </w:p>
        </w:tc>
      </w:tr>
      <w:tr w:rsidR="00051BED" w:rsidTr="00051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496"/>
        </w:trPr>
        <w:tc>
          <w:tcPr>
            <w:tcW w:w="513" w:type="dxa"/>
            <w:gridSpan w:val="2"/>
            <w:tcBorders>
              <w:top w:val="single" w:sz="4" w:space="0" w:color="00CCFF"/>
              <w:left w:val="single" w:sz="4" w:space="0" w:color="00FFFF"/>
              <w:bottom w:val="single" w:sz="4" w:space="0" w:color="00CCFF"/>
              <w:right w:val="single" w:sz="4" w:space="0" w:color="00CCFF"/>
            </w:tcBorders>
            <w:shd w:val="clear" w:color="auto" w:fill="auto"/>
          </w:tcPr>
          <w:p w:rsidR="00051BED" w:rsidRDefault="00472190" w:rsidP="00051BED">
            <w:pPr>
              <w:jc w:val="both"/>
            </w:pPr>
            <w:r>
              <w:t>41.</w:t>
            </w:r>
          </w:p>
        </w:tc>
        <w:tc>
          <w:tcPr>
            <w:tcW w:w="9376" w:type="dxa"/>
            <w:gridSpan w:val="2"/>
            <w:tcBorders>
              <w:top w:val="single" w:sz="4" w:space="0" w:color="00CCFF"/>
              <w:left w:val="single" w:sz="4" w:space="0" w:color="00CCFF"/>
              <w:bottom w:val="single" w:sz="4" w:space="0" w:color="00CCFF"/>
              <w:right w:val="single" w:sz="4" w:space="0" w:color="00CCFF"/>
            </w:tcBorders>
            <w:shd w:val="clear" w:color="auto" w:fill="auto"/>
          </w:tcPr>
          <w:p w:rsidR="00051BED" w:rsidRDefault="00051BED" w:rsidP="00051BED">
            <w:pPr>
              <w:spacing w:after="0" w:line="240" w:lineRule="auto"/>
              <w:rPr>
                <w:rFonts w:eastAsia="Times New Roman" w:cs="Times New Roman"/>
                <w:lang w:eastAsia="pl-PL"/>
              </w:rPr>
            </w:pPr>
            <w:r>
              <w:rPr>
                <w:rFonts w:eastAsia="Times New Roman" w:cs="Times New Roman"/>
                <w:lang w:eastAsia="pl-PL"/>
              </w:rPr>
              <w:t xml:space="preserve">Chełmińskie Przedmieście jest wyłączone z Lokalnej Strategii Rozwoju, w przeciwieństwie do Staromiejskiego, którego fragment przejdzie teraz do okręgu Chełmińskie. </w:t>
            </w:r>
          </w:p>
        </w:tc>
        <w:tc>
          <w:tcPr>
            <w:tcW w:w="4394" w:type="dxa"/>
            <w:tcBorders>
              <w:top w:val="single" w:sz="4" w:space="0" w:color="00CCFF"/>
              <w:left w:val="single" w:sz="4" w:space="0" w:color="00CCFF"/>
              <w:bottom w:val="single" w:sz="4" w:space="0" w:color="00CCFF"/>
              <w:right w:val="single" w:sz="4" w:space="0" w:color="00CCFF"/>
            </w:tcBorders>
          </w:tcPr>
          <w:p w:rsidR="00051BED" w:rsidRPr="00CC43A5" w:rsidRDefault="00051BED" w:rsidP="00051BED">
            <w:pPr>
              <w:spacing w:after="0" w:line="240" w:lineRule="auto"/>
              <w:jc w:val="both"/>
              <w:rPr>
                <w:b/>
              </w:rPr>
            </w:pPr>
            <w:r w:rsidRPr="00CC43A5">
              <w:rPr>
                <w:b/>
              </w:rPr>
              <w:t>Paweł Piotrowicz, dyrektor Wydziału Komunikacji Społecznej i Informacji</w:t>
            </w:r>
          </w:p>
          <w:p w:rsidR="00051BED" w:rsidRDefault="00051BED" w:rsidP="003A73C3">
            <w:pPr>
              <w:spacing w:after="0" w:line="240" w:lineRule="auto"/>
              <w:jc w:val="both"/>
            </w:pPr>
            <w:r>
              <w:t>Przy tworzeniu Lokalnej Strategii Rozwoju nie</w:t>
            </w:r>
            <w:r w:rsidR="003A73C3">
              <w:t xml:space="preserve"> było możliwe objęcie tym dokumentem całej populacji </w:t>
            </w:r>
            <w:r>
              <w:t>Torunia</w:t>
            </w:r>
            <w:r w:rsidR="003A73C3">
              <w:t xml:space="preserve"> - warunki ograniczały liczbę </w:t>
            </w:r>
            <w:proofErr w:type="spellStart"/>
            <w:r w:rsidR="003A73C3">
              <w:t>mieszkańców</w:t>
            </w:r>
            <w:proofErr w:type="spellEnd"/>
            <w:r w:rsidR="003A73C3">
              <w:t xml:space="preserve">, których można było włączyć do działań. </w:t>
            </w:r>
            <w:r>
              <w:t>Brano</w:t>
            </w:r>
            <w:r w:rsidR="003A73C3">
              <w:t xml:space="preserve"> więc</w:t>
            </w:r>
            <w:r>
              <w:t xml:space="preserve"> pod uwagę  </w:t>
            </w:r>
            <w:r w:rsidR="003A73C3">
              <w:t>szereg wskaźników związanych</w:t>
            </w:r>
            <w:r>
              <w:t xml:space="preserve"> z poziomem życia, z</w:t>
            </w:r>
            <w:r w:rsidR="003A73C3">
              <w:t xml:space="preserve"> natężeniem problemów społecznych, </w:t>
            </w:r>
            <w:r>
              <w:t xml:space="preserve">które pojawiają się w poszczególnych częściach miasta. Chełmińskie </w:t>
            </w:r>
            <w:r w:rsidR="003A73C3">
              <w:t>uzyskało wskaźniki lepsze niż inne części miasta - stąd nie mogło być włączone do LSR.</w:t>
            </w:r>
            <w:r>
              <w:t xml:space="preserve"> </w:t>
            </w:r>
          </w:p>
        </w:tc>
      </w:tr>
      <w:tr w:rsidR="00051BED" w:rsidTr="00051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496"/>
        </w:trPr>
        <w:tc>
          <w:tcPr>
            <w:tcW w:w="513" w:type="dxa"/>
            <w:gridSpan w:val="2"/>
            <w:tcBorders>
              <w:top w:val="single" w:sz="4" w:space="0" w:color="00CCFF"/>
              <w:left w:val="single" w:sz="4" w:space="0" w:color="00FFFF"/>
              <w:bottom w:val="single" w:sz="4" w:space="0" w:color="00CCFF"/>
              <w:right w:val="single" w:sz="4" w:space="0" w:color="00CCFF"/>
            </w:tcBorders>
            <w:shd w:val="clear" w:color="auto" w:fill="auto"/>
          </w:tcPr>
          <w:p w:rsidR="00051BED" w:rsidRDefault="00472190" w:rsidP="00051BED">
            <w:pPr>
              <w:jc w:val="both"/>
            </w:pPr>
            <w:r>
              <w:t>42.</w:t>
            </w:r>
          </w:p>
        </w:tc>
        <w:tc>
          <w:tcPr>
            <w:tcW w:w="9376" w:type="dxa"/>
            <w:gridSpan w:val="2"/>
            <w:tcBorders>
              <w:top w:val="single" w:sz="4" w:space="0" w:color="00CCFF"/>
              <w:left w:val="single" w:sz="4" w:space="0" w:color="00CCFF"/>
              <w:bottom w:val="single" w:sz="4" w:space="0" w:color="00CCFF"/>
              <w:right w:val="single" w:sz="4" w:space="0" w:color="00CCFF"/>
            </w:tcBorders>
            <w:shd w:val="clear" w:color="auto" w:fill="auto"/>
          </w:tcPr>
          <w:p w:rsidR="00051BED" w:rsidRPr="00CC43A5" w:rsidRDefault="00051BED" w:rsidP="00051BED">
            <w:pPr>
              <w:spacing w:after="0" w:line="240" w:lineRule="auto"/>
              <w:rPr>
                <w:rFonts w:eastAsia="Times New Roman" w:cs="Times New Roman"/>
                <w:b/>
                <w:lang w:eastAsia="pl-PL"/>
              </w:rPr>
            </w:pPr>
            <w:r>
              <w:rPr>
                <w:rFonts w:eastAsia="Times New Roman" w:cs="Times New Roman"/>
                <w:lang w:eastAsia="pl-PL"/>
              </w:rPr>
              <w:t xml:space="preserve">Łączny koszt funkcjonowania komisji ds. wyborów w jednostkach pomocniczych w latach 2016 – 2020 wyniosły 4.138,38 zł brutto. Łączny koszt z podziałem na 4 lata dla wszystkich okręgów to miesięcznie </w:t>
            </w:r>
            <w:r>
              <w:rPr>
                <w:rFonts w:eastAsia="Times New Roman" w:cs="Times New Roman"/>
                <w:lang w:eastAsia="pl-PL"/>
              </w:rPr>
              <w:lastRenderedPageBreak/>
              <w:t xml:space="preserve">318 zł, to niewielka kwota, więc koszt wyborów korespondencyjnych nie będzie duży. Jak mówimy o kosztach, to mówmy konkretnie. </w:t>
            </w:r>
          </w:p>
        </w:tc>
        <w:tc>
          <w:tcPr>
            <w:tcW w:w="4394" w:type="dxa"/>
            <w:tcBorders>
              <w:top w:val="single" w:sz="4" w:space="0" w:color="00CCFF"/>
              <w:left w:val="single" w:sz="4" w:space="0" w:color="00CCFF"/>
              <w:bottom w:val="single" w:sz="4" w:space="0" w:color="00CCFF"/>
              <w:right w:val="single" w:sz="4" w:space="0" w:color="00CCFF"/>
            </w:tcBorders>
          </w:tcPr>
          <w:p w:rsidR="00433E50" w:rsidRPr="008119B1" w:rsidRDefault="00433E50" w:rsidP="00433E50">
            <w:pPr>
              <w:spacing w:after="0" w:line="240" w:lineRule="auto"/>
              <w:jc w:val="both"/>
              <w:rPr>
                <w:b/>
              </w:rPr>
            </w:pPr>
            <w:r>
              <w:rPr>
                <w:b/>
              </w:rPr>
              <w:lastRenderedPageBreak/>
              <w:t>Biuro Rady Miasta</w:t>
            </w:r>
          </w:p>
          <w:p w:rsidR="00051BED" w:rsidRDefault="00051BED" w:rsidP="00051BED">
            <w:pPr>
              <w:spacing w:after="0" w:line="240" w:lineRule="auto"/>
              <w:jc w:val="both"/>
            </w:pPr>
            <w:r>
              <w:t xml:space="preserve">Uwagi nie odnoszą się do przedmiotu </w:t>
            </w:r>
            <w:r>
              <w:lastRenderedPageBreak/>
              <w:t>konsultacji. Koszt wyborów byłby znacznie wyższy niż wyborów przeprowadzanych w obecnie obowiązującej formie (koszty wysyłki i odbioru pakietów do wszystkich osób uprawnionych do głosowania).</w:t>
            </w:r>
          </w:p>
        </w:tc>
      </w:tr>
      <w:tr w:rsidR="00051BED" w:rsidTr="00051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496"/>
        </w:trPr>
        <w:tc>
          <w:tcPr>
            <w:tcW w:w="513" w:type="dxa"/>
            <w:gridSpan w:val="2"/>
            <w:tcBorders>
              <w:top w:val="single" w:sz="4" w:space="0" w:color="00CCFF"/>
              <w:left w:val="single" w:sz="4" w:space="0" w:color="00FFFF"/>
              <w:bottom w:val="single" w:sz="4" w:space="0" w:color="00CCFF"/>
              <w:right w:val="single" w:sz="4" w:space="0" w:color="00CCFF"/>
            </w:tcBorders>
            <w:shd w:val="clear" w:color="auto" w:fill="auto"/>
          </w:tcPr>
          <w:p w:rsidR="00051BED" w:rsidRDefault="00472190" w:rsidP="00051BED">
            <w:pPr>
              <w:jc w:val="both"/>
            </w:pPr>
            <w:r>
              <w:lastRenderedPageBreak/>
              <w:t>43.</w:t>
            </w:r>
          </w:p>
        </w:tc>
        <w:tc>
          <w:tcPr>
            <w:tcW w:w="9376" w:type="dxa"/>
            <w:gridSpan w:val="2"/>
            <w:tcBorders>
              <w:top w:val="single" w:sz="4" w:space="0" w:color="00CCFF"/>
              <w:left w:val="single" w:sz="4" w:space="0" w:color="00CCFF"/>
              <w:bottom w:val="single" w:sz="4" w:space="0" w:color="00CCFF"/>
              <w:right w:val="single" w:sz="4" w:space="0" w:color="00CCFF"/>
            </w:tcBorders>
            <w:shd w:val="clear" w:color="auto" w:fill="auto"/>
          </w:tcPr>
          <w:p w:rsidR="00051BED" w:rsidRDefault="00433E50" w:rsidP="00051BED">
            <w:pPr>
              <w:spacing w:after="0" w:line="240" w:lineRule="auto"/>
              <w:rPr>
                <w:rFonts w:eastAsia="Times New Roman" w:cs="Times New Roman"/>
                <w:lang w:eastAsia="pl-PL"/>
              </w:rPr>
            </w:pPr>
            <w:r>
              <w:rPr>
                <w:rFonts w:eastAsia="Times New Roman" w:cs="Times New Roman"/>
                <w:lang w:eastAsia="pl-PL"/>
              </w:rPr>
              <w:t xml:space="preserve"> </w:t>
            </w:r>
            <w:r w:rsidR="00051BED">
              <w:rPr>
                <w:rFonts w:eastAsia="Times New Roman" w:cs="Times New Roman"/>
                <w:lang w:eastAsia="pl-PL"/>
              </w:rPr>
              <w:t xml:space="preserve">Należy wydzielić teren na północ od ulicy „Przy </w:t>
            </w:r>
            <w:proofErr w:type="spellStart"/>
            <w:r w:rsidR="00051BED">
              <w:rPr>
                <w:rFonts w:eastAsia="Times New Roman" w:cs="Times New Roman"/>
                <w:lang w:eastAsia="pl-PL"/>
              </w:rPr>
              <w:t>Kaszowniku</w:t>
            </w:r>
            <w:proofErr w:type="spellEnd"/>
            <w:r w:rsidR="00051BED">
              <w:rPr>
                <w:rFonts w:eastAsia="Times New Roman" w:cs="Times New Roman"/>
                <w:lang w:eastAsia="pl-PL"/>
              </w:rPr>
              <w:t xml:space="preserve">”,  powinien powstać nowy okręg, mowa o terenie zamieszkiwanym przez 10 tysięcy osób. </w:t>
            </w:r>
          </w:p>
        </w:tc>
        <w:tc>
          <w:tcPr>
            <w:tcW w:w="4394" w:type="dxa"/>
            <w:tcBorders>
              <w:top w:val="single" w:sz="4" w:space="0" w:color="00CCFF"/>
              <w:left w:val="single" w:sz="4" w:space="0" w:color="00CCFF"/>
              <w:bottom w:val="single" w:sz="4" w:space="0" w:color="00CCFF"/>
              <w:right w:val="single" w:sz="4" w:space="0" w:color="00CCFF"/>
            </w:tcBorders>
          </w:tcPr>
          <w:p w:rsidR="00051BED" w:rsidRDefault="00051BED" w:rsidP="00051BED">
            <w:pPr>
              <w:spacing w:after="0" w:line="240" w:lineRule="auto"/>
              <w:jc w:val="both"/>
              <w:rPr>
                <w:b/>
              </w:rPr>
            </w:pPr>
            <w:r>
              <w:rPr>
                <w:b/>
              </w:rPr>
              <w:t>Biuro Rady Miasta</w:t>
            </w:r>
          </w:p>
          <w:p w:rsidR="00051BED" w:rsidRDefault="00051BED" w:rsidP="00051BED">
            <w:pPr>
              <w:spacing w:after="0" w:line="240" w:lineRule="auto"/>
              <w:jc w:val="both"/>
            </w:pPr>
            <w:r>
              <w:t>Komisja nie zdecydowała się na przyjęcie takiego rozwiązania.</w:t>
            </w:r>
          </w:p>
        </w:tc>
      </w:tr>
      <w:tr w:rsidR="00051BED" w:rsidTr="00051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496"/>
        </w:trPr>
        <w:tc>
          <w:tcPr>
            <w:tcW w:w="513" w:type="dxa"/>
            <w:gridSpan w:val="2"/>
            <w:tcBorders>
              <w:top w:val="single" w:sz="4" w:space="0" w:color="00CCFF"/>
              <w:left w:val="single" w:sz="4" w:space="0" w:color="00FFFF"/>
              <w:bottom w:val="single" w:sz="4" w:space="0" w:color="00CCFF"/>
              <w:right w:val="single" w:sz="4" w:space="0" w:color="00CCFF"/>
            </w:tcBorders>
            <w:shd w:val="clear" w:color="auto" w:fill="auto"/>
          </w:tcPr>
          <w:p w:rsidR="00051BED" w:rsidRDefault="00472190" w:rsidP="00051BED">
            <w:pPr>
              <w:jc w:val="both"/>
            </w:pPr>
            <w:r>
              <w:t xml:space="preserve">44. </w:t>
            </w:r>
          </w:p>
        </w:tc>
        <w:tc>
          <w:tcPr>
            <w:tcW w:w="9376" w:type="dxa"/>
            <w:gridSpan w:val="2"/>
            <w:tcBorders>
              <w:top w:val="single" w:sz="4" w:space="0" w:color="00CCFF"/>
              <w:left w:val="single" w:sz="4" w:space="0" w:color="00CCFF"/>
              <w:bottom w:val="single" w:sz="4" w:space="0" w:color="00CCFF"/>
              <w:right w:val="single" w:sz="4" w:space="0" w:color="00CCFF"/>
            </w:tcBorders>
            <w:shd w:val="clear" w:color="auto" w:fill="auto"/>
          </w:tcPr>
          <w:p w:rsidR="00051BED" w:rsidRDefault="00051BED" w:rsidP="00051BED">
            <w:pPr>
              <w:spacing w:after="0" w:line="240" w:lineRule="auto"/>
              <w:rPr>
                <w:rFonts w:eastAsia="Times New Roman" w:cs="Times New Roman"/>
                <w:lang w:eastAsia="pl-PL"/>
              </w:rPr>
            </w:pPr>
            <w:r>
              <w:rPr>
                <w:rFonts w:eastAsia="Times New Roman" w:cs="Times New Roman"/>
                <w:lang w:eastAsia="pl-PL"/>
              </w:rPr>
              <w:t xml:space="preserve">Nastąpią zmiany w granicach okręgów. Jak zmieni się wartość kwot przeznaczonych na okręgi w budżecie obywatelskim? </w:t>
            </w:r>
          </w:p>
        </w:tc>
        <w:tc>
          <w:tcPr>
            <w:tcW w:w="4394" w:type="dxa"/>
            <w:tcBorders>
              <w:top w:val="single" w:sz="4" w:space="0" w:color="00CCFF"/>
              <w:left w:val="single" w:sz="4" w:space="0" w:color="00CCFF"/>
              <w:bottom w:val="single" w:sz="4" w:space="0" w:color="00CCFF"/>
              <w:right w:val="single" w:sz="4" w:space="0" w:color="00CCFF"/>
            </w:tcBorders>
          </w:tcPr>
          <w:p w:rsidR="00051BED" w:rsidRPr="00CC43A5" w:rsidRDefault="00051BED" w:rsidP="00051BED">
            <w:pPr>
              <w:spacing w:after="0" w:line="240" w:lineRule="auto"/>
              <w:jc w:val="both"/>
              <w:rPr>
                <w:b/>
              </w:rPr>
            </w:pPr>
            <w:r w:rsidRPr="00CC43A5">
              <w:rPr>
                <w:b/>
              </w:rPr>
              <w:t>Paweł Piotrowicz, dyrektor Wydziału Komunikacji Społecznej i Informacji</w:t>
            </w:r>
          </w:p>
          <w:p w:rsidR="00051BED" w:rsidRDefault="00051BED" w:rsidP="00433E50">
            <w:pPr>
              <w:spacing w:after="0" w:line="240" w:lineRule="auto"/>
              <w:jc w:val="both"/>
            </w:pPr>
            <w:r>
              <w:t>Zwiększy się kwota dla okręgu Chełmińskie, a zmniejszy się kwota dla Staromiejskiego. Te zmiany nie będą znaczne, gdyż kwota dzielona jest w</w:t>
            </w:r>
            <w:r w:rsidR="00B741AF">
              <w:t>g</w:t>
            </w:r>
            <w:r>
              <w:t xml:space="preserve"> algorytmu zakładającego, że 50% puli lokalnej jest dzielone w równych częściach pomiędzy wszystkie okręgi, 25% tej puli jest dzielone pomiędzy okręgi proporcjonalnie do liczby mieszkańców poszczególnych okręgów  oraz 25% puli lokalnej jest dzielone pomiędzy okręgi proporcjonalnie do powierzchni poszczególnych okręgów. </w:t>
            </w:r>
            <w:r w:rsidR="00433E50">
              <w:t xml:space="preserve">Zwiększenie kwoty dla okręgu Chełmińskie i zmniejszenie dla Staromiejskiego, zgodnie z zapisami Regulaminu budżetu obywatelskiego, nastąpi w 2022 r. </w:t>
            </w:r>
          </w:p>
        </w:tc>
      </w:tr>
      <w:tr w:rsidR="00051BED" w:rsidTr="00051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496"/>
        </w:trPr>
        <w:tc>
          <w:tcPr>
            <w:tcW w:w="513" w:type="dxa"/>
            <w:gridSpan w:val="2"/>
            <w:tcBorders>
              <w:top w:val="single" w:sz="4" w:space="0" w:color="00CCFF"/>
              <w:left w:val="single" w:sz="4" w:space="0" w:color="00FFFF"/>
              <w:bottom w:val="single" w:sz="4" w:space="0" w:color="00CCFF"/>
              <w:right w:val="single" w:sz="4" w:space="0" w:color="00CCFF"/>
            </w:tcBorders>
            <w:shd w:val="clear" w:color="auto" w:fill="auto"/>
          </w:tcPr>
          <w:p w:rsidR="00051BED" w:rsidRDefault="00472190" w:rsidP="00051BED">
            <w:pPr>
              <w:jc w:val="both"/>
            </w:pPr>
            <w:r>
              <w:t>45.</w:t>
            </w:r>
          </w:p>
        </w:tc>
        <w:tc>
          <w:tcPr>
            <w:tcW w:w="9376" w:type="dxa"/>
            <w:gridSpan w:val="2"/>
            <w:tcBorders>
              <w:top w:val="single" w:sz="4" w:space="0" w:color="00CCFF"/>
              <w:left w:val="single" w:sz="4" w:space="0" w:color="00CCFF"/>
              <w:bottom w:val="single" w:sz="4" w:space="0" w:color="00CCFF"/>
              <w:right w:val="single" w:sz="4" w:space="0" w:color="00CCFF"/>
            </w:tcBorders>
            <w:shd w:val="clear" w:color="auto" w:fill="auto"/>
          </w:tcPr>
          <w:p w:rsidR="00051BED" w:rsidRDefault="00051BED" w:rsidP="00051BED">
            <w:pPr>
              <w:spacing w:after="0" w:line="240" w:lineRule="auto"/>
              <w:rPr>
                <w:rFonts w:eastAsia="Times New Roman" w:cs="Times New Roman"/>
                <w:lang w:eastAsia="pl-PL"/>
              </w:rPr>
            </w:pPr>
            <w:r>
              <w:rPr>
                <w:rFonts w:eastAsia="Times New Roman" w:cs="Times New Roman"/>
                <w:lang w:eastAsia="pl-PL"/>
              </w:rPr>
              <w:t xml:space="preserve">Dlaczego mówimy o kosztach związanych z wyborami? Czyżby nadzór mecenasa nie należał do jego obowiązków? Czy nadzór pracowników nad wyborami nie należy do ich obowiązków? W Radzie Społecznej ds. Konsultacji Społecznych jest delegowanych 3 pracowników.  Czy nie można również do rad okręgów delegować pracowników </w:t>
            </w:r>
            <w:proofErr w:type="spellStart"/>
            <w:r>
              <w:rPr>
                <w:rFonts w:eastAsia="Times New Roman" w:cs="Times New Roman"/>
                <w:lang w:eastAsia="pl-PL"/>
              </w:rPr>
              <w:t>bezkosztowo</w:t>
            </w:r>
            <w:proofErr w:type="spellEnd"/>
            <w:r>
              <w:rPr>
                <w:rFonts w:eastAsia="Times New Roman" w:cs="Times New Roman"/>
                <w:lang w:eastAsia="pl-PL"/>
              </w:rPr>
              <w:t xml:space="preserve">? Czy pracownicy nie mogą wykonywać tych czynności w ramach swoich obowiązków? </w:t>
            </w:r>
          </w:p>
        </w:tc>
        <w:tc>
          <w:tcPr>
            <w:tcW w:w="4394" w:type="dxa"/>
            <w:tcBorders>
              <w:top w:val="single" w:sz="4" w:space="0" w:color="00CCFF"/>
              <w:left w:val="single" w:sz="4" w:space="0" w:color="00CCFF"/>
              <w:bottom w:val="single" w:sz="4" w:space="0" w:color="00CCFF"/>
              <w:right w:val="single" w:sz="4" w:space="0" w:color="00CCFF"/>
            </w:tcBorders>
          </w:tcPr>
          <w:p w:rsidR="00051BED" w:rsidRPr="002028E5" w:rsidRDefault="00051BED" w:rsidP="00051BED">
            <w:pPr>
              <w:spacing w:after="0" w:line="240" w:lineRule="auto"/>
              <w:jc w:val="both"/>
              <w:rPr>
                <w:b/>
              </w:rPr>
            </w:pPr>
            <w:r w:rsidRPr="002028E5">
              <w:rPr>
                <w:b/>
              </w:rPr>
              <w:t>Paweł Piotrowicz, dyrektor Wydziału Komunikacji Społecznej i Informacji</w:t>
            </w:r>
          </w:p>
          <w:p w:rsidR="00051BED" w:rsidRDefault="00051BED" w:rsidP="00051BED">
            <w:pPr>
              <w:spacing w:after="0" w:line="240" w:lineRule="auto"/>
              <w:jc w:val="both"/>
            </w:pPr>
            <w:r>
              <w:t xml:space="preserve">To kwestia prawa pracy i obowiązków pracodawcy wobec pracownika. Koszty są minimalizowane ruchomym czasem pracy. </w:t>
            </w:r>
          </w:p>
        </w:tc>
      </w:tr>
      <w:tr w:rsidR="00051BED" w:rsidTr="00051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496"/>
        </w:trPr>
        <w:tc>
          <w:tcPr>
            <w:tcW w:w="513" w:type="dxa"/>
            <w:gridSpan w:val="2"/>
            <w:tcBorders>
              <w:top w:val="single" w:sz="4" w:space="0" w:color="00CCFF"/>
              <w:left w:val="single" w:sz="4" w:space="0" w:color="00FFFF"/>
              <w:bottom w:val="single" w:sz="4" w:space="0" w:color="00CCFF"/>
              <w:right w:val="single" w:sz="4" w:space="0" w:color="00CCFF"/>
            </w:tcBorders>
            <w:shd w:val="clear" w:color="auto" w:fill="auto"/>
          </w:tcPr>
          <w:p w:rsidR="00051BED" w:rsidRDefault="00472190" w:rsidP="00051BED">
            <w:pPr>
              <w:jc w:val="both"/>
            </w:pPr>
            <w:r>
              <w:t xml:space="preserve">46. </w:t>
            </w:r>
          </w:p>
        </w:tc>
        <w:tc>
          <w:tcPr>
            <w:tcW w:w="9376" w:type="dxa"/>
            <w:gridSpan w:val="2"/>
            <w:tcBorders>
              <w:top w:val="single" w:sz="4" w:space="0" w:color="00CCFF"/>
              <w:left w:val="single" w:sz="4" w:space="0" w:color="00CCFF"/>
              <w:bottom w:val="single" w:sz="4" w:space="0" w:color="00CCFF"/>
              <w:right w:val="single" w:sz="4" w:space="0" w:color="00CCFF"/>
            </w:tcBorders>
            <w:shd w:val="clear" w:color="auto" w:fill="auto"/>
          </w:tcPr>
          <w:p w:rsidR="00051BED" w:rsidRDefault="00051BED" w:rsidP="00051BED">
            <w:pPr>
              <w:spacing w:after="0" w:line="240" w:lineRule="auto"/>
              <w:rPr>
                <w:rFonts w:eastAsia="Times New Roman" w:cs="Times New Roman"/>
                <w:lang w:eastAsia="pl-PL"/>
              </w:rPr>
            </w:pPr>
            <w:r>
              <w:rPr>
                <w:rFonts w:eastAsia="Times New Roman" w:cs="Times New Roman"/>
                <w:lang w:eastAsia="pl-PL"/>
              </w:rPr>
              <w:t>Bielany zgodnie z wolą ludu powstaną  i wówczas podział puli środków w budżecie obywatelskim będzie inaczej wyglądał.</w:t>
            </w:r>
          </w:p>
        </w:tc>
        <w:tc>
          <w:tcPr>
            <w:tcW w:w="4394" w:type="dxa"/>
            <w:tcBorders>
              <w:top w:val="single" w:sz="4" w:space="0" w:color="00CCFF"/>
              <w:left w:val="single" w:sz="4" w:space="0" w:color="00CCFF"/>
              <w:bottom w:val="single" w:sz="4" w:space="0" w:color="00CCFF"/>
              <w:right w:val="single" w:sz="4" w:space="0" w:color="00CCFF"/>
            </w:tcBorders>
          </w:tcPr>
          <w:p w:rsidR="00433E50" w:rsidRDefault="00433E50" w:rsidP="00051BED">
            <w:pPr>
              <w:spacing w:after="0" w:line="240" w:lineRule="auto"/>
              <w:jc w:val="both"/>
              <w:rPr>
                <w:b/>
              </w:rPr>
            </w:pPr>
            <w:r>
              <w:rPr>
                <w:b/>
              </w:rPr>
              <w:t xml:space="preserve">Biuro Rady Miasta </w:t>
            </w:r>
          </w:p>
          <w:p w:rsidR="00051BED" w:rsidRDefault="00016EAF" w:rsidP="00051BED">
            <w:pPr>
              <w:spacing w:after="0" w:line="240" w:lineRule="auto"/>
              <w:jc w:val="both"/>
            </w:pPr>
            <w:r w:rsidRPr="00472190">
              <w:t xml:space="preserve">Wniosek w przedmiotowym zakresie był </w:t>
            </w:r>
            <w:r w:rsidRPr="00472190">
              <w:lastRenderedPageBreak/>
              <w:t>rozpatrywany na posiedzeniu w dniu 4 grudnia 2020r. Komisja nie zdecydowała się na przyjęcie takiego rozwiązania.</w:t>
            </w:r>
            <w:r>
              <w:t xml:space="preserve">  </w:t>
            </w:r>
          </w:p>
        </w:tc>
      </w:tr>
    </w:tbl>
    <w:p w:rsidR="00B071EB" w:rsidRDefault="00B071EB" w:rsidP="00051BED">
      <w:pPr>
        <w:pStyle w:val="HTML-wstpniesformatowany"/>
        <w:shd w:val="clear" w:color="auto" w:fill="FFFFFF"/>
        <w:tabs>
          <w:tab w:val="clear" w:pos="2748"/>
        </w:tabs>
        <w:rPr>
          <w:rFonts w:ascii="Calibri" w:hAnsi="Calibri" w:cs="Calibri"/>
          <w:b/>
          <w:color w:val="00B0F0"/>
          <w:sz w:val="28"/>
          <w:szCs w:val="28"/>
        </w:rPr>
      </w:pPr>
    </w:p>
    <w:p w:rsidR="00051BED" w:rsidRDefault="00051BED" w:rsidP="00051BED">
      <w:pPr>
        <w:pStyle w:val="HTML-wstpniesformatowany"/>
        <w:shd w:val="clear" w:color="auto" w:fill="FFFFFF"/>
        <w:tabs>
          <w:tab w:val="clear" w:pos="2748"/>
        </w:tabs>
        <w:rPr>
          <w:rFonts w:ascii="Calibri" w:hAnsi="Calibri" w:cs="Calibri"/>
          <w:b/>
          <w:color w:val="00B0F0"/>
          <w:sz w:val="28"/>
          <w:szCs w:val="28"/>
        </w:rPr>
      </w:pPr>
      <w:r>
        <w:rPr>
          <w:rFonts w:ascii="Calibri" w:hAnsi="Calibri" w:cs="Calibri"/>
          <w:b/>
          <w:color w:val="00B0F0"/>
          <w:sz w:val="28"/>
          <w:szCs w:val="28"/>
        </w:rPr>
        <w:t>Uwagi zgłoszone droga elektroniczną:</w:t>
      </w:r>
    </w:p>
    <w:p w:rsidR="00051BED" w:rsidRDefault="00051BED" w:rsidP="00051BED">
      <w:pPr>
        <w:pStyle w:val="HTML-wstpniesformatowany"/>
        <w:shd w:val="clear" w:color="auto" w:fill="FFFFFF"/>
        <w:tabs>
          <w:tab w:val="clear" w:pos="2748"/>
        </w:tabs>
        <w:rPr>
          <w:rFonts w:ascii="Calibri" w:hAnsi="Calibri" w:cs="Calibri"/>
          <w:b/>
          <w:color w:val="00B0F0"/>
          <w:sz w:val="28"/>
          <w:szCs w:val="28"/>
        </w:rPr>
      </w:pPr>
    </w:p>
    <w:tbl>
      <w:tblPr>
        <w:tblW w:w="14285" w:type="dxa"/>
        <w:tblInd w:w="-4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000"/>
      </w:tblPr>
      <w:tblGrid>
        <w:gridCol w:w="40"/>
        <w:gridCol w:w="473"/>
        <w:gridCol w:w="11"/>
        <w:gridCol w:w="9367"/>
        <w:gridCol w:w="4394"/>
      </w:tblGrid>
      <w:tr w:rsidR="00051BED" w:rsidRPr="00F46EC9" w:rsidTr="00051BED">
        <w:trPr>
          <w:gridBefore w:val="1"/>
          <w:wBefore w:w="40" w:type="dxa"/>
          <w:trHeight w:val="657"/>
        </w:trPr>
        <w:tc>
          <w:tcPr>
            <w:tcW w:w="484" w:type="dxa"/>
            <w:gridSpan w:val="2"/>
            <w:tcBorders>
              <w:top w:val="single" w:sz="36" w:space="0" w:color="00B0F0"/>
              <w:left w:val="single" w:sz="36" w:space="0" w:color="00B0F0"/>
              <w:bottom w:val="single" w:sz="36" w:space="0" w:color="00B0F0"/>
              <w:right w:val="single" w:sz="36" w:space="0" w:color="00B0F0"/>
            </w:tcBorders>
            <w:vAlign w:val="center"/>
          </w:tcPr>
          <w:p w:rsidR="00051BED" w:rsidRPr="00F46EC9" w:rsidRDefault="00051BED" w:rsidP="00051BED">
            <w:pPr>
              <w:jc w:val="both"/>
              <w:rPr>
                <w:b/>
                <w:bCs/>
                <w:color w:val="00B0F0"/>
                <w:sz w:val="28"/>
                <w:szCs w:val="28"/>
              </w:rPr>
            </w:pPr>
            <w:r w:rsidRPr="00F46EC9">
              <w:rPr>
                <w:b/>
                <w:bCs/>
                <w:color w:val="00B0F0"/>
                <w:sz w:val="28"/>
                <w:szCs w:val="28"/>
              </w:rPr>
              <w:t>Lp.</w:t>
            </w:r>
          </w:p>
        </w:tc>
        <w:tc>
          <w:tcPr>
            <w:tcW w:w="9367" w:type="dxa"/>
            <w:tcBorders>
              <w:top w:val="single" w:sz="36" w:space="0" w:color="00B0F0"/>
              <w:left w:val="single" w:sz="36" w:space="0" w:color="00B0F0"/>
              <w:bottom w:val="single" w:sz="36" w:space="0" w:color="00B0F0"/>
              <w:right w:val="single" w:sz="36" w:space="0" w:color="00B0F0"/>
            </w:tcBorders>
            <w:vAlign w:val="center"/>
          </w:tcPr>
          <w:p w:rsidR="00051BED" w:rsidRPr="00F46EC9" w:rsidRDefault="00051BED" w:rsidP="00051BED">
            <w:pPr>
              <w:jc w:val="center"/>
              <w:rPr>
                <w:b/>
                <w:bCs/>
                <w:color w:val="00B0F0"/>
                <w:sz w:val="28"/>
                <w:szCs w:val="28"/>
              </w:rPr>
            </w:pPr>
            <w:r>
              <w:rPr>
                <w:b/>
                <w:bCs/>
                <w:color w:val="00B0F0"/>
                <w:sz w:val="28"/>
                <w:szCs w:val="28"/>
              </w:rPr>
              <w:t>Propozycja/uwaga</w:t>
            </w:r>
          </w:p>
        </w:tc>
        <w:tc>
          <w:tcPr>
            <w:tcW w:w="4394" w:type="dxa"/>
            <w:tcBorders>
              <w:top w:val="single" w:sz="36" w:space="0" w:color="00B0F0"/>
              <w:left w:val="single" w:sz="36" w:space="0" w:color="00B0F0"/>
              <w:bottom w:val="single" w:sz="36" w:space="0" w:color="00B0F0"/>
              <w:right w:val="single" w:sz="36" w:space="0" w:color="00B0F0"/>
            </w:tcBorders>
          </w:tcPr>
          <w:p w:rsidR="00051BED" w:rsidRDefault="00051BED" w:rsidP="00B23036">
            <w:pPr>
              <w:spacing w:after="0" w:line="240" w:lineRule="auto"/>
              <w:jc w:val="center"/>
              <w:rPr>
                <w:b/>
                <w:bCs/>
                <w:color w:val="00B0F0"/>
                <w:sz w:val="28"/>
                <w:szCs w:val="28"/>
              </w:rPr>
            </w:pPr>
            <w:r>
              <w:rPr>
                <w:b/>
                <w:bCs/>
                <w:color w:val="00B0F0"/>
                <w:sz w:val="28"/>
                <w:szCs w:val="28"/>
              </w:rPr>
              <w:t>Odpowiedź Biura Rady Miasta</w:t>
            </w:r>
          </w:p>
        </w:tc>
      </w:tr>
      <w:tr w:rsidR="00051BED" w:rsidTr="00051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496"/>
        </w:trPr>
        <w:tc>
          <w:tcPr>
            <w:tcW w:w="513" w:type="dxa"/>
            <w:gridSpan w:val="2"/>
            <w:tcBorders>
              <w:top w:val="single" w:sz="4" w:space="0" w:color="00CCFF"/>
              <w:left w:val="single" w:sz="4" w:space="0" w:color="00FFFF"/>
              <w:bottom w:val="single" w:sz="4" w:space="0" w:color="00CCFF"/>
              <w:right w:val="single" w:sz="4" w:space="0" w:color="00CCFF"/>
            </w:tcBorders>
            <w:shd w:val="clear" w:color="auto" w:fill="auto"/>
          </w:tcPr>
          <w:p w:rsidR="00051BED" w:rsidRDefault="00051BED" w:rsidP="00051BED">
            <w:pPr>
              <w:jc w:val="both"/>
            </w:pPr>
            <w:r>
              <w:t>1.</w:t>
            </w:r>
          </w:p>
        </w:tc>
        <w:tc>
          <w:tcPr>
            <w:tcW w:w="9376" w:type="dxa"/>
            <w:gridSpan w:val="2"/>
            <w:tcBorders>
              <w:top w:val="single" w:sz="4" w:space="0" w:color="00CCFF"/>
              <w:left w:val="single" w:sz="4" w:space="0" w:color="00CCFF"/>
              <w:bottom w:val="single" w:sz="4" w:space="0" w:color="00CCFF"/>
              <w:right w:val="single" w:sz="4" w:space="0" w:color="00CCFF"/>
            </w:tcBorders>
            <w:shd w:val="clear" w:color="auto" w:fill="auto"/>
          </w:tcPr>
          <w:p w:rsidR="00051BED" w:rsidRPr="00077456" w:rsidRDefault="00051BED" w:rsidP="00051BED">
            <w:pPr>
              <w:spacing w:after="0" w:line="240" w:lineRule="auto"/>
              <w:rPr>
                <w:rFonts w:asciiTheme="minorHAnsi" w:eastAsia="Times New Roman" w:hAnsiTheme="minorHAnsi" w:cs="Times New Roman"/>
                <w:lang w:eastAsia="pl-PL"/>
              </w:rPr>
            </w:pPr>
            <w:r w:rsidRPr="00077456">
              <w:rPr>
                <w:rFonts w:asciiTheme="minorHAnsi" w:eastAsia="Times New Roman" w:hAnsiTheme="minorHAnsi" w:cs="Times New Roman"/>
                <w:lang w:eastAsia="pl-PL"/>
              </w:rPr>
              <w:t>(…)  prosiłbym o przyjęcie praktycznych rad:</w:t>
            </w:r>
          </w:p>
          <w:p w:rsidR="00051BED" w:rsidRPr="00077456" w:rsidRDefault="00051BED" w:rsidP="00051BED">
            <w:pPr>
              <w:spacing w:after="0" w:line="240" w:lineRule="auto"/>
              <w:rPr>
                <w:rFonts w:asciiTheme="minorHAnsi" w:eastAsia="Times New Roman" w:hAnsiTheme="minorHAnsi" w:cs="Times New Roman"/>
                <w:lang w:eastAsia="pl-PL"/>
              </w:rPr>
            </w:pPr>
            <w:r w:rsidRPr="00077456">
              <w:rPr>
                <w:rFonts w:asciiTheme="minorHAnsi" w:eastAsia="Times New Roman" w:hAnsiTheme="minorHAnsi" w:cs="Times New Roman"/>
                <w:lang w:eastAsia="pl-PL"/>
              </w:rPr>
              <w:t> 1. Działalność pozostawiłbym bez większych zmian, jedynie byłbym za zmianą godzin głosowania w ten sposób, aby odbywały się one w wolne dni od pracy  – sobota w godz.10.00 –20.00 po to, aby dać możliwość brania udziału w głosowaniu większej rzeszy społeczności.</w:t>
            </w:r>
          </w:p>
          <w:p w:rsidR="00051BED" w:rsidRPr="00077456" w:rsidRDefault="00051BED" w:rsidP="00051BED">
            <w:pPr>
              <w:spacing w:after="0" w:line="240" w:lineRule="auto"/>
              <w:rPr>
                <w:rFonts w:asciiTheme="minorHAnsi" w:eastAsia="Times New Roman" w:hAnsiTheme="minorHAnsi" w:cs="Times New Roman"/>
                <w:lang w:eastAsia="pl-PL"/>
              </w:rPr>
            </w:pPr>
            <w:r w:rsidRPr="00077456">
              <w:rPr>
                <w:rFonts w:asciiTheme="minorHAnsi" w:eastAsia="Times New Roman" w:hAnsiTheme="minorHAnsi" w:cs="Times New Roman"/>
                <w:lang w:eastAsia="pl-PL"/>
              </w:rPr>
              <w:t>2. Rady  Okręgu powinny  nadal działać jako organ pomocniczy Rady Miasta, a członkowie powinny zbierać materiały od mieszkańców podczas wspólnych organizowanych spotkań, gdzie na ogół  zgłaszają oni swoje problemy czy to natury dotyczącej dróg, chodników, ścieżek rowerowych, oświetlenia, infrastruktury, to powinno zostać zaprotokołowane i  na piśmie przekazane  radnym  wywodzącym się z danego obszaru  okręgu wyborczego (…). </w:t>
            </w:r>
          </w:p>
          <w:p w:rsidR="00051BED" w:rsidRPr="00077456" w:rsidRDefault="00051BED" w:rsidP="00051BED">
            <w:pPr>
              <w:spacing w:after="0" w:line="240" w:lineRule="auto"/>
              <w:rPr>
                <w:rFonts w:asciiTheme="minorHAnsi" w:eastAsia="Times New Roman" w:hAnsiTheme="minorHAnsi" w:cs="Times New Roman"/>
                <w:lang w:eastAsia="pl-PL"/>
              </w:rPr>
            </w:pPr>
            <w:r w:rsidRPr="00077456">
              <w:rPr>
                <w:rFonts w:asciiTheme="minorHAnsi" w:eastAsia="Times New Roman" w:hAnsiTheme="minorHAnsi" w:cs="Times New Roman"/>
                <w:lang w:eastAsia="pl-PL"/>
              </w:rPr>
              <w:t>3. Nie dzieliłbym ustalonych  zadań na  realizacje jako osobne  dla Rad Okręgów  i dla Radnych Rady Miasta.</w:t>
            </w:r>
          </w:p>
          <w:p w:rsidR="00051BED" w:rsidRPr="00077456" w:rsidRDefault="00051BED" w:rsidP="00051BED">
            <w:pPr>
              <w:spacing w:after="0" w:line="240" w:lineRule="auto"/>
              <w:rPr>
                <w:rFonts w:asciiTheme="minorHAnsi" w:eastAsia="Times New Roman" w:hAnsiTheme="minorHAnsi" w:cs="Times New Roman"/>
                <w:lang w:eastAsia="pl-PL"/>
              </w:rPr>
            </w:pPr>
            <w:r w:rsidRPr="00077456">
              <w:rPr>
                <w:rFonts w:asciiTheme="minorHAnsi" w:eastAsia="Times New Roman" w:hAnsiTheme="minorHAnsi" w:cs="Times New Roman"/>
                <w:lang w:eastAsia="pl-PL"/>
              </w:rPr>
              <w:t xml:space="preserve">4. Rady Okręgów w mieście Toruniu  nadal winy się nazywać Radami Okręgu, a  nie inaczej natomiast  wybrane osoby winy działać jako społecznicy bez przydzielanych diet i dodatkowych budżetów na ich funkcjonowanie. </w:t>
            </w:r>
          </w:p>
          <w:p w:rsidR="00051BED" w:rsidRPr="00077456" w:rsidRDefault="00051BED" w:rsidP="00051BED">
            <w:pPr>
              <w:spacing w:after="0" w:line="240" w:lineRule="auto"/>
              <w:rPr>
                <w:rFonts w:asciiTheme="minorHAnsi" w:eastAsia="Times New Roman" w:hAnsiTheme="minorHAnsi" w:cs="Times New Roman"/>
                <w:lang w:eastAsia="pl-PL"/>
              </w:rPr>
            </w:pPr>
            <w:r w:rsidRPr="00077456">
              <w:rPr>
                <w:rFonts w:asciiTheme="minorHAnsi" w:eastAsia="Times New Roman" w:hAnsiTheme="minorHAnsi" w:cs="Times New Roman"/>
                <w:lang w:eastAsia="pl-PL"/>
              </w:rPr>
              <w:t>5. Zwracam uwagę, aby osoby kandydujące do Rad Okręgów i po uzyskanych wynikach jakie są potrzebne do wejścia w skład nie nazywać „radnymi”, jak to zaczyna powoli być brane pod uwagę ponieważ społeczeństwo często myli pojęcia  i stwarza to wiele nie spotykanych problemów.</w:t>
            </w:r>
          </w:p>
          <w:p w:rsidR="00051BED" w:rsidRPr="00077456" w:rsidRDefault="00051BED" w:rsidP="00051BED">
            <w:pPr>
              <w:spacing w:after="0" w:line="240" w:lineRule="auto"/>
              <w:rPr>
                <w:rFonts w:asciiTheme="minorHAnsi" w:eastAsia="Times New Roman" w:hAnsiTheme="minorHAnsi" w:cs="Times New Roman"/>
                <w:lang w:eastAsia="pl-PL"/>
              </w:rPr>
            </w:pPr>
            <w:r w:rsidRPr="00077456">
              <w:rPr>
                <w:rFonts w:asciiTheme="minorHAnsi" w:eastAsia="Times New Roman" w:hAnsiTheme="minorHAnsi" w:cs="Times New Roman"/>
                <w:lang w:eastAsia="pl-PL"/>
              </w:rPr>
              <w:t xml:space="preserve">6. Osoby wybrnę do składu Rad Okręgów nie powinni walczyć tylko wokół swojego “ podwórka” a widzieć problem mieszkańców całego osiedla  poprzez wspólne wizje rozmowy z mieszkańcami, zbierając  w ten sposób materiały do ustalenia projektów budżetowych na kolejne lata. </w:t>
            </w:r>
          </w:p>
          <w:p w:rsidR="00051BED" w:rsidRPr="00077456" w:rsidRDefault="00051BED" w:rsidP="00051BED">
            <w:pPr>
              <w:spacing w:after="0" w:line="240" w:lineRule="auto"/>
              <w:rPr>
                <w:rFonts w:asciiTheme="minorHAnsi" w:eastAsia="Times New Roman" w:hAnsiTheme="minorHAnsi" w:cs="Times New Roman"/>
                <w:lang w:eastAsia="pl-PL"/>
              </w:rPr>
            </w:pPr>
            <w:r w:rsidRPr="00077456">
              <w:rPr>
                <w:rFonts w:asciiTheme="minorHAnsi" w:eastAsia="Times New Roman" w:hAnsiTheme="minorHAnsi" w:cs="Times New Roman"/>
                <w:lang w:eastAsia="pl-PL"/>
              </w:rPr>
              <w:t xml:space="preserve">7. Osoby pracujące w Radach Okręgów powinny czuć się być zaangażowanymi w życie społeczne osiedla.  </w:t>
            </w:r>
          </w:p>
          <w:p w:rsidR="00051BED" w:rsidRPr="00077456" w:rsidRDefault="00051BED" w:rsidP="00051BED">
            <w:pPr>
              <w:spacing w:after="0" w:line="240" w:lineRule="auto"/>
              <w:rPr>
                <w:rFonts w:asciiTheme="minorHAnsi" w:eastAsia="Times New Roman" w:hAnsiTheme="minorHAnsi" w:cs="Times New Roman"/>
                <w:lang w:eastAsia="pl-PL"/>
              </w:rPr>
            </w:pPr>
            <w:r w:rsidRPr="00077456">
              <w:rPr>
                <w:rFonts w:asciiTheme="minorHAnsi" w:eastAsia="Times New Roman" w:hAnsiTheme="minorHAnsi" w:cs="Times New Roman"/>
                <w:lang w:eastAsia="pl-PL"/>
              </w:rPr>
              <w:lastRenderedPageBreak/>
              <w:t>8. Rady Okręgów powinni zachęcać mieszkańców do tzw. „integracji” poprzez nawet wzajemną pomoc sąsiedzką.</w:t>
            </w:r>
          </w:p>
          <w:p w:rsidR="00051BED" w:rsidRPr="00077456" w:rsidRDefault="00051BED" w:rsidP="00051BED">
            <w:pPr>
              <w:spacing w:after="0" w:line="240" w:lineRule="auto"/>
              <w:rPr>
                <w:rFonts w:asciiTheme="minorHAnsi" w:eastAsia="Times New Roman" w:hAnsiTheme="minorHAnsi" w:cs="Times New Roman"/>
                <w:lang w:eastAsia="pl-PL"/>
              </w:rPr>
            </w:pPr>
            <w:r w:rsidRPr="00077456">
              <w:rPr>
                <w:rFonts w:asciiTheme="minorHAnsi" w:eastAsia="Times New Roman" w:hAnsiTheme="minorHAnsi" w:cs="Times New Roman"/>
                <w:lang w:eastAsia="pl-PL"/>
              </w:rPr>
              <w:t>9. Rady Okręgów powinni razem i wspólnie współpracować z Parafiami, szkołami, stowarzyszeniami, organizacji pozarządowymi, klubami, zakładami pracy, spółkami mającymi swoje siedziby na terenie działalności  Rad Okręgów poprzez tworzenie wspólnych planów projektowych zgłaszanych do budżetu obywatelskiego, czy innych wniosków projektowych, jakim są przydzielane środki unijne, organizacji festynów osiedlowych, spotkań towarzysko-kulturalnych, granych meczy lub uprawiania innych dziedzin sportu, wspólnych wycieczek turystyczno-krajoznawczych.</w:t>
            </w:r>
          </w:p>
          <w:p w:rsidR="00051BED" w:rsidRPr="00077456" w:rsidRDefault="00051BED" w:rsidP="00051BED">
            <w:pPr>
              <w:spacing w:after="0" w:line="240" w:lineRule="auto"/>
              <w:rPr>
                <w:rFonts w:asciiTheme="minorHAnsi" w:eastAsia="Times New Roman" w:hAnsiTheme="minorHAnsi" w:cs="Times New Roman"/>
                <w:lang w:eastAsia="pl-PL"/>
              </w:rPr>
            </w:pPr>
            <w:r w:rsidRPr="00077456">
              <w:rPr>
                <w:rFonts w:asciiTheme="minorHAnsi" w:eastAsia="Times New Roman" w:hAnsiTheme="minorHAnsi" w:cs="Times New Roman"/>
                <w:lang w:eastAsia="pl-PL"/>
              </w:rPr>
              <w:t xml:space="preserve">10. Organizowanie spotkań międzypokoleniowych młodsi starszym, starsi młodszym. </w:t>
            </w:r>
          </w:p>
          <w:p w:rsidR="00051BED" w:rsidRPr="00077456" w:rsidRDefault="00051BED" w:rsidP="00051BED">
            <w:pPr>
              <w:spacing w:after="0" w:line="240" w:lineRule="auto"/>
              <w:rPr>
                <w:rFonts w:asciiTheme="minorHAnsi" w:eastAsia="Times New Roman" w:hAnsiTheme="minorHAnsi" w:cs="Times New Roman"/>
                <w:lang w:eastAsia="pl-PL"/>
              </w:rPr>
            </w:pPr>
            <w:r w:rsidRPr="00077456">
              <w:rPr>
                <w:rFonts w:asciiTheme="minorHAnsi" w:eastAsia="Times New Roman" w:hAnsiTheme="minorHAnsi" w:cs="Times New Roman"/>
                <w:lang w:eastAsia="pl-PL"/>
              </w:rPr>
              <w:t>11. Rady Okręgów  nie  powinny zapominać, że społeczeństwo coraz bardziej  starzeje się i należałoby wyjść naprzeciw temu  zachęcając osoby wieku senioralnego do włączania ich w zaangażowanie z bagażem  doświadczeń do pracy wspólnej działalności oraz tworzyć dla nich programy.</w:t>
            </w:r>
          </w:p>
          <w:p w:rsidR="00051BED" w:rsidRPr="00077456" w:rsidRDefault="00051BED" w:rsidP="00051BED">
            <w:pPr>
              <w:spacing w:after="0" w:line="240" w:lineRule="auto"/>
              <w:rPr>
                <w:rFonts w:asciiTheme="minorHAnsi" w:eastAsia="Times New Roman" w:hAnsiTheme="minorHAnsi" w:cs="Times New Roman"/>
                <w:lang w:eastAsia="pl-PL"/>
              </w:rPr>
            </w:pPr>
            <w:r w:rsidRPr="00077456">
              <w:rPr>
                <w:rFonts w:asciiTheme="minorHAnsi" w:eastAsia="Times New Roman" w:hAnsiTheme="minorHAnsi" w:cs="Times New Roman"/>
                <w:lang w:eastAsia="pl-PL"/>
              </w:rPr>
              <w:t xml:space="preserve">12.Próbować  jako Rady Okręgów w istniejących klubach środowiskowych organizować dużo cykli różnego rodzaju zając’” pozalekcyjnych”, aby tam tętniło życie poprzez wspólne programy jakie widzą mieszkańcy. </w:t>
            </w:r>
          </w:p>
          <w:p w:rsidR="00051BED" w:rsidRPr="00077456" w:rsidRDefault="00051BED" w:rsidP="00051BED">
            <w:pPr>
              <w:spacing w:after="0" w:line="240" w:lineRule="auto"/>
              <w:rPr>
                <w:rFonts w:asciiTheme="minorHAnsi" w:eastAsia="Times New Roman" w:hAnsiTheme="minorHAnsi" w:cs="Times New Roman"/>
                <w:lang w:eastAsia="pl-PL"/>
              </w:rPr>
            </w:pPr>
            <w:r w:rsidRPr="00077456">
              <w:rPr>
                <w:rFonts w:asciiTheme="minorHAnsi" w:eastAsia="Times New Roman" w:hAnsiTheme="minorHAnsi" w:cs="Times New Roman"/>
                <w:lang w:eastAsia="pl-PL"/>
              </w:rPr>
              <w:t>13. Każda Rada Okręgu  powinna tak pracować ,aby prawidłowo przebiegały procesy socjalizacji, resocjalizacji osób wykluczonych ,aby aspekt wychowawczy przebiegał we właściwym kierunku.</w:t>
            </w:r>
          </w:p>
          <w:p w:rsidR="00051BED" w:rsidRPr="00077456" w:rsidRDefault="00051BED" w:rsidP="00051BED">
            <w:pPr>
              <w:spacing w:after="0" w:line="240" w:lineRule="auto"/>
              <w:rPr>
                <w:rFonts w:asciiTheme="minorHAnsi" w:eastAsia="Times New Roman" w:hAnsiTheme="minorHAnsi" w:cs="Times New Roman"/>
                <w:lang w:eastAsia="pl-PL"/>
              </w:rPr>
            </w:pPr>
            <w:r w:rsidRPr="00077456">
              <w:rPr>
                <w:rFonts w:asciiTheme="minorHAnsi" w:eastAsia="Times New Roman" w:hAnsiTheme="minorHAnsi" w:cs="Times New Roman"/>
                <w:lang w:eastAsia="pl-PL"/>
              </w:rPr>
              <w:t xml:space="preserve">14. Nie pozwólmy dzielić jak przestawia program zmian granic i tworzenia nowego podziału, bo to naprawdę do niczego nie doprowadzi, może wywołać niepotrzebne nieporozumienia, to tak jakby zrobić podział Rady Okręgu nr 6 Bielawy-Grębocin dzieląc to granicami i co wtedy? –trzeba umieć  pogodzić wspólne sprawy i znaleźć czas  tak jak to wprowadzono we wspomnianej Radzie Okręgu nr 6 i robić sesję wyjazdową chociażby raz na kwartał nie w miejscu, w którym jest wyznaczona przez UMT  jest  np. szkołą, ale i miejscach, gdzie istnieje taka potrzeba, bo nigdy by nie będzie  zgody wśród mieszkańców - gdyż z inną problematyką borykają się mieszkańcy domów jednorodzinnych, wspólnot mieszkaniowych, budynków wielorodzinnych  zajmowanych jako lokale socjalne, czy  komunalne. </w:t>
            </w:r>
          </w:p>
          <w:p w:rsidR="00051BED" w:rsidRPr="00077456" w:rsidRDefault="00051BED" w:rsidP="00051BED">
            <w:pPr>
              <w:spacing w:after="0" w:line="240" w:lineRule="auto"/>
              <w:rPr>
                <w:rFonts w:asciiTheme="minorHAnsi" w:eastAsia="Times New Roman" w:hAnsiTheme="minorHAnsi" w:cs="Times New Roman"/>
                <w:lang w:eastAsia="pl-PL"/>
              </w:rPr>
            </w:pPr>
            <w:r w:rsidRPr="00077456">
              <w:rPr>
                <w:rFonts w:asciiTheme="minorHAnsi" w:eastAsia="Times New Roman" w:hAnsiTheme="minorHAnsi" w:cs="Times New Roman"/>
                <w:lang w:eastAsia="pl-PL"/>
              </w:rPr>
              <w:t>15.  Należałoby pokonywać wszelkie bariery architektoniczne i szukać rozwiązań, aby się nam lepiej żyło.</w:t>
            </w:r>
          </w:p>
          <w:p w:rsidR="00051BED" w:rsidRPr="00077456" w:rsidRDefault="00051BED" w:rsidP="00051BED">
            <w:pPr>
              <w:spacing w:after="0" w:line="240" w:lineRule="auto"/>
              <w:rPr>
                <w:rFonts w:asciiTheme="minorHAnsi" w:eastAsia="Times New Roman" w:hAnsiTheme="minorHAnsi" w:cs="Times New Roman"/>
                <w:lang w:eastAsia="pl-PL"/>
              </w:rPr>
            </w:pPr>
            <w:r w:rsidRPr="00077456">
              <w:rPr>
                <w:rFonts w:asciiTheme="minorHAnsi" w:eastAsia="Times New Roman" w:hAnsiTheme="minorHAnsi" w:cs="Times New Roman"/>
                <w:lang w:eastAsia="pl-PL"/>
              </w:rPr>
              <w:t xml:space="preserve">16. Nawiązywać szerszą współprace z Wydziałami Urzędu Miasta  zapraszając ich do wspólnego stołu  - hasło mniej mówić więcej działać. </w:t>
            </w:r>
          </w:p>
          <w:p w:rsidR="00051BED" w:rsidRPr="00077456" w:rsidRDefault="00051BED" w:rsidP="00051BED">
            <w:pPr>
              <w:spacing w:after="0" w:line="240" w:lineRule="auto"/>
              <w:rPr>
                <w:rFonts w:asciiTheme="minorHAnsi" w:eastAsia="Times New Roman" w:hAnsiTheme="minorHAnsi" w:cs="Times New Roman"/>
                <w:lang w:eastAsia="pl-PL"/>
              </w:rPr>
            </w:pPr>
            <w:r w:rsidRPr="00077456">
              <w:rPr>
                <w:rFonts w:asciiTheme="minorHAnsi" w:eastAsia="Times New Roman" w:hAnsiTheme="minorHAnsi" w:cs="Times New Roman"/>
                <w:lang w:eastAsia="pl-PL"/>
              </w:rPr>
              <w:t xml:space="preserve">17. Życzyć sobie od władz miasta ,aby wszystko co jest planowane  na ternie obszaru Rad Okręgów wszelkiego rodzaju inwestycje, zmiany planów zagospodarowania przestrzennego uzgadniać zawsze z  Radami Okręgów i dawać do  zaopiniowania.  </w:t>
            </w:r>
          </w:p>
          <w:p w:rsidR="00051BED" w:rsidRPr="00077456" w:rsidRDefault="00051BED" w:rsidP="00051BED">
            <w:pPr>
              <w:spacing w:after="0" w:line="240" w:lineRule="auto"/>
              <w:rPr>
                <w:rFonts w:asciiTheme="minorHAnsi" w:eastAsia="Times New Roman" w:hAnsiTheme="minorHAnsi" w:cs="Times New Roman"/>
                <w:lang w:eastAsia="pl-PL"/>
              </w:rPr>
            </w:pPr>
            <w:r w:rsidRPr="00077456">
              <w:rPr>
                <w:rFonts w:asciiTheme="minorHAnsi" w:eastAsia="Times New Roman" w:hAnsiTheme="minorHAnsi" w:cs="Times New Roman"/>
                <w:lang w:eastAsia="pl-PL"/>
              </w:rPr>
              <w:lastRenderedPageBreak/>
              <w:t xml:space="preserve">Przypuszczam, że poruszone moje propozycje winy znaleźć zrozumienie  w  tworzeniu projektu do spraw  konsultacji społecznych nt. Rady Okręgów, a każdy kandydat  ubiegający się o mandat zaufania  powinien czuć się społecznikiem mającym “garść”  dobrych pomysłów. </w:t>
            </w:r>
          </w:p>
        </w:tc>
        <w:tc>
          <w:tcPr>
            <w:tcW w:w="4394" w:type="dxa"/>
            <w:tcBorders>
              <w:top w:val="single" w:sz="4" w:space="0" w:color="00CCFF"/>
              <w:left w:val="single" w:sz="4" w:space="0" w:color="00CCFF"/>
              <w:bottom w:val="single" w:sz="4" w:space="0" w:color="00CCFF"/>
              <w:right w:val="single" w:sz="4" w:space="0" w:color="00CCFF"/>
            </w:tcBorders>
          </w:tcPr>
          <w:p w:rsidR="00051BED" w:rsidRPr="008119B1" w:rsidRDefault="00433E50" w:rsidP="00051BED">
            <w:pPr>
              <w:spacing w:after="0" w:line="240" w:lineRule="auto"/>
              <w:jc w:val="both"/>
              <w:rPr>
                <w:b/>
              </w:rPr>
            </w:pPr>
            <w:r>
              <w:rPr>
                <w:b/>
              </w:rPr>
              <w:lastRenderedPageBreak/>
              <w:t xml:space="preserve">Biuro </w:t>
            </w:r>
            <w:r w:rsidR="00B23036">
              <w:rPr>
                <w:b/>
              </w:rPr>
              <w:t>Rady Miasta</w:t>
            </w:r>
          </w:p>
          <w:p w:rsidR="00EE2AF8" w:rsidRPr="00EE2AF8" w:rsidRDefault="00B23036" w:rsidP="00051BED">
            <w:pPr>
              <w:spacing w:after="0" w:line="240" w:lineRule="auto"/>
              <w:ind w:left="60"/>
              <w:jc w:val="both"/>
            </w:pPr>
            <w:r>
              <w:t xml:space="preserve">1. </w:t>
            </w:r>
            <w:r w:rsidR="001A12C6" w:rsidRPr="00EE2AF8">
              <w:t>Komisja nie zdecydowała się na wprowadzenie zmian zapisów w tym zakresie</w:t>
            </w:r>
            <w:r w:rsidR="00EE2AF8" w:rsidRPr="00EE2AF8">
              <w:t>. Wniosek w przedmiotowej sprawie był rozpatrywany na posiedzeniu w dniu 4 grudnia 2020 r.</w:t>
            </w:r>
          </w:p>
          <w:p w:rsidR="00051BED" w:rsidRPr="00472190" w:rsidRDefault="001A12C6" w:rsidP="00051BED">
            <w:pPr>
              <w:spacing w:after="0" w:line="240" w:lineRule="auto"/>
              <w:ind w:left="60"/>
              <w:jc w:val="both"/>
            </w:pPr>
            <w:r w:rsidRPr="00EE2AF8">
              <w:t xml:space="preserve"> </w:t>
            </w:r>
            <w:r w:rsidR="00051BED" w:rsidRPr="00472190">
              <w:t>2. Kwestia nie jest przedmiotem konsultacji.</w:t>
            </w:r>
          </w:p>
          <w:p w:rsidR="00051BED" w:rsidRPr="00472190" w:rsidRDefault="00051BED" w:rsidP="00051BED">
            <w:pPr>
              <w:spacing w:after="0" w:line="240" w:lineRule="auto"/>
              <w:ind w:left="60"/>
              <w:jc w:val="both"/>
            </w:pPr>
            <w:r w:rsidRPr="00472190">
              <w:t>3. Kwestia nie jest przedmiotem konsultacji.</w:t>
            </w:r>
          </w:p>
          <w:p w:rsidR="00B7349F" w:rsidRDefault="00B7349F" w:rsidP="00B7349F">
            <w:pPr>
              <w:spacing w:after="0" w:line="240" w:lineRule="auto"/>
              <w:ind w:left="62"/>
              <w:jc w:val="both"/>
            </w:pPr>
            <w:r w:rsidRPr="00EE2AF8">
              <w:t>4. i 5. Komisja podzieliła opinię internauty przyjmując w drodze głosowania rozstrzygnięcia wniosków w przedmiotowym zakresie.</w:t>
            </w:r>
          </w:p>
          <w:p w:rsidR="00051BED" w:rsidRDefault="00051BED" w:rsidP="00051BED">
            <w:pPr>
              <w:spacing w:after="0" w:line="240" w:lineRule="auto"/>
              <w:ind w:left="60"/>
              <w:jc w:val="both"/>
            </w:pPr>
            <w:r w:rsidRPr="00472190">
              <w:t xml:space="preserve">6. </w:t>
            </w:r>
            <w:r>
              <w:t>– 17. Brak możliwości wyrażenia uwag w formie przepisu prawnego. Dotyczą sposobu pracy rad, wynikającego z aktywności poszczególnych członków i ich osobowości, a także potrzeb lokalnej społeczności.</w:t>
            </w:r>
          </w:p>
          <w:p w:rsidR="00051BED" w:rsidRDefault="00051BED" w:rsidP="00051BED">
            <w:pPr>
              <w:spacing w:after="0"/>
              <w:ind w:left="360"/>
              <w:jc w:val="both"/>
            </w:pPr>
          </w:p>
        </w:tc>
      </w:tr>
      <w:tr w:rsidR="00051BED" w:rsidTr="00051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496"/>
        </w:trPr>
        <w:tc>
          <w:tcPr>
            <w:tcW w:w="513" w:type="dxa"/>
            <w:gridSpan w:val="2"/>
            <w:tcBorders>
              <w:top w:val="single" w:sz="4" w:space="0" w:color="00CCFF"/>
              <w:left w:val="single" w:sz="4" w:space="0" w:color="00FFFF"/>
              <w:bottom w:val="single" w:sz="4" w:space="0" w:color="00CCFF"/>
              <w:right w:val="single" w:sz="4" w:space="0" w:color="00CCFF"/>
            </w:tcBorders>
            <w:shd w:val="clear" w:color="auto" w:fill="auto"/>
          </w:tcPr>
          <w:p w:rsidR="00051BED" w:rsidRDefault="00051BED" w:rsidP="00051BED">
            <w:pPr>
              <w:jc w:val="both"/>
            </w:pPr>
            <w:r>
              <w:lastRenderedPageBreak/>
              <w:t xml:space="preserve">2. </w:t>
            </w:r>
          </w:p>
        </w:tc>
        <w:tc>
          <w:tcPr>
            <w:tcW w:w="9376" w:type="dxa"/>
            <w:gridSpan w:val="2"/>
            <w:tcBorders>
              <w:top w:val="single" w:sz="4" w:space="0" w:color="00CCFF"/>
              <w:left w:val="single" w:sz="4" w:space="0" w:color="00CCFF"/>
              <w:bottom w:val="single" w:sz="4" w:space="0" w:color="00CCFF"/>
              <w:right w:val="single" w:sz="4" w:space="0" w:color="00CCFF"/>
            </w:tcBorders>
            <w:shd w:val="clear" w:color="auto" w:fill="auto"/>
          </w:tcPr>
          <w:p w:rsidR="00051BED" w:rsidRPr="00077456" w:rsidRDefault="00051BED" w:rsidP="00051BED">
            <w:pPr>
              <w:spacing w:after="0" w:line="240" w:lineRule="auto"/>
              <w:rPr>
                <w:rFonts w:asciiTheme="minorHAnsi" w:eastAsia="Times New Roman" w:hAnsiTheme="minorHAnsi" w:cs="Times New Roman"/>
                <w:lang w:eastAsia="pl-PL"/>
              </w:rPr>
            </w:pPr>
            <w:r w:rsidRPr="00077456">
              <w:rPr>
                <w:rFonts w:asciiTheme="minorHAnsi" w:eastAsia="Times New Roman" w:hAnsiTheme="minorHAnsi" w:cs="Times New Roman"/>
                <w:lang w:eastAsia="pl-PL"/>
              </w:rPr>
              <w:t xml:space="preserve">Należy zmienić uchwałę odnośnie głosowania na jednostki pomocnicze. Zmiana  może się odbyć na wniosek między innymi 150 obywateli. </w:t>
            </w:r>
          </w:p>
          <w:p w:rsidR="00051BED" w:rsidRPr="00077456" w:rsidRDefault="00051BED" w:rsidP="00051BED">
            <w:pPr>
              <w:spacing w:after="0" w:line="240" w:lineRule="auto"/>
              <w:rPr>
                <w:rFonts w:asciiTheme="minorHAnsi" w:eastAsia="Times New Roman" w:hAnsiTheme="minorHAnsi" w:cs="Times New Roman"/>
                <w:lang w:eastAsia="pl-PL"/>
              </w:rPr>
            </w:pPr>
            <w:r w:rsidRPr="00077456">
              <w:rPr>
                <w:rFonts w:asciiTheme="minorHAnsi" w:eastAsia="Times New Roman" w:hAnsiTheme="minorHAnsi" w:cs="Times New Roman"/>
                <w:lang w:eastAsia="pl-PL"/>
              </w:rPr>
              <w:t>Wszelkie głosowania nad uchwałą i wybory do rad pomocniczych powinny się obywać drogą elektroniczną lub korespondencyjnie na jeden tydzień przed terminem referendum lub głosowaniem. Zmiana w wyniku referendum jest obowiązkiem rady gminy, która na najbliższej sesji rady musi zmienić uchwałę. Głosy w referendum jak i w wyborach należy liczyć tak, że należy zliczyć głosy na Tak i na Nie oraz głosy Nieważne. Do tych głosów, które osiągną najwyższą liczbę, należy dodać głosy nieoddane. To oznacza, że każdy głos się liczy. Dzięki temu obywatele zobaczą, że nawet, jeśli nie oddają swoich głosów, one są liczone, nawet jeśli zastały zaliczone w sposób sprzeczny z ich poglądami. To zmusi obywateli do udziału w wyborach. Dzięki temu każde referendum jest ważne.</w:t>
            </w:r>
          </w:p>
        </w:tc>
        <w:tc>
          <w:tcPr>
            <w:tcW w:w="4394" w:type="dxa"/>
            <w:tcBorders>
              <w:top w:val="single" w:sz="4" w:space="0" w:color="00CCFF"/>
              <w:left w:val="single" w:sz="4" w:space="0" w:color="00CCFF"/>
              <w:bottom w:val="single" w:sz="4" w:space="0" w:color="00CCFF"/>
              <w:right w:val="single" w:sz="4" w:space="0" w:color="00CCFF"/>
            </w:tcBorders>
          </w:tcPr>
          <w:p w:rsidR="00051BED" w:rsidRPr="008119B1" w:rsidRDefault="00B23036" w:rsidP="00051BED">
            <w:pPr>
              <w:spacing w:after="0" w:line="240" w:lineRule="auto"/>
              <w:jc w:val="both"/>
              <w:rPr>
                <w:b/>
              </w:rPr>
            </w:pPr>
            <w:r>
              <w:rPr>
                <w:b/>
              </w:rPr>
              <w:t>Biuro Rady Miasta</w:t>
            </w:r>
          </w:p>
          <w:p w:rsidR="00051BED" w:rsidRDefault="00B23036" w:rsidP="00051BED">
            <w:pPr>
              <w:spacing w:after="0" w:line="240" w:lineRule="auto"/>
              <w:ind w:left="60"/>
              <w:jc w:val="both"/>
            </w:pPr>
            <w:r>
              <w:t xml:space="preserve">Uwaga zostanie przekazana Komisji doraźnej. </w:t>
            </w:r>
          </w:p>
        </w:tc>
      </w:tr>
      <w:tr w:rsidR="00051BED" w:rsidTr="00051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496"/>
        </w:trPr>
        <w:tc>
          <w:tcPr>
            <w:tcW w:w="513" w:type="dxa"/>
            <w:gridSpan w:val="2"/>
            <w:tcBorders>
              <w:top w:val="single" w:sz="4" w:space="0" w:color="00CCFF"/>
              <w:left w:val="single" w:sz="4" w:space="0" w:color="00FFFF"/>
              <w:bottom w:val="single" w:sz="4" w:space="0" w:color="00CCFF"/>
              <w:right w:val="single" w:sz="4" w:space="0" w:color="00CCFF"/>
            </w:tcBorders>
            <w:shd w:val="clear" w:color="auto" w:fill="auto"/>
          </w:tcPr>
          <w:p w:rsidR="00051BED" w:rsidRDefault="00051BED" w:rsidP="00051BED">
            <w:pPr>
              <w:jc w:val="both"/>
            </w:pPr>
            <w:r>
              <w:t xml:space="preserve">3. </w:t>
            </w:r>
          </w:p>
        </w:tc>
        <w:tc>
          <w:tcPr>
            <w:tcW w:w="9376" w:type="dxa"/>
            <w:gridSpan w:val="2"/>
            <w:tcBorders>
              <w:top w:val="single" w:sz="4" w:space="0" w:color="00CCFF"/>
              <w:left w:val="single" w:sz="4" w:space="0" w:color="00CCFF"/>
              <w:bottom w:val="single" w:sz="4" w:space="0" w:color="00CCFF"/>
              <w:right w:val="single" w:sz="4" w:space="0" w:color="00CCFF"/>
            </w:tcBorders>
            <w:shd w:val="clear" w:color="auto" w:fill="auto"/>
          </w:tcPr>
          <w:p w:rsidR="00051BED" w:rsidRPr="00077456" w:rsidRDefault="00051BED" w:rsidP="00051BED">
            <w:pPr>
              <w:spacing w:after="0" w:line="240" w:lineRule="auto"/>
              <w:rPr>
                <w:rFonts w:asciiTheme="minorHAnsi" w:eastAsia="Times New Roman" w:hAnsiTheme="minorHAnsi" w:cs="Times New Roman"/>
                <w:lang w:eastAsia="pl-PL"/>
              </w:rPr>
            </w:pPr>
            <w:r w:rsidRPr="00077456">
              <w:rPr>
                <w:rFonts w:asciiTheme="minorHAnsi" w:hAnsiTheme="minorHAnsi"/>
              </w:rPr>
              <w:t xml:space="preserve">1) uważam, że należy wydłużyć czas głosowania do kilku godzin, gdyż wyznaczenie sztywnego terminu na zebranie w godzinach "po pracy" jest niesprzyjające. Podobnie jest z koniecznością pozostania na spotkaniu przynajmniej godzinę. Idealnym byłoby wprowadzenie głosowania elektronicznego. Co więcej system do głosowania mógłby być wykorzystywany również w innych sprawach związanych z głosowaniami. </w:t>
            </w:r>
            <w:r w:rsidRPr="00077456">
              <w:rPr>
                <w:rFonts w:asciiTheme="minorHAnsi" w:hAnsiTheme="minorHAnsi"/>
              </w:rPr>
              <w:br/>
              <w:t>2) możliwość powołania rady w niepełnym składzie np. 7 osób z możliwością wyborów uzupełniających. Uelastyczniłoby to tryb powoływania rady w szczególności w przypadkach gdy jest mniej chętnych, co nie powinno być powodem by nie dać mieszkańcom działać.</w:t>
            </w:r>
          </w:p>
        </w:tc>
        <w:tc>
          <w:tcPr>
            <w:tcW w:w="4394" w:type="dxa"/>
            <w:tcBorders>
              <w:top w:val="single" w:sz="4" w:space="0" w:color="00CCFF"/>
              <w:left w:val="single" w:sz="4" w:space="0" w:color="00CCFF"/>
              <w:bottom w:val="single" w:sz="4" w:space="0" w:color="00CCFF"/>
              <w:right w:val="single" w:sz="4" w:space="0" w:color="00CCFF"/>
            </w:tcBorders>
          </w:tcPr>
          <w:p w:rsidR="004F17E2" w:rsidRPr="008119B1" w:rsidRDefault="004F17E2" w:rsidP="004F17E2">
            <w:pPr>
              <w:spacing w:after="0" w:line="240" w:lineRule="auto"/>
              <w:jc w:val="both"/>
              <w:rPr>
                <w:b/>
              </w:rPr>
            </w:pPr>
            <w:r>
              <w:rPr>
                <w:b/>
              </w:rPr>
              <w:t>Biuro Rady Miasta</w:t>
            </w:r>
          </w:p>
          <w:p w:rsidR="00051BED" w:rsidRPr="00472190" w:rsidRDefault="00051BED" w:rsidP="00051BED">
            <w:pPr>
              <w:spacing w:after="0" w:line="240" w:lineRule="auto"/>
              <w:ind w:left="62"/>
              <w:jc w:val="both"/>
            </w:pPr>
            <w:r>
              <w:t xml:space="preserve">1. </w:t>
            </w:r>
            <w:r w:rsidR="00016EAF" w:rsidRPr="00472190">
              <w:t xml:space="preserve">Wniosek w przedmiotowym zakresie był rozpatrywany na posiedzeniu w dniu 4 grudnia 2020r. Komisja nie zdecydowała się na przyjęcie takiego rozwiązania.  </w:t>
            </w:r>
          </w:p>
          <w:p w:rsidR="00051BED" w:rsidRDefault="00051BED" w:rsidP="00051BED">
            <w:pPr>
              <w:spacing w:after="0" w:line="240" w:lineRule="auto"/>
              <w:ind w:left="62"/>
              <w:jc w:val="both"/>
            </w:pPr>
            <w:r w:rsidRPr="00472190">
              <w:t xml:space="preserve">2. </w:t>
            </w:r>
            <w:r w:rsidR="00016EAF" w:rsidRPr="00472190">
              <w:t>Wniosek w przedmiotowym zakresie był rozpatrywany na posiedzeniu w dniu 4 grudnia 2020r. Komisja nie zdecydowała się na przyjęcie takiego rozwiązania.</w:t>
            </w:r>
            <w:r w:rsidR="00016EAF">
              <w:t xml:space="preserve">  </w:t>
            </w:r>
          </w:p>
        </w:tc>
      </w:tr>
      <w:tr w:rsidR="00051BED" w:rsidTr="00051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496"/>
        </w:trPr>
        <w:tc>
          <w:tcPr>
            <w:tcW w:w="513" w:type="dxa"/>
            <w:gridSpan w:val="2"/>
            <w:tcBorders>
              <w:top w:val="single" w:sz="4" w:space="0" w:color="00CCFF"/>
              <w:left w:val="single" w:sz="4" w:space="0" w:color="00FFFF"/>
              <w:bottom w:val="single" w:sz="4" w:space="0" w:color="00CCFF"/>
              <w:right w:val="single" w:sz="4" w:space="0" w:color="00CCFF"/>
            </w:tcBorders>
            <w:shd w:val="clear" w:color="auto" w:fill="auto"/>
          </w:tcPr>
          <w:p w:rsidR="00051BED" w:rsidRDefault="00051BED" w:rsidP="00051BED">
            <w:pPr>
              <w:jc w:val="both"/>
            </w:pPr>
            <w:r>
              <w:t xml:space="preserve">4. </w:t>
            </w:r>
          </w:p>
        </w:tc>
        <w:tc>
          <w:tcPr>
            <w:tcW w:w="9376" w:type="dxa"/>
            <w:gridSpan w:val="2"/>
            <w:tcBorders>
              <w:top w:val="single" w:sz="4" w:space="0" w:color="00CCFF"/>
              <w:left w:val="single" w:sz="4" w:space="0" w:color="00CCFF"/>
              <w:bottom w:val="single" w:sz="4" w:space="0" w:color="00CCFF"/>
              <w:right w:val="single" w:sz="4" w:space="0" w:color="00CCFF"/>
            </w:tcBorders>
            <w:shd w:val="clear" w:color="auto" w:fill="auto"/>
          </w:tcPr>
          <w:p w:rsidR="00051BED" w:rsidRPr="00077456" w:rsidRDefault="00051BED" w:rsidP="00051BED">
            <w:pPr>
              <w:spacing w:after="0" w:line="240" w:lineRule="auto"/>
              <w:rPr>
                <w:rFonts w:asciiTheme="minorHAnsi" w:hAnsiTheme="minorHAnsi"/>
              </w:rPr>
            </w:pPr>
            <w:r w:rsidRPr="00077456">
              <w:rPr>
                <w:rFonts w:asciiTheme="minorHAnsi" w:hAnsiTheme="minorHAnsi"/>
              </w:rPr>
              <w:t>W całości popieram stanowisko zaprezentowane w mediach społecznościowych przez Radę Okręgu nr 13 - Bydgoskie. Zgadzam się ze wszystkimi postulatami takimi jak: usuwanie nieaktywnych członków rad, poszerzenie zakresu kompetencyjnego w zakresie udziału rad w przygotowywaniu inwestycji lokalnych i ich odbiorach, normalne wybory w lokalu zamiast spotkania wyborczego i bieżąca aktualizacja listy kandydatów. Całościowo projekt oceniam pozytywnie, ale opowiadam się za wyżej wymienionymi korektami i uzupełnieniami.</w:t>
            </w:r>
          </w:p>
        </w:tc>
        <w:tc>
          <w:tcPr>
            <w:tcW w:w="4394" w:type="dxa"/>
            <w:tcBorders>
              <w:top w:val="single" w:sz="4" w:space="0" w:color="00CCFF"/>
              <w:left w:val="single" w:sz="4" w:space="0" w:color="00CCFF"/>
              <w:bottom w:val="single" w:sz="4" w:space="0" w:color="00CCFF"/>
              <w:right w:val="single" w:sz="4" w:space="0" w:color="00CCFF"/>
            </w:tcBorders>
          </w:tcPr>
          <w:p w:rsidR="004F17E2" w:rsidRPr="008119B1" w:rsidRDefault="004F17E2" w:rsidP="004F17E2">
            <w:pPr>
              <w:spacing w:after="0" w:line="240" w:lineRule="auto"/>
              <w:jc w:val="both"/>
              <w:rPr>
                <w:b/>
              </w:rPr>
            </w:pPr>
            <w:r>
              <w:rPr>
                <w:b/>
              </w:rPr>
              <w:t>Biuro Rady Miasta</w:t>
            </w:r>
          </w:p>
          <w:p w:rsidR="00016EAF" w:rsidRDefault="00016EAF" w:rsidP="00051BED">
            <w:pPr>
              <w:spacing w:after="0" w:line="240" w:lineRule="auto"/>
              <w:jc w:val="both"/>
            </w:pPr>
            <w:r w:rsidRPr="00472190">
              <w:t>Wniosek w przedmiotowym zakresie był rozpatrywany na posiedzeniu w dniu 4 grudnia 2020r. Komisja nie zdecydowała się na przyjęcie takiego rozwiązania.</w:t>
            </w:r>
            <w:r>
              <w:t xml:space="preserve"> </w:t>
            </w:r>
          </w:p>
          <w:p w:rsidR="00051BED" w:rsidRDefault="00051BED" w:rsidP="00051BED">
            <w:pPr>
              <w:spacing w:after="0" w:line="240" w:lineRule="auto"/>
              <w:jc w:val="both"/>
            </w:pPr>
            <w:r>
              <w:t>Obecnie rady mogą uczestniczyć w procesie realizacji inwestycji lokalnych.</w:t>
            </w:r>
          </w:p>
        </w:tc>
      </w:tr>
      <w:tr w:rsidR="00051BED" w:rsidRPr="00606FD9" w:rsidTr="00051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496"/>
        </w:trPr>
        <w:tc>
          <w:tcPr>
            <w:tcW w:w="513" w:type="dxa"/>
            <w:gridSpan w:val="2"/>
            <w:tcBorders>
              <w:top w:val="single" w:sz="4" w:space="0" w:color="00CCFF"/>
              <w:left w:val="single" w:sz="4" w:space="0" w:color="00FFFF"/>
              <w:bottom w:val="single" w:sz="4" w:space="0" w:color="00CCFF"/>
              <w:right w:val="single" w:sz="4" w:space="0" w:color="00CCFF"/>
            </w:tcBorders>
            <w:shd w:val="clear" w:color="auto" w:fill="auto"/>
          </w:tcPr>
          <w:p w:rsidR="00051BED" w:rsidRPr="00606FD9" w:rsidRDefault="00051BED" w:rsidP="00051BED">
            <w:pPr>
              <w:jc w:val="both"/>
              <w:rPr>
                <w:rFonts w:asciiTheme="minorHAnsi" w:hAnsiTheme="minorHAnsi"/>
              </w:rPr>
            </w:pPr>
            <w:r>
              <w:rPr>
                <w:rFonts w:asciiTheme="minorHAnsi" w:hAnsiTheme="minorHAnsi"/>
              </w:rPr>
              <w:t xml:space="preserve">5. </w:t>
            </w:r>
          </w:p>
        </w:tc>
        <w:tc>
          <w:tcPr>
            <w:tcW w:w="9376" w:type="dxa"/>
            <w:gridSpan w:val="2"/>
            <w:tcBorders>
              <w:top w:val="single" w:sz="4" w:space="0" w:color="00CCFF"/>
              <w:left w:val="single" w:sz="4" w:space="0" w:color="00CCFF"/>
              <w:bottom w:val="single" w:sz="4" w:space="0" w:color="00CCFF"/>
              <w:right w:val="single" w:sz="4" w:space="0" w:color="00CCFF"/>
            </w:tcBorders>
            <w:shd w:val="clear" w:color="auto" w:fill="auto"/>
          </w:tcPr>
          <w:p w:rsidR="00051BED" w:rsidRPr="00077456" w:rsidRDefault="00051BED" w:rsidP="00051BED">
            <w:pPr>
              <w:spacing w:after="0" w:line="240" w:lineRule="auto"/>
              <w:rPr>
                <w:rFonts w:asciiTheme="minorHAnsi" w:eastAsia="Times New Roman" w:hAnsiTheme="minorHAnsi" w:cs="Times New Roman"/>
                <w:lang w:eastAsia="pl-PL"/>
              </w:rPr>
            </w:pPr>
            <w:r w:rsidRPr="00077456">
              <w:rPr>
                <w:rFonts w:asciiTheme="minorHAnsi" w:eastAsia="Times New Roman" w:hAnsiTheme="minorHAnsi" w:cs="Times New Roman"/>
                <w:lang w:eastAsia="pl-PL"/>
              </w:rPr>
              <w:t xml:space="preserve">Komisja „ds. reformy rad okręgów” podczas konsultacji nie przedstawiła żadnych danych czy analiz na jakiej podstawie proponuje zmiany i jakie będą konsekwencje zmian. Przewodniczący komisji - Pan Wojciech Klabun nie był w stanie uzasadnić proponowanych zmian. Komisja nie znała </w:t>
            </w:r>
            <w:r w:rsidRPr="00077456">
              <w:rPr>
                <w:rFonts w:asciiTheme="minorHAnsi" w:eastAsia="Times New Roman" w:hAnsiTheme="minorHAnsi" w:cs="Times New Roman"/>
                <w:lang w:eastAsia="pl-PL"/>
              </w:rPr>
              <w:lastRenderedPageBreak/>
              <w:t>przypuszczalnych skutków swoich decyzji.  Konsultacje tylko ukazały nie przegotowanie w sposób właściwy projektu zmian.</w:t>
            </w:r>
          </w:p>
        </w:tc>
        <w:tc>
          <w:tcPr>
            <w:tcW w:w="4394" w:type="dxa"/>
            <w:tcBorders>
              <w:top w:val="single" w:sz="4" w:space="0" w:color="00CCFF"/>
              <w:left w:val="single" w:sz="4" w:space="0" w:color="00CCFF"/>
              <w:bottom w:val="single" w:sz="4" w:space="0" w:color="00CCFF"/>
              <w:right w:val="single" w:sz="4" w:space="0" w:color="00CCFF"/>
            </w:tcBorders>
          </w:tcPr>
          <w:p w:rsidR="004F17E2" w:rsidRPr="008119B1" w:rsidRDefault="004F17E2" w:rsidP="004F17E2">
            <w:pPr>
              <w:spacing w:after="0" w:line="240" w:lineRule="auto"/>
              <w:jc w:val="both"/>
              <w:rPr>
                <w:b/>
              </w:rPr>
            </w:pPr>
            <w:r>
              <w:rPr>
                <w:b/>
              </w:rPr>
              <w:lastRenderedPageBreak/>
              <w:t>Biuro Rady Miasta</w:t>
            </w:r>
          </w:p>
          <w:p w:rsidR="00051BED" w:rsidRDefault="004F17E2" w:rsidP="004F17E2">
            <w:pPr>
              <w:spacing w:after="0" w:line="240" w:lineRule="auto"/>
              <w:jc w:val="both"/>
            </w:pPr>
            <w:r>
              <w:t xml:space="preserve">Dziękujemy za przesłaną opinię. </w:t>
            </w:r>
          </w:p>
          <w:p w:rsidR="00051BED" w:rsidRPr="00606FD9" w:rsidRDefault="00051BED" w:rsidP="00051BED">
            <w:pPr>
              <w:spacing w:after="0" w:line="240" w:lineRule="auto"/>
              <w:jc w:val="both"/>
              <w:rPr>
                <w:rFonts w:asciiTheme="minorHAnsi" w:hAnsiTheme="minorHAnsi"/>
              </w:rPr>
            </w:pPr>
          </w:p>
        </w:tc>
      </w:tr>
      <w:tr w:rsidR="00051BED" w:rsidRPr="00606FD9" w:rsidTr="00051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496"/>
        </w:trPr>
        <w:tc>
          <w:tcPr>
            <w:tcW w:w="513" w:type="dxa"/>
            <w:gridSpan w:val="2"/>
            <w:tcBorders>
              <w:top w:val="single" w:sz="4" w:space="0" w:color="00CCFF"/>
              <w:left w:val="single" w:sz="4" w:space="0" w:color="00FFFF"/>
              <w:bottom w:val="single" w:sz="4" w:space="0" w:color="00CCFF"/>
              <w:right w:val="single" w:sz="4" w:space="0" w:color="00CCFF"/>
            </w:tcBorders>
            <w:shd w:val="clear" w:color="auto" w:fill="auto"/>
          </w:tcPr>
          <w:p w:rsidR="00051BED" w:rsidRPr="00606FD9" w:rsidRDefault="00051BED" w:rsidP="00051BED">
            <w:pPr>
              <w:jc w:val="both"/>
              <w:rPr>
                <w:rFonts w:asciiTheme="minorHAnsi" w:hAnsiTheme="minorHAnsi"/>
              </w:rPr>
            </w:pPr>
            <w:r>
              <w:rPr>
                <w:rFonts w:asciiTheme="minorHAnsi" w:hAnsiTheme="minorHAnsi"/>
              </w:rPr>
              <w:lastRenderedPageBreak/>
              <w:t xml:space="preserve">6. </w:t>
            </w:r>
          </w:p>
        </w:tc>
        <w:tc>
          <w:tcPr>
            <w:tcW w:w="9376" w:type="dxa"/>
            <w:gridSpan w:val="2"/>
            <w:tcBorders>
              <w:top w:val="single" w:sz="4" w:space="0" w:color="00CCFF"/>
              <w:left w:val="single" w:sz="4" w:space="0" w:color="00CCFF"/>
              <w:bottom w:val="single" w:sz="4" w:space="0" w:color="00CCFF"/>
              <w:right w:val="single" w:sz="4" w:space="0" w:color="00CCFF"/>
            </w:tcBorders>
            <w:shd w:val="clear" w:color="auto" w:fill="auto"/>
          </w:tcPr>
          <w:p w:rsidR="00051BED" w:rsidRDefault="00051BED" w:rsidP="00051BED">
            <w:pPr>
              <w:spacing w:after="0" w:line="240" w:lineRule="auto"/>
              <w:rPr>
                <w:rFonts w:asciiTheme="minorHAnsi" w:hAnsiTheme="minorHAnsi"/>
              </w:rPr>
            </w:pPr>
            <w:r>
              <w:rPr>
                <w:rFonts w:asciiTheme="minorHAnsi" w:hAnsiTheme="minorHAnsi"/>
              </w:rPr>
              <w:t>Stanowisko Rady Okręgu Czerniewice</w:t>
            </w:r>
          </w:p>
          <w:p w:rsidR="00051BED" w:rsidRPr="00077456" w:rsidRDefault="00051BED" w:rsidP="00051BED">
            <w:pPr>
              <w:spacing w:after="0" w:line="240" w:lineRule="auto"/>
              <w:rPr>
                <w:rFonts w:asciiTheme="minorHAnsi" w:hAnsiTheme="minorHAnsi"/>
              </w:rPr>
            </w:pPr>
            <w:r w:rsidRPr="00077456">
              <w:rPr>
                <w:rFonts w:asciiTheme="minorHAnsi" w:hAnsiTheme="minorHAnsi"/>
              </w:rPr>
              <w:t>Po zapoznaniu się z przedstawionymi przez Komisję Doraźną Rady Miasta Torunia propozycjami, które sformułowane zostały na podstawie zgłaszanych wniosków w ramach konsultacji społecznych - Rada Okręgu nr 4 Czerniewice w swojej opinii nie wnosi uwag.  Uważamy, że przyjęcie w tym zakresie przedstawionych (w 9 punktach) zmian uchwały</w:t>
            </w:r>
            <w:r>
              <w:rPr>
                <w:rFonts w:asciiTheme="minorHAnsi" w:hAnsiTheme="minorHAnsi"/>
              </w:rPr>
              <w:t xml:space="preserve"> </w:t>
            </w:r>
            <w:r w:rsidRPr="00077456">
              <w:rPr>
                <w:rFonts w:asciiTheme="minorHAnsi" w:hAnsiTheme="minorHAnsi"/>
              </w:rPr>
              <w:t xml:space="preserve"> w sprawie powoływania okręgów będących jednostkami pomocniczymi Gminy Miasta Toruń oraz nadania im statutów – mogą być pomocne w powoływaniu i funkcjonowaniu  rad okręgów.</w:t>
            </w:r>
          </w:p>
        </w:tc>
        <w:tc>
          <w:tcPr>
            <w:tcW w:w="4394" w:type="dxa"/>
            <w:tcBorders>
              <w:top w:val="single" w:sz="4" w:space="0" w:color="00CCFF"/>
              <w:left w:val="single" w:sz="4" w:space="0" w:color="00CCFF"/>
              <w:bottom w:val="single" w:sz="4" w:space="0" w:color="00CCFF"/>
              <w:right w:val="single" w:sz="4" w:space="0" w:color="00CCFF"/>
            </w:tcBorders>
          </w:tcPr>
          <w:p w:rsidR="004F17E2" w:rsidRPr="008119B1" w:rsidRDefault="004F17E2" w:rsidP="004F17E2">
            <w:pPr>
              <w:spacing w:after="0" w:line="240" w:lineRule="auto"/>
              <w:jc w:val="both"/>
              <w:rPr>
                <w:b/>
              </w:rPr>
            </w:pPr>
            <w:r>
              <w:rPr>
                <w:b/>
              </w:rPr>
              <w:t>Biuro Rady Miasta</w:t>
            </w:r>
          </w:p>
          <w:p w:rsidR="00051BED" w:rsidRDefault="004F17E2" w:rsidP="004F17E2">
            <w:pPr>
              <w:spacing w:after="0"/>
              <w:jc w:val="both"/>
            </w:pPr>
            <w:r>
              <w:t xml:space="preserve">Dziękujemy za przesłaną opinię. </w:t>
            </w:r>
          </w:p>
          <w:p w:rsidR="00051BED" w:rsidRPr="00606FD9" w:rsidRDefault="00051BED" w:rsidP="00051BED">
            <w:pPr>
              <w:spacing w:after="0" w:line="240" w:lineRule="auto"/>
              <w:jc w:val="both"/>
              <w:rPr>
                <w:rFonts w:asciiTheme="minorHAnsi" w:hAnsiTheme="minorHAnsi"/>
              </w:rPr>
            </w:pPr>
          </w:p>
        </w:tc>
      </w:tr>
      <w:tr w:rsidR="00051BED" w:rsidRPr="00606FD9" w:rsidTr="00051B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496"/>
        </w:trPr>
        <w:tc>
          <w:tcPr>
            <w:tcW w:w="513" w:type="dxa"/>
            <w:gridSpan w:val="2"/>
            <w:tcBorders>
              <w:top w:val="single" w:sz="4" w:space="0" w:color="00CCFF"/>
              <w:left w:val="single" w:sz="4" w:space="0" w:color="00FFFF"/>
              <w:bottom w:val="single" w:sz="4" w:space="0" w:color="00CCFF"/>
              <w:right w:val="single" w:sz="4" w:space="0" w:color="00CCFF"/>
            </w:tcBorders>
            <w:shd w:val="clear" w:color="auto" w:fill="auto"/>
          </w:tcPr>
          <w:p w:rsidR="00051BED" w:rsidRPr="00606FD9" w:rsidRDefault="00051BED" w:rsidP="00051BED">
            <w:pPr>
              <w:jc w:val="both"/>
              <w:rPr>
                <w:rFonts w:asciiTheme="minorHAnsi" w:hAnsiTheme="minorHAnsi"/>
              </w:rPr>
            </w:pPr>
            <w:r>
              <w:rPr>
                <w:rFonts w:asciiTheme="minorHAnsi" w:hAnsiTheme="minorHAnsi"/>
              </w:rPr>
              <w:t xml:space="preserve">7. </w:t>
            </w:r>
          </w:p>
        </w:tc>
        <w:tc>
          <w:tcPr>
            <w:tcW w:w="9376" w:type="dxa"/>
            <w:gridSpan w:val="2"/>
            <w:tcBorders>
              <w:top w:val="single" w:sz="4" w:space="0" w:color="00CCFF"/>
              <w:left w:val="single" w:sz="4" w:space="0" w:color="00CCFF"/>
              <w:bottom w:val="single" w:sz="4" w:space="0" w:color="00CCFF"/>
              <w:right w:val="single" w:sz="4" w:space="0" w:color="00CCFF"/>
            </w:tcBorders>
            <w:shd w:val="clear" w:color="auto" w:fill="auto"/>
          </w:tcPr>
          <w:p w:rsidR="00051BED" w:rsidRPr="00077456" w:rsidRDefault="00051BED" w:rsidP="00051BED">
            <w:pPr>
              <w:spacing w:after="0" w:line="240" w:lineRule="auto"/>
              <w:jc w:val="both"/>
              <w:rPr>
                <w:rFonts w:asciiTheme="minorHAnsi" w:hAnsiTheme="minorHAnsi"/>
              </w:rPr>
            </w:pPr>
            <w:r>
              <w:rPr>
                <w:rFonts w:asciiTheme="minorHAnsi" w:hAnsiTheme="minorHAnsi"/>
              </w:rPr>
              <w:t>Stanowisko Rady Okręgu C</w:t>
            </w:r>
            <w:r w:rsidRPr="00077456">
              <w:rPr>
                <w:rFonts w:asciiTheme="minorHAnsi" w:hAnsiTheme="minorHAnsi"/>
              </w:rPr>
              <w:t xml:space="preserve">hełmińskie </w:t>
            </w:r>
          </w:p>
          <w:p w:rsidR="00051BED" w:rsidRPr="00077456" w:rsidRDefault="00051BED" w:rsidP="00051BED">
            <w:pPr>
              <w:spacing w:after="0" w:line="240" w:lineRule="auto"/>
              <w:jc w:val="both"/>
              <w:rPr>
                <w:rFonts w:asciiTheme="minorHAnsi" w:hAnsiTheme="minorHAnsi"/>
              </w:rPr>
            </w:pPr>
            <w:r w:rsidRPr="00077456">
              <w:rPr>
                <w:rFonts w:asciiTheme="minorHAnsi" w:hAnsiTheme="minorHAnsi"/>
              </w:rPr>
              <w:t xml:space="preserve">nawiązując do trwających konsultacji na temat  rad okręgów wyrażamy głębokie rozczarowanie sposobem oraz efektem prac nad reformą. Powołana jesienią 2019 roku komisja mająca opracować założenia reformy spotkała się zaledwie kilka razy z czego zdecydowana większość spotkań odbywała się w godzinach dopołudniowych (pomimo próśb Mieszkańców o spotkanie w godzinach popołudniowych, w których mogą uczestniczyć osoby pracujące). Mamy świadomość, że pandemia </w:t>
            </w:r>
            <w:proofErr w:type="spellStart"/>
            <w:r w:rsidRPr="00077456">
              <w:rPr>
                <w:rFonts w:asciiTheme="minorHAnsi" w:hAnsiTheme="minorHAnsi"/>
              </w:rPr>
              <w:t>koronawirusa</w:t>
            </w:r>
            <w:proofErr w:type="spellEnd"/>
            <w:r w:rsidRPr="00077456">
              <w:rPr>
                <w:rFonts w:asciiTheme="minorHAnsi" w:hAnsiTheme="minorHAnsi"/>
              </w:rPr>
              <w:t xml:space="preserve"> wpłynęła na możliwości organizacji bezpośrednich spotkań komisji natomiast nic nie stało na przeszkodzie organizowania większej ilości spotkań w formule online.</w:t>
            </w:r>
          </w:p>
          <w:p w:rsidR="00051BED" w:rsidRPr="00077456" w:rsidRDefault="00051BED" w:rsidP="00051BED">
            <w:pPr>
              <w:spacing w:after="0" w:line="240" w:lineRule="auto"/>
              <w:jc w:val="both"/>
              <w:rPr>
                <w:rFonts w:asciiTheme="minorHAnsi" w:hAnsiTheme="minorHAnsi"/>
              </w:rPr>
            </w:pPr>
            <w:r w:rsidRPr="00077456">
              <w:rPr>
                <w:rFonts w:asciiTheme="minorHAnsi" w:hAnsiTheme="minorHAnsi"/>
              </w:rPr>
              <w:t>Wnioskując o dogłębne konsultacje dotyczące rad okręgów oczekiwaliśmy opracowania systemowej zmiany ordynacji wyborczej do rad okręgów oraz zasad ich funkcjonowania poprzedzonej głębokimi konsultacjami społecznymi, bazującej na uwagach oraz zaangażowaniu członków samych rad okręgów oraz mieszkańców.</w:t>
            </w:r>
          </w:p>
          <w:p w:rsidR="00051BED" w:rsidRPr="00077456" w:rsidRDefault="00051BED" w:rsidP="00051BED">
            <w:pPr>
              <w:spacing w:after="0" w:line="240" w:lineRule="auto"/>
              <w:jc w:val="both"/>
              <w:rPr>
                <w:rFonts w:asciiTheme="minorHAnsi" w:hAnsiTheme="minorHAnsi"/>
              </w:rPr>
            </w:pPr>
            <w:r w:rsidRPr="00077456">
              <w:rPr>
                <w:rFonts w:asciiTheme="minorHAnsi" w:hAnsiTheme="minorHAnsi"/>
              </w:rPr>
              <w:t>Liczyliśmy, że propozycje i uwagi zebrane od rad okręgów w styczniu 2020 roku zostaną usystematyzowane i pogrupowane w  obszary, z których każdy zostanie dogłębnie przedyskutowany na spotkaniach komisji, w których wezmą udział członkowie, eksperci, przedstawiciele rad okręgów, a także zainteresowani mieszkańcy.</w:t>
            </w:r>
          </w:p>
          <w:p w:rsidR="00051BED" w:rsidRPr="00077456" w:rsidRDefault="00051BED" w:rsidP="00051BED">
            <w:pPr>
              <w:spacing w:after="0" w:line="240" w:lineRule="auto"/>
              <w:jc w:val="both"/>
              <w:rPr>
                <w:rFonts w:asciiTheme="minorHAnsi" w:hAnsiTheme="minorHAnsi"/>
              </w:rPr>
            </w:pPr>
            <w:r w:rsidRPr="00077456">
              <w:rPr>
                <w:rFonts w:asciiTheme="minorHAnsi" w:hAnsiTheme="minorHAnsi"/>
              </w:rPr>
              <w:t>W naszej opinii Komisja nie wysłuchała ani rad okręgów ani mieszkańców. Wszystkie uwagi dyskutowano zaledwie na jednym spotkaniu - w październiku. Na spotkaniu tym pojawiło się wielu mieszkańców, komisja wysłuchała naszych argumentów (które pojawiają się w kwestii ordynacji wyborczej oraz funkcjonowania rad okręgów od lat), po czym na grudniowym spotkaniu niemal wszystkie wnioski u uwagi  odrzuciła.</w:t>
            </w:r>
          </w:p>
          <w:p w:rsidR="00051BED" w:rsidRPr="00077456" w:rsidRDefault="00051BED" w:rsidP="00051BED">
            <w:pPr>
              <w:spacing w:after="0" w:line="240" w:lineRule="auto"/>
              <w:jc w:val="both"/>
              <w:rPr>
                <w:rFonts w:asciiTheme="minorHAnsi" w:hAnsiTheme="minorHAnsi"/>
              </w:rPr>
            </w:pPr>
            <w:r w:rsidRPr="00077456">
              <w:rPr>
                <w:rFonts w:asciiTheme="minorHAnsi" w:hAnsiTheme="minorHAnsi"/>
              </w:rPr>
              <w:t xml:space="preserve">Czując odpowiedzialność za nasze wnioski konsultacyjne odnośnie reformy rad i zgłoszone przez nas uwagi wyrażamy nasze niezadowolenie z prac komisji, z projektu uchwały i oczekujemy, że uwagi </w:t>
            </w:r>
            <w:r w:rsidRPr="00077456">
              <w:rPr>
                <w:rFonts w:asciiTheme="minorHAnsi" w:hAnsiTheme="minorHAnsi"/>
              </w:rPr>
              <w:lastRenderedPageBreak/>
              <w:t>złożone zarówno podczas prac komisji, podczas konsultacji społecznych zostaną jeszcze raz dogłębnie przeanalizowane oraz wdrożone.</w:t>
            </w:r>
          </w:p>
          <w:p w:rsidR="00051BED" w:rsidRPr="00077456" w:rsidRDefault="00051BED" w:rsidP="00051BED">
            <w:pPr>
              <w:spacing w:after="0" w:line="240" w:lineRule="auto"/>
              <w:jc w:val="both"/>
              <w:rPr>
                <w:rFonts w:asciiTheme="minorHAnsi" w:hAnsiTheme="minorHAnsi"/>
              </w:rPr>
            </w:pPr>
            <w:r w:rsidRPr="00077456">
              <w:rPr>
                <w:rFonts w:asciiTheme="minorHAnsi" w:hAnsiTheme="minorHAnsi"/>
              </w:rPr>
              <w:t>Szczególnie prosimy zwrócić uwagę na następujące aspekty:</w:t>
            </w:r>
          </w:p>
          <w:p w:rsidR="00051BED" w:rsidRPr="00077456" w:rsidRDefault="00051BED" w:rsidP="00051BED">
            <w:pPr>
              <w:spacing w:after="0" w:line="240" w:lineRule="auto"/>
              <w:contextualSpacing/>
              <w:jc w:val="both"/>
              <w:rPr>
                <w:rFonts w:asciiTheme="minorHAnsi" w:hAnsiTheme="minorHAnsi"/>
              </w:rPr>
            </w:pPr>
            <w:r w:rsidRPr="00077456">
              <w:rPr>
                <w:rFonts w:asciiTheme="minorHAnsi" w:hAnsiTheme="minorHAnsi"/>
              </w:rPr>
              <w:t>Ordynacja wyborcza – pomimo wielu uwag oraz wniosków ordynacja nie została zmieniona w wystarczającym stopniu. Nadal wymaga się obecności podczas wyborów (jednego, konkretnego dnia w konkretnym miejscu)150 osób w pierwszej turze o godzinie 18:00 oraz 100 osób w kolejnym głosowaniu, o godzinie 18:30.</w:t>
            </w:r>
          </w:p>
          <w:p w:rsidR="00051BED" w:rsidRPr="00077456" w:rsidRDefault="00051BED" w:rsidP="00051BED">
            <w:pPr>
              <w:pStyle w:val="Akapitzlist"/>
              <w:spacing w:before="0" w:beforeAutospacing="0" w:after="0" w:afterAutospacing="0"/>
              <w:jc w:val="both"/>
              <w:rPr>
                <w:rFonts w:asciiTheme="minorHAnsi" w:hAnsiTheme="minorHAnsi"/>
                <w:sz w:val="22"/>
                <w:szCs w:val="22"/>
              </w:rPr>
            </w:pPr>
            <w:r w:rsidRPr="00077456">
              <w:rPr>
                <w:rFonts w:asciiTheme="minorHAnsi" w:hAnsiTheme="minorHAnsi"/>
                <w:sz w:val="22"/>
                <w:szCs w:val="22"/>
              </w:rPr>
              <w:t>Dlaczego?</w:t>
            </w:r>
          </w:p>
          <w:p w:rsidR="00051BED" w:rsidRPr="00077456" w:rsidRDefault="00051BED" w:rsidP="00051BED">
            <w:pPr>
              <w:pStyle w:val="Akapitzlist"/>
              <w:spacing w:before="0" w:beforeAutospacing="0" w:after="0" w:afterAutospacing="0"/>
              <w:jc w:val="both"/>
              <w:rPr>
                <w:rFonts w:asciiTheme="minorHAnsi" w:hAnsiTheme="minorHAnsi"/>
                <w:sz w:val="22"/>
                <w:szCs w:val="22"/>
              </w:rPr>
            </w:pPr>
            <w:r w:rsidRPr="00077456">
              <w:rPr>
                <w:rFonts w:asciiTheme="minorHAnsi" w:hAnsiTheme="minorHAnsi"/>
                <w:sz w:val="22"/>
                <w:szCs w:val="22"/>
              </w:rPr>
              <w:t>Nie zgadzamy się z argumentami Komisji dotyczącymi konieczności udowodnienia przez mieszkańców okręgu, że są aktywni, dzięki czemu „zasługują” na radę okręgu.</w:t>
            </w:r>
          </w:p>
          <w:p w:rsidR="00051BED" w:rsidRPr="00077456" w:rsidRDefault="00051BED" w:rsidP="00051BED">
            <w:pPr>
              <w:pStyle w:val="Akapitzlist"/>
              <w:spacing w:before="0" w:beforeAutospacing="0" w:after="0" w:afterAutospacing="0"/>
              <w:jc w:val="both"/>
              <w:rPr>
                <w:rFonts w:asciiTheme="minorHAnsi" w:hAnsiTheme="minorHAnsi"/>
                <w:sz w:val="22"/>
                <w:szCs w:val="22"/>
              </w:rPr>
            </w:pPr>
            <w:r w:rsidRPr="00077456">
              <w:rPr>
                <w:rFonts w:asciiTheme="minorHAnsi" w:hAnsiTheme="minorHAnsi"/>
                <w:sz w:val="22"/>
                <w:szCs w:val="22"/>
              </w:rPr>
              <w:t>Podczas głosowania do rady miasta nie ma przewidzianej minimalnej liczby głosujących, a czas trwania głosowania to cały dzień. Kompetencje rad okręgów w naszym mieście są bardzo niewielkie. Dlaczego w takim razie nie może jej wybrać jakakolwiek liczba mieszkańców, która zbierze się w określonym miejscu i o określonej godzinie jeżeli władze miasta nie chcą się zgodzić na wydłużenie czasu na głosowanie chociaż do kilku godzin lub wprowadzić głosowania internetowego?</w:t>
            </w:r>
          </w:p>
          <w:p w:rsidR="00051BED" w:rsidRPr="00077456" w:rsidRDefault="00051BED" w:rsidP="00051BED">
            <w:pPr>
              <w:pStyle w:val="Akapitzlist"/>
              <w:spacing w:before="0" w:beforeAutospacing="0" w:after="0" w:afterAutospacing="0"/>
              <w:jc w:val="both"/>
              <w:rPr>
                <w:rFonts w:asciiTheme="minorHAnsi" w:hAnsiTheme="minorHAnsi"/>
                <w:sz w:val="22"/>
                <w:szCs w:val="22"/>
              </w:rPr>
            </w:pPr>
            <w:r w:rsidRPr="00077456">
              <w:rPr>
                <w:rFonts w:asciiTheme="minorHAnsi" w:hAnsiTheme="minorHAnsi"/>
                <w:sz w:val="22"/>
                <w:szCs w:val="22"/>
              </w:rPr>
              <w:t xml:space="preserve">Dodatkowo, w związku z panującą pandemią w roku 2021 oraz wyborami zaplanowanymi na kwiecień wnioskujemy o wprowadzenie wyborów internetowych lub ograniczenie ilości wymaganych głosów do 50. </w:t>
            </w:r>
          </w:p>
          <w:p w:rsidR="00051BED" w:rsidRPr="00077456" w:rsidRDefault="00051BED" w:rsidP="00051BED">
            <w:pPr>
              <w:pStyle w:val="Akapitzlist"/>
              <w:spacing w:before="0" w:beforeAutospacing="0" w:after="0" w:afterAutospacing="0"/>
              <w:jc w:val="both"/>
              <w:rPr>
                <w:rFonts w:asciiTheme="minorHAnsi" w:hAnsiTheme="minorHAnsi"/>
                <w:sz w:val="22"/>
                <w:szCs w:val="22"/>
              </w:rPr>
            </w:pPr>
            <w:r w:rsidRPr="00077456">
              <w:rPr>
                <w:rFonts w:asciiTheme="minorHAnsi" w:hAnsiTheme="minorHAnsi"/>
                <w:sz w:val="22"/>
                <w:szCs w:val="22"/>
              </w:rPr>
              <w:t xml:space="preserve">Równocześnie, aby odpowiednio i bezpiecznie zorganizować wybory, wnioskujemy aby zlecono organowi odpowiedzialnemu za ich przygotowanie weryfikację jeszcze w styczniu 2021 roku z sanepidem planowanego sposobu  przeprowadzenia wyborów (zebranie 150 osób na niewielkiej przestrzeni) i przygotowania warunków umożliwiających przeprowadzenie wyborów zgodnie z  rekomendacjami </w:t>
            </w:r>
            <w:proofErr w:type="spellStart"/>
            <w:r w:rsidRPr="00077456">
              <w:rPr>
                <w:rFonts w:asciiTheme="minorHAnsi" w:hAnsiTheme="minorHAnsi"/>
                <w:sz w:val="22"/>
                <w:szCs w:val="22"/>
              </w:rPr>
              <w:t>sanepidoskimi</w:t>
            </w:r>
            <w:proofErr w:type="spellEnd"/>
            <w:r w:rsidRPr="00077456">
              <w:rPr>
                <w:rFonts w:asciiTheme="minorHAnsi" w:hAnsiTheme="minorHAnsi"/>
                <w:sz w:val="22"/>
                <w:szCs w:val="22"/>
              </w:rPr>
              <w:t>.</w:t>
            </w:r>
          </w:p>
          <w:p w:rsidR="00051BED" w:rsidRPr="00077456" w:rsidRDefault="00051BED" w:rsidP="00051BED">
            <w:pPr>
              <w:spacing w:after="0" w:line="240" w:lineRule="auto"/>
              <w:contextualSpacing/>
              <w:jc w:val="both"/>
              <w:rPr>
                <w:rFonts w:asciiTheme="minorHAnsi" w:hAnsiTheme="minorHAnsi"/>
              </w:rPr>
            </w:pPr>
            <w:r w:rsidRPr="00077456">
              <w:rPr>
                <w:rFonts w:asciiTheme="minorHAnsi" w:hAnsiTheme="minorHAnsi"/>
              </w:rPr>
              <w:t xml:space="preserve">Kompetencje – jedyna zmiana w tym zakresie to nie danie kompetencji a raczej zobligowanie rad okręgów do współdziałania z WKSiI w obszarze </w:t>
            </w:r>
            <w:proofErr w:type="spellStart"/>
            <w:r w:rsidRPr="00077456">
              <w:rPr>
                <w:rFonts w:asciiTheme="minorHAnsi" w:hAnsiTheme="minorHAnsi"/>
              </w:rPr>
              <w:t>organizacji</w:t>
            </w:r>
            <w:proofErr w:type="spellEnd"/>
            <w:r w:rsidRPr="00077456">
              <w:rPr>
                <w:rFonts w:asciiTheme="minorHAnsi" w:hAnsiTheme="minorHAnsi"/>
              </w:rPr>
              <w:t xml:space="preserve"> konsultacji społecznych – nawet nie  ich współprowadzenia, współtworzenia, ale zaledwie dystrybucji informacji o konsultacjach kanałami dostępnymi dla rad okręgów. Nie jest to kompetencja dodana, rady okręgów mogły to robić już wcześniej (RO 11 robi tak od wielu lat).</w:t>
            </w:r>
          </w:p>
          <w:p w:rsidR="00051BED" w:rsidRPr="00077456" w:rsidRDefault="00051BED" w:rsidP="00051BED">
            <w:pPr>
              <w:pStyle w:val="Akapitzlist"/>
              <w:spacing w:before="0" w:beforeAutospacing="0" w:after="0" w:afterAutospacing="0"/>
              <w:jc w:val="both"/>
              <w:rPr>
                <w:rFonts w:asciiTheme="minorHAnsi" w:hAnsiTheme="minorHAnsi"/>
                <w:sz w:val="22"/>
                <w:szCs w:val="22"/>
              </w:rPr>
            </w:pPr>
            <w:r w:rsidRPr="00077456">
              <w:rPr>
                <w:rFonts w:asciiTheme="minorHAnsi" w:hAnsiTheme="minorHAnsi"/>
                <w:sz w:val="22"/>
                <w:szCs w:val="22"/>
              </w:rPr>
              <w:t>Proponowana zmiana – jeżeli punkt ten ma zostać, zobowiążmy jednocześnie WKSiI do zaangażowania rad okręgów we współprowadzenie konsultacji na zasadzie partnerstw, Wówczas będzie można powiedzieć o nadaniu kompetencji radom okręgów.</w:t>
            </w:r>
          </w:p>
          <w:p w:rsidR="00051BED" w:rsidRPr="00077456" w:rsidRDefault="00051BED" w:rsidP="00051BED">
            <w:pPr>
              <w:pStyle w:val="Akapitzlist"/>
              <w:spacing w:before="0" w:beforeAutospacing="0" w:after="0" w:afterAutospacing="0"/>
              <w:jc w:val="both"/>
              <w:rPr>
                <w:rFonts w:asciiTheme="minorHAnsi" w:hAnsiTheme="minorHAnsi"/>
                <w:sz w:val="22"/>
                <w:szCs w:val="22"/>
              </w:rPr>
            </w:pPr>
            <w:r w:rsidRPr="00077456">
              <w:rPr>
                <w:rFonts w:asciiTheme="minorHAnsi" w:hAnsiTheme="minorHAnsi"/>
                <w:sz w:val="22"/>
                <w:szCs w:val="22"/>
              </w:rPr>
              <w:t xml:space="preserve">Dodatkowo wnioskujemy o zobowiązanie radnych do pojawiania się na spotkaniach rad okręgów, </w:t>
            </w:r>
            <w:r w:rsidRPr="00077456">
              <w:rPr>
                <w:rFonts w:asciiTheme="minorHAnsi" w:hAnsiTheme="minorHAnsi"/>
                <w:sz w:val="22"/>
                <w:szCs w:val="22"/>
              </w:rPr>
              <w:lastRenderedPageBreak/>
              <w:t>które odbywają się nie częściej niż raz w miesiącu – a umożliwiają radnym zetknięcie się z rzeczywistymi problemami mieszkańców oraz obranie strategii z daną radą okręgu, mającej na celu ich rozwiązanie.</w:t>
            </w:r>
          </w:p>
          <w:p w:rsidR="00051BED" w:rsidRPr="00077456" w:rsidRDefault="00051BED" w:rsidP="00051BED">
            <w:pPr>
              <w:spacing w:after="0" w:line="240" w:lineRule="auto"/>
              <w:contextualSpacing/>
              <w:jc w:val="both"/>
              <w:rPr>
                <w:rFonts w:asciiTheme="minorHAnsi" w:hAnsiTheme="minorHAnsi"/>
              </w:rPr>
            </w:pPr>
            <w:r w:rsidRPr="00077456">
              <w:rPr>
                <w:rFonts w:asciiTheme="minorHAnsi" w:hAnsiTheme="minorHAnsi"/>
              </w:rPr>
              <w:t>Nazwa/struktura/rozmiar/granice</w:t>
            </w:r>
          </w:p>
          <w:p w:rsidR="00051BED" w:rsidRPr="00077456" w:rsidRDefault="00051BED" w:rsidP="00051BED">
            <w:pPr>
              <w:pStyle w:val="Akapitzlist"/>
              <w:spacing w:before="0" w:beforeAutospacing="0" w:after="0" w:afterAutospacing="0"/>
              <w:jc w:val="both"/>
              <w:rPr>
                <w:rFonts w:asciiTheme="minorHAnsi" w:hAnsiTheme="minorHAnsi"/>
                <w:sz w:val="22"/>
                <w:szCs w:val="22"/>
              </w:rPr>
            </w:pPr>
            <w:r w:rsidRPr="00077456">
              <w:rPr>
                <w:rFonts w:asciiTheme="minorHAnsi" w:hAnsiTheme="minorHAnsi"/>
                <w:sz w:val="22"/>
                <w:szCs w:val="22"/>
              </w:rPr>
              <w:t>Zgodnie ze słowami Przewodniczącego Komisji dedykowanej do przygotowania zmian w radach okręgu, nie miała ona wystarczającego czasu na zajęcie się granicami okręgów.</w:t>
            </w:r>
          </w:p>
          <w:p w:rsidR="00051BED" w:rsidRPr="00077456" w:rsidRDefault="00051BED" w:rsidP="00051BED">
            <w:pPr>
              <w:pStyle w:val="Akapitzlist"/>
              <w:spacing w:before="0" w:beforeAutospacing="0" w:after="0" w:afterAutospacing="0"/>
              <w:jc w:val="both"/>
              <w:rPr>
                <w:rFonts w:asciiTheme="minorHAnsi" w:hAnsiTheme="minorHAnsi"/>
                <w:sz w:val="22"/>
                <w:szCs w:val="22"/>
              </w:rPr>
            </w:pPr>
            <w:r w:rsidRPr="00077456">
              <w:rPr>
                <w:rFonts w:asciiTheme="minorHAnsi" w:hAnsiTheme="minorHAnsi"/>
                <w:sz w:val="22"/>
                <w:szCs w:val="22"/>
              </w:rPr>
              <w:t>Nie zgadzamy się z tym.</w:t>
            </w:r>
          </w:p>
          <w:p w:rsidR="00051BED" w:rsidRPr="00077456" w:rsidRDefault="00051BED" w:rsidP="00051BED">
            <w:pPr>
              <w:pStyle w:val="Akapitzlist"/>
              <w:spacing w:before="0" w:beforeAutospacing="0" w:after="0" w:afterAutospacing="0"/>
              <w:jc w:val="both"/>
              <w:rPr>
                <w:rFonts w:asciiTheme="minorHAnsi" w:hAnsiTheme="minorHAnsi"/>
                <w:sz w:val="22"/>
                <w:szCs w:val="22"/>
              </w:rPr>
            </w:pPr>
            <w:r w:rsidRPr="00077456">
              <w:rPr>
                <w:rFonts w:asciiTheme="minorHAnsi" w:hAnsiTheme="minorHAnsi"/>
                <w:sz w:val="22"/>
                <w:szCs w:val="22"/>
              </w:rPr>
              <w:t>Temat granic rad oraz konieczność ich weryfikacji jest znany od lat. Już poprzedniej komisji, która zajmowała się kwestią zmian w radach okręgu (bodajże w roku 2016) konieczność zmian wybrzmiała bardzo wyraźnie na spotkaniu konsultacyjnym. Także Władze Miasta miały kilka lat, aby się do tego procesu przygotować. Można było zdobyć zewnętrzne środki na badania oraz cały proces konsultacyjny dotyczący zmian granic okręgu.</w:t>
            </w:r>
          </w:p>
          <w:p w:rsidR="00051BED" w:rsidRPr="00077456" w:rsidRDefault="00051BED" w:rsidP="00051BED">
            <w:pPr>
              <w:pStyle w:val="Akapitzlist"/>
              <w:spacing w:before="0" w:beforeAutospacing="0" w:after="0" w:afterAutospacing="0"/>
              <w:jc w:val="both"/>
              <w:rPr>
                <w:rFonts w:asciiTheme="minorHAnsi" w:hAnsiTheme="minorHAnsi"/>
                <w:sz w:val="22"/>
                <w:szCs w:val="22"/>
              </w:rPr>
            </w:pPr>
            <w:r w:rsidRPr="00077456">
              <w:rPr>
                <w:rFonts w:asciiTheme="minorHAnsi" w:hAnsiTheme="minorHAnsi"/>
                <w:sz w:val="22"/>
                <w:szCs w:val="22"/>
              </w:rPr>
              <w:t xml:space="preserve">Wobec faktu, że obszar okręgu Chełmińskie został zwiększony do ulicy Odrodzenia, wnioskujemy o ustalenie granicy północnej naszego okręgu wzdłuż torów kolejowych. Wrzosy II, które obecnie należą do naszego okręgu zupełnie nie identyfikują się z Chełmińskim, ich mieszkańcy nie przychodzą na naszą radę. </w:t>
            </w:r>
          </w:p>
          <w:p w:rsidR="00051BED" w:rsidRPr="00077456" w:rsidRDefault="00051BED" w:rsidP="00051BED">
            <w:pPr>
              <w:pStyle w:val="Akapitzlist"/>
              <w:spacing w:before="0" w:beforeAutospacing="0" w:after="0" w:afterAutospacing="0"/>
              <w:jc w:val="both"/>
              <w:rPr>
                <w:rFonts w:asciiTheme="minorHAnsi" w:hAnsiTheme="minorHAnsi"/>
                <w:sz w:val="22"/>
                <w:szCs w:val="22"/>
              </w:rPr>
            </w:pPr>
            <w:r w:rsidRPr="00077456">
              <w:rPr>
                <w:rFonts w:asciiTheme="minorHAnsi" w:hAnsiTheme="minorHAnsi"/>
                <w:sz w:val="22"/>
                <w:szCs w:val="22"/>
              </w:rPr>
              <w:t>Wnioskujemy o połączenie Wrzosów II z Jarem i utworzenie dodatkowego okręgu w tym miejscu.</w:t>
            </w:r>
          </w:p>
          <w:p w:rsidR="00051BED" w:rsidRPr="00077456" w:rsidRDefault="00051BED" w:rsidP="00051BED">
            <w:pPr>
              <w:pStyle w:val="Akapitzlist"/>
              <w:spacing w:before="0" w:beforeAutospacing="0" w:after="0" w:afterAutospacing="0"/>
              <w:jc w:val="both"/>
              <w:rPr>
                <w:rFonts w:asciiTheme="minorHAnsi" w:hAnsiTheme="minorHAnsi"/>
                <w:sz w:val="22"/>
                <w:szCs w:val="22"/>
              </w:rPr>
            </w:pPr>
            <w:r w:rsidRPr="00077456">
              <w:rPr>
                <w:rFonts w:asciiTheme="minorHAnsi" w:hAnsiTheme="minorHAnsi"/>
                <w:sz w:val="22"/>
                <w:szCs w:val="22"/>
              </w:rPr>
              <w:t>Natomiast nie chcemy, aby jakiekolwiek zmiany odbywały się ot tak, bazując na wypowiedzi jednej czy kilku osób. W ostatnich latach Toruń dynamicznie się rozwijał, powstawały nowe osiedla, ludzie zmieniali miejsca zamieszkania. Z tego względu potrzebne są badania potrzeb Mieszkańców, poziomu ich identyfikacji z danymi okręgami/obszarami/dzielnicami, aby po nałożeniu na to tradycji historycznych, powstały okręgi, z którymi ich mieszkańcy się identyfikują, co z pewnością spowoduje wzrost aktywności obywatelskiej oraz więzi lokalnych w nowo zdefiniowanych jednostkach.</w:t>
            </w:r>
          </w:p>
          <w:p w:rsidR="00051BED" w:rsidRPr="00077456" w:rsidRDefault="00051BED" w:rsidP="00051BED">
            <w:pPr>
              <w:spacing w:after="0" w:line="240" w:lineRule="auto"/>
              <w:contextualSpacing/>
              <w:jc w:val="both"/>
              <w:rPr>
                <w:rFonts w:asciiTheme="minorHAnsi" w:hAnsiTheme="minorHAnsi"/>
              </w:rPr>
            </w:pPr>
            <w:r w:rsidRPr="00077456">
              <w:rPr>
                <w:rFonts w:asciiTheme="minorHAnsi" w:hAnsiTheme="minorHAnsi"/>
              </w:rPr>
              <w:t>Budżet</w:t>
            </w:r>
          </w:p>
          <w:p w:rsidR="00051BED" w:rsidRPr="00077456" w:rsidRDefault="00051BED" w:rsidP="00051BED">
            <w:pPr>
              <w:pStyle w:val="Akapitzlist"/>
              <w:spacing w:before="0" w:beforeAutospacing="0" w:after="0" w:afterAutospacing="0"/>
              <w:jc w:val="both"/>
              <w:rPr>
                <w:rFonts w:asciiTheme="minorHAnsi" w:hAnsiTheme="minorHAnsi"/>
                <w:sz w:val="22"/>
                <w:szCs w:val="22"/>
              </w:rPr>
            </w:pPr>
            <w:r w:rsidRPr="00077456">
              <w:rPr>
                <w:rFonts w:asciiTheme="minorHAnsi" w:hAnsiTheme="minorHAnsi"/>
                <w:sz w:val="22"/>
                <w:szCs w:val="22"/>
              </w:rPr>
              <w:t>Wnioskujemy o przyznanie każdej radzie budżetu 5000 do wykorzystania. Środki będą wydatkowane na sprawy organizacyjne (typu toner, materiały promocyjne) oraz spotkania integracyjne dla Mieszkańców – także tylko rady, które aktywnie działają i przygotują plan na takie wydarzenie otrzymają środki. Natomiast kwota 2000 jest kwota zdecydowanie za niska.</w:t>
            </w:r>
          </w:p>
          <w:p w:rsidR="00051BED" w:rsidRPr="00077456" w:rsidRDefault="00051BED" w:rsidP="00051BED">
            <w:pPr>
              <w:spacing w:after="0" w:line="240" w:lineRule="auto"/>
              <w:contextualSpacing/>
              <w:jc w:val="both"/>
              <w:rPr>
                <w:rFonts w:asciiTheme="minorHAnsi" w:hAnsiTheme="minorHAnsi"/>
              </w:rPr>
            </w:pPr>
            <w:r w:rsidRPr="00077456">
              <w:rPr>
                <w:rFonts w:asciiTheme="minorHAnsi" w:hAnsiTheme="minorHAnsi"/>
              </w:rPr>
              <w:t xml:space="preserve">Wnioskujemy o wprowadzenie możliwości usunięcia członka rady oraz wprowadzenia w jego miejsce osoby kolejnej na liście. Jeszcze na poprzednich konsultacjach zgłaszane były problemy związane z brakiem takiej możliwości paraliżujące często możliwość odbywania spotkań. Osoby, które przestają przychodzić na radę nie rezygnują oficjalnie i nie można ich do tego zmusić. Wobec tego proponujemy, </w:t>
            </w:r>
            <w:r w:rsidRPr="00077456">
              <w:rPr>
                <w:rFonts w:asciiTheme="minorHAnsi" w:hAnsiTheme="minorHAnsi"/>
              </w:rPr>
              <w:lastRenderedPageBreak/>
              <w:t>aby 3krotna nieusprawiedliwiona nieobecność umożliwiała przegłosowanie przez radę okręgu uchwały skierowanej do Przewodniczącego Rady Miasta, wnioskującej o usunięcie danego członka z rady i zastąpienie go osoba kolejną na liście. .Biuro Rady Miasta może wezwać daną osobę do wyjaśnień celem pozostawienia jej w radzie, a w razie braku odzewu i/lub braku argumentów do pozostania w radzie, taka osoba będzie usuwana oraz zastępowana kolejnym kandydatem do rady okręgu (zgodnie z ilością zdobytych punktów).</w:t>
            </w:r>
          </w:p>
          <w:p w:rsidR="00051BED" w:rsidRPr="00077456" w:rsidRDefault="00051BED" w:rsidP="00051BED">
            <w:pPr>
              <w:spacing w:after="0" w:line="240" w:lineRule="auto"/>
              <w:contextualSpacing/>
              <w:jc w:val="both"/>
              <w:rPr>
                <w:rFonts w:asciiTheme="minorHAnsi" w:hAnsiTheme="minorHAnsi"/>
              </w:rPr>
            </w:pPr>
            <w:r w:rsidRPr="00077456">
              <w:rPr>
                <w:rFonts w:asciiTheme="minorHAnsi" w:hAnsiTheme="minorHAnsi"/>
              </w:rPr>
              <w:t xml:space="preserve">Wnioskujemy również o zabezpieczenie środków dla organu przygotowującego wybory do rad okręgów celem zorganizowania szerokiej akcji promocyjnej : artykuły  w prasie, ogłoszenia w radio, wykorzystanie sytemu </w:t>
            </w:r>
            <w:proofErr w:type="spellStart"/>
            <w:r w:rsidRPr="00077456">
              <w:rPr>
                <w:rFonts w:asciiTheme="minorHAnsi" w:hAnsiTheme="minorHAnsi"/>
              </w:rPr>
              <w:t>smesowego</w:t>
            </w:r>
            <w:proofErr w:type="spellEnd"/>
            <w:r w:rsidRPr="00077456">
              <w:rPr>
                <w:rFonts w:asciiTheme="minorHAnsi" w:hAnsiTheme="minorHAnsi"/>
              </w:rPr>
              <w:t xml:space="preserve"> </w:t>
            </w:r>
            <w:proofErr w:type="spellStart"/>
            <w:r w:rsidRPr="00077456">
              <w:rPr>
                <w:rFonts w:asciiTheme="minorHAnsi" w:hAnsiTheme="minorHAnsi"/>
              </w:rPr>
              <w:t>urzędu</w:t>
            </w:r>
            <w:proofErr w:type="spellEnd"/>
            <w:r w:rsidRPr="00077456">
              <w:rPr>
                <w:rFonts w:asciiTheme="minorHAnsi" w:hAnsiTheme="minorHAnsi"/>
              </w:rPr>
              <w:t xml:space="preserve"> miasta Torunia, ulotki, ogłoszenia w autobusach oraz na słupach ogłoszeniowych.</w:t>
            </w:r>
          </w:p>
          <w:p w:rsidR="00051BED" w:rsidRPr="00077456" w:rsidRDefault="00051BED" w:rsidP="00051BED">
            <w:pPr>
              <w:pStyle w:val="Akapitzlist"/>
              <w:spacing w:before="0" w:beforeAutospacing="0" w:after="0" w:afterAutospacing="0"/>
              <w:jc w:val="both"/>
              <w:rPr>
                <w:rFonts w:asciiTheme="minorHAnsi" w:hAnsiTheme="minorHAnsi"/>
                <w:sz w:val="22"/>
                <w:szCs w:val="22"/>
              </w:rPr>
            </w:pPr>
            <w:r w:rsidRPr="00077456">
              <w:rPr>
                <w:rFonts w:asciiTheme="minorHAnsi" w:hAnsiTheme="minorHAnsi"/>
                <w:sz w:val="22"/>
                <w:szCs w:val="22"/>
              </w:rPr>
              <w:t xml:space="preserve"> Wnioskujemy, aby środki na te kampanie były zbliżone do sum przeznaczanych na promocję wyborów do rady miasta i/lub głosowania w ramach budżetu obywatelskiego.</w:t>
            </w:r>
          </w:p>
          <w:p w:rsidR="00051BED" w:rsidRPr="00077456" w:rsidRDefault="00051BED" w:rsidP="00051BED">
            <w:pPr>
              <w:spacing w:after="0" w:line="240" w:lineRule="auto"/>
              <w:contextualSpacing/>
              <w:jc w:val="both"/>
              <w:rPr>
                <w:rFonts w:asciiTheme="minorHAnsi" w:hAnsiTheme="minorHAnsi"/>
              </w:rPr>
            </w:pPr>
            <w:r w:rsidRPr="00077456">
              <w:rPr>
                <w:rFonts w:asciiTheme="minorHAnsi" w:hAnsiTheme="minorHAnsi"/>
              </w:rPr>
              <w:t>Wobec kilkukrotnie wspominanego na spotkaniu konsultacyjnym argumentu o ograniczonych środkach finansowych wnioskujemy o zobowiązanie jednostki przygotowującej coroczne spotkania z prezydentem do ustanowienia na stałe, bez konieczności wnioskowania o to , obok dyżurów/stolików urzędników, dyżuru/stolika rady okręgu – w ten sposób umożliwimy nieodpłatną promocję radom okręgu, gdyż na spotkania z prezydentem przychodzi dużo więcej osób niż na jakiekolwiek konsultacje społeczne.</w:t>
            </w:r>
          </w:p>
          <w:p w:rsidR="00051BED" w:rsidRPr="00077456" w:rsidRDefault="00051BED" w:rsidP="00051BED">
            <w:pPr>
              <w:spacing w:after="0" w:line="240" w:lineRule="auto"/>
              <w:jc w:val="both"/>
              <w:rPr>
                <w:rFonts w:asciiTheme="minorHAnsi" w:hAnsiTheme="minorHAnsi"/>
              </w:rPr>
            </w:pPr>
            <w:r w:rsidRPr="00077456">
              <w:rPr>
                <w:rFonts w:asciiTheme="minorHAnsi" w:hAnsiTheme="minorHAnsi"/>
              </w:rPr>
              <w:t>Nie uważamy się za kompetentnych aby formułować konkretne zapisy w uchwale albo konkretny przebieg granic – od pierwszego są prawnicy, a drugie naszym zdaniem powinno być następstwem głębokich analiz i badań na temat historii oraz poczucia przynależności mieszkańców. Wypełniliśmy sugerowany przez Państwa formularz zgłoszeń natomiast pismo jest z pewnością bardziej spójne i przedstawia całościowy obraz naszych uwag – zarówno w stosunku do projektu uchwały druk 709 oraz tych zmian, których nie wprowadzono, a o które wielokrotnie prosiliśmy i nadal liczymy, że w wyniku całego procesu konsultacyjnego zostaną one wprowadzone.</w:t>
            </w:r>
          </w:p>
        </w:tc>
        <w:tc>
          <w:tcPr>
            <w:tcW w:w="4394" w:type="dxa"/>
            <w:tcBorders>
              <w:top w:val="single" w:sz="4" w:space="0" w:color="00CCFF"/>
              <w:left w:val="single" w:sz="4" w:space="0" w:color="00CCFF"/>
              <w:bottom w:val="single" w:sz="4" w:space="0" w:color="00CCFF"/>
              <w:right w:val="single" w:sz="4" w:space="0" w:color="00CCFF"/>
            </w:tcBorders>
          </w:tcPr>
          <w:p w:rsidR="004F17E2" w:rsidRPr="008119B1" w:rsidRDefault="004F17E2" w:rsidP="004F17E2">
            <w:pPr>
              <w:spacing w:after="0" w:line="240" w:lineRule="auto"/>
              <w:jc w:val="both"/>
              <w:rPr>
                <w:b/>
              </w:rPr>
            </w:pPr>
            <w:r>
              <w:rPr>
                <w:b/>
              </w:rPr>
              <w:lastRenderedPageBreak/>
              <w:t>Biuro Rady Miasta</w:t>
            </w:r>
          </w:p>
          <w:p w:rsidR="00051BED" w:rsidRDefault="00051BED" w:rsidP="00051BED">
            <w:pPr>
              <w:spacing w:after="0" w:line="240" w:lineRule="auto"/>
              <w:ind w:left="60"/>
              <w:jc w:val="both"/>
            </w:pPr>
            <w:r>
              <w:t xml:space="preserve">Stanowisko wyrażone przez Radę Okręgu nr 11 Chełmińskie. </w:t>
            </w:r>
          </w:p>
          <w:p w:rsidR="00051BED" w:rsidRDefault="00051BED" w:rsidP="00051BED">
            <w:pPr>
              <w:spacing w:after="0" w:line="240" w:lineRule="auto"/>
              <w:ind w:left="60"/>
              <w:jc w:val="both"/>
              <w:rPr>
                <w:rFonts w:asciiTheme="minorHAnsi" w:hAnsiTheme="minorHAnsi"/>
              </w:rPr>
            </w:pPr>
            <w:r>
              <w:t>Wszystkie zgłoszone wnioski były przedmiotem analizy i dy</w:t>
            </w:r>
            <w:r w:rsidR="00016EAF">
              <w:t>skusji na posiedzeniach Komisji, która</w:t>
            </w:r>
            <w:r>
              <w:t xml:space="preserve"> przyjęła propozycje zmian wyrażone w projektach uchwał według druków nr 709 i 710.</w:t>
            </w:r>
          </w:p>
          <w:p w:rsidR="00051BED" w:rsidRDefault="00051BED" w:rsidP="00051BED">
            <w:pPr>
              <w:spacing w:after="0" w:line="240" w:lineRule="auto"/>
              <w:jc w:val="both"/>
              <w:rPr>
                <w:rFonts w:asciiTheme="minorHAnsi" w:hAnsiTheme="minorHAnsi"/>
              </w:rPr>
            </w:pPr>
            <w:r>
              <w:rPr>
                <w:rFonts w:asciiTheme="minorHAnsi" w:hAnsiTheme="minorHAnsi"/>
              </w:rPr>
              <w:t>Wszystkie propozycje i uwagi, które wpłynęły do Komisji zostały pogrupowan</w:t>
            </w:r>
            <w:r w:rsidR="00016EAF">
              <w:rPr>
                <w:rFonts w:asciiTheme="minorHAnsi" w:hAnsiTheme="minorHAnsi"/>
              </w:rPr>
              <w:t>e w obszary, poddane analizie i</w:t>
            </w:r>
            <w:r>
              <w:rPr>
                <w:rFonts w:asciiTheme="minorHAnsi" w:hAnsiTheme="minorHAnsi"/>
              </w:rPr>
              <w:t xml:space="preserve"> dyskusji na posiedzeniu w dniu 12.10.2020r. oraz rozpatrzeniu na posiedzeniu w dniu 4.12.2020r.</w:t>
            </w:r>
          </w:p>
          <w:p w:rsidR="00051BED" w:rsidRDefault="00E16A80" w:rsidP="00051BED">
            <w:pPr>
              <w:spacing w:after="0" w:line="240" w:lineRule="auto"/>
              <w:jc w:val="both"/>
              <w:rPr>
                <w:rFonts w:asciiTheme="minorHAnsi" w:hAnsiTheme="minorHAnsi"/>
              </w:rPr>
            </w:pPr>
            <w:r>
              <w:rPr>
                <w:rFonts w:asciiTheme="minorHAnsi" w:hAnsiTheme="minorHAnsi"/>
              </w:rPr>
              <w:t>Część wyrażonych w stanowisku wniosków została rozpatrzona na posiedzeniu Komisji w dniu 4 grudnia 2020r. Natomiast, n</w:t>
            </w:r>
            <w:r w:rsidR="00051BED">
              <w:t>owe wnioski, któ</w:t>
            </w:r>
            <w:r w:rsidR="00051BED">
              <w:rPr>
                <w:rFonts w:asciiTheme="minorHAnsi" w:hAnsiTheme="minorHAnsi"/>
              </w:rPr>
              <w:t xml:space="preserve">re nie były dotychczas przedmiotem rozpatrywania zostaną przedstawione </w:t>
            </w:r>
            <w:r w:rsidR="004F4A6A">
              <w:rPr>
                <w:rFonts w:asciiTheme="minorHAnsi" w:hAnsiTheme="minorHAnsi"/>
              </w:rPr>
              <w:t xml:space="preserve">Komisji </w:t>
            </w:r>
            <w:r w:rsidR="00051BED">
              <w:rPr>
                <w:rFonts w:asciiTheme="minorHAnsi" w:hAnsiTheme="minorHAnsi"/>
              </w:rPr>
              <w:t>na najbliższym posiedzeniu.</w:t>
            </w:r>
          </w:p>
          <w:p w:rsidR="00051BED" w:rsidRPr="00567367" w:rsidRDefault="00051BED" w:rsidP="00051BED">
            <w:pPr>
              <w:spacing w:after="0" w:line="240" w:lineRule="auto"/>
              <w:jc w:val="both"/>
            </w:pPr>
            <w:r>
              <w:t xml:space="preserve">BRM wystąpi do właściwych instytucji po podjęciu przedmiotowych uchwał przez RMT, ze stosownym wyprzedzeniem w stosunku do </w:t>
            </w:r>
            <w:r>
              <w:lastRenderedPageBreak/>
              <w:t>terminu wyborów.</w:t>
            </w:r>
          </w:p>
        </w:tc>
      </w:tr>
    </w:tbl>
    <w:p w:rsidR="00051BED" w:rsidRPr="00606FD9" w:rsidRDefault="00051BED" w:rsidP="00051BED">
      <w:pPr>
        <w:pStyle w:val="HTML-wstpniesformatowany"/>
        <w:shd w:val="clear" w:color="auto" w:fill="FFFFFF"/>
        <w:tabs>
          <w:tab w:val="clear" w:pos="2748"/>
        </w:tabs>
        <w:rPr>
          <w:rFonts w:asciiTheme="minorHAnsi" w:hAnsiTheme="minorHAnsi" w:cs="Calibri"/>
          <w:b/>
          <w:color w:val="00B0F0"/>
          <w:sz w:val="22"/>
          <w:szCs w:val="22"/>
        </w:rPr>
      </w:pPr>
    </w:p>
    <w:p w:rsidR="00051BED" w:rsidRDefault="00051BED" w:rsidP="00051BED">
      <w:pPr>
        <w:pStyle w:val="HTML-wstpniesformatowany"/>
        <w:shd w:val="clear" w:color="auto" w:fill="FFFFFF"/>
        <w:tabs>
          <w:tab w:val="clear" w:pos="2748"/>
        </w:tabs>
        <w:rPr>
          <w:rFonts w:asciiTheme="minorHAnsi" w:hAnsiTheme="minorHAnsi" w:cs="Calibri"/>
          <w:b/>
          <w:color w:val="00B0F0"/>
          <w:sz w:val="22"/>
          <w:szCs w:val="22"/>
        </w:rPr>
      </w:pPr>
    </w:p>
    <w:p w:rsidR="006B249C" w:rsidRDefault="006B249C" w:rsidP="00051BED">
      <w:pPr>
        <w:pStyle w:val="HTML-wstpniesformatowany"/>
        <w:shd w:val="clear" w:color="auto" w:fill="FFFFFF"/>
        <w:tabs>
          <w:tab w:val="clear" w:pos="2748"/>
        </w:tabs>
        <w:rPr>
          <w:rFonts w:asciiTheme="minorHAnsi" w:hAnsiTheme="minorHAnsi" w:cs="Calibri"/>
          <w:b/>
          <w:color w:val="00B0F0"/>
          <w:sz w:val="22"/>
          <w:szCs w:val="22"/>
        </w:rPr>
      </w:pPr>
    </w:p>
    <w:p w:rsidR="006B249C" w:rsidRDefault="006B249C" w:rsidP="00051BED">
      <w:pPr>
        <w:pStyle w:val="HTML-wstpniesformatowany"/>
        <w:shd w:val="clear" w:color="auto" w:fill="FFFFFF"/>
        <w:tabs>
          <w:tab w:val="clear" w:pos="2748"/>
        </w:tabs>
        <w:rPr>
          <w:rFonts w:asciiTheme="minorHAnsi" w:hAnsiTheme="minorHAnsi" w:cs="Calibri"/>
          <w:b/>
          <w:color w:val="00B0F0"/>
          <w:sz w:val="22"/>
          <w:szCs w:val="22"/>
        </w:rPr>
      </w:pPr>
    </w:p>
    <w:p w:rsidR="006B249C" w:rsidRDefault="006B249C" w:rsidP="00051BED">
      <w:pPr>
        <w:pStyle w:val="HTML-wstpniesformatowany"/>
        <w:shd w:val="clear" w:color="auto" w:fill="FFFFFF"/>
        <w:tabs>
          <w:tab w:val="clear" w:pos="2748"/>
        </w:tabs>
        <w:rPr>
          <w:rFonts w:asciiTheme="minorHAnsi" w:hAnsiTheme="minorHAnsi" w:cs="Calibri"/>
          <w:b/>
          <w:color w:val="00B0F0"/>
          <w:sz w:val="22"/>
          <w:szCs w:val="22"/>
        </w:rPr>
      </w:pPr>
    </w:p>
    <w:p w:rsidR="006B249C" w:rsidRDefault="006B249C" w:rsidP="00051BED">
      <w:pPr>
        <w:pStyle w:val="HTML-wstpniesformatowany"/>
        <w:shd w:val="clear" w:color="auto" w:fill="FFFFFF"/>
        <w:tabs>
          <w:tab w:val="clear" w:pos="2748"/>
        </w:tabs>
        <w:rPr>
          <w:rFonts w:asciiTheme="minorHAnsi" w:hAnsiTheme="minorHAnsi" w:cs="Calibri"/>
          <w:b/>
          <w:color w:val="00B0F0"/>
          <w:sz w:val="22"/>
          <w:szCs w:val="22"/>
        </w:rPr>
      </w:pPr>
    </w:p>
    <w:p w:rsidR="006B249C" w:rsidRDefault="006B249C" w:rsidP="00051BED">
      <w:pPr>
        <w:pStyle w:val="HTML-wstpniesformatowany"/>
        <w:shd w:val="clear" w:color="auto" w:fill="FFFFFF"/>
        <w:tabs>
          <w:tab w:val="clear" w:pos="2748"/>
        </w:tabs>
        <w:rPr>
          <w:rFonts w:asciiTheme="minorHAnsi" w:hAnsiTheme="minorHAnsi" w:cs="Calibri"/>
          <w:b/>
          <w:color w:val="00B0F0"/>
          <w:sz w:val="22"/>
          <w:szCs w:val="22"/>
        </w:rPr>
      </w:pPr>
    </w:p>
    <w:p w:rsidR="006B249C" w:rsidRPr="00606FD9" w:rsidRDefault="006B249C" w:rsidP="00051BED">
      <w:pPr>
        <w:pStyle w:val="HTML-wstpniesformatowany"/>
        <w:shd w:val="clear" w:color="auto" w:fill="FFFFFF"/>
        <w:tabs>
          <w:tab w:val="clear" w:pos="2748"/>
        </w:tabs>
        <w:rPr>
          <w:rFonts w:asciiTheme="minorHAnsi" w:hAnsiTheme="minorHAnsi" w:cs="Calibri"/>
          <w:b/>
          <w:color w:val="00B0F0"/>
          <w:sz w:val="22"/>
          <w:szCs w:val="22"/>
        </w:rPr>
      </w:pPr>
    </w:p>
    <w:p w:rsidR="00051BED" w:rsidRDefault="00051BED" w:rsidP="00051BED">
      <w:pPr>
        <w:pStyle w:val="HTML-wstpniesformatowany"/>
        <w:shd w:val="clear" w:color="auto" w:fill="FFFFFF"/>
        <w:tabs>
          <w:tab w:val="clear" w:pos="2748"/>
        </w:tabs>
        <w:rPr>
          <w:rFonts w:asciiTheme="minorHAnsi" w:hAnsiTheme="minorHAnsi" w:cs="Calibri"/>
          <w:b/>
          <w:color w:val="00B0F0"/>
          <w:sz w:val="22"/>
          <w:szCs w:val="22"/>
        </w:rPr>
      </w:pPr>
    </w:p>
    <w:p w:rsidR="004F17E2" w:rsidRDefault="004F17E2" w:rsidP="00051BED">
      <w:pPr>
        <w:pStyle w:val="HTML-wstpniesformatowany"/>
        <w:shd w:val="clear" w:color="auto" w:fill="FFFFFF"/>
        <w:tabs>
          <w:tab w:val="clear" w:pos="2748"/>
        </w:tabs>
        <w:rPr>
          <w:rFonts w:asciiTheme="minorHAnsi" w:hAnsiTheme="minorHAnsi" w:cs="Calibri"/>
          <w:b/>
          <w:color w:val="00B0F0"/>
          <w:sz w:val="22"/>
          <w:szCs w:val="22"/>
        </w:rPr>
      </w:pPr>
    </w:p>
    <w:p w:rsidR="00051BED" w:rsidRDefault="00051BED" w:rsidP="00051BED">
      <w:pPr>
        <w:pStyle w:val="HTML-wstpniesformatowany"/>
        <w:shd w:val="clear" w:color="auto" w:fill="FFFFFF"/>
        <w:tabs>
          <w:tab w:val="clear" w:pos="2748"/>
        </w:tabs>
        <w:rPr>
          <w:rFonts w:ascii="Calibri" w:hAnsi="Calibri" w:cs="Calibri"/>
          <w:b/>
          <w:color w:val="00B0F0"/>
          <w:sz w:val="28"/>
          <w:szCs w:val="28"/>
        </w:rPr>
      </w:pPr>
      <w:r>
        <w:rPr>
          <w:rFonts w:ascii="Calibri" w:hAnsi="Calibri" w:cs="Calibri"/>
          <w:b/>
          <w:color w:val="00B0F0"/>
          <w:sz w:val="28"/>
          <w:szCs w:val="28"/>
        </w:rPr>
        <w:t>Uwagi zgłoszone za pomocą formularza uwag  – powoływanie i funkcjonowanie rad okręgów</w:t>
      </w:r>
    </w:p>
    <w:p w:rsidR="00051BED" w:rsidRDefault="00051BED" w:rsidP="00051BED">
      <w:pPr>
        <w:pStyle w:val="HTML-wstpniesformatowany"/>
        <w:shd w:val="clear" w:color="auto" w:fill="FFFFFF"/>
        <w:tabs>
          <w:tab w:val="clear" w:pos="2748"/>
        </w:tabs>
        <w:rPr>
          <w:rFonts w:ascii="Calibri" w:hAnsi="Calibri" w:cs="Calibri"/>
          <w:b/>
          <w:color w:val="00B0F0"/>
          <w:sz w:val="28"/>
          <w:szCs w:val="28"/>
        </w:rPr>
      </w:pPr>
    </w:p>
    <w:tbl>
      <w:tblPr>
        <w:tblW w:w="13860" w:type="dxa"/>
        <w:jc w:val="center"/>
        <w:tblLayout w:type="fixed"/>
        <w:tblLook w:val="0000"/>
      </w:tblPr>
      <w:tblGrid>
        <w:gridCol w:w="2648"/>
        <w:gridCol w:w="2451"/>
        <w:gridCol w:w="2551"/>
        <w:gridCol w:w="3686"/>
        <w:gridCol w:w="2524"/>
      </w:tblGrid>
      <w:tr w:rsidR="00051BED" w:rsidRPr="00484C52" w:rsidTr="00051BED">
        <w:trPr>
          <w:jc w:val="center"/>
        </w:trPr>
        <w:tc>
          <w:tcPr>
            <w:tcW w:w="2648" w:type="dxa"/>
            <w:tcBorders>
              <w:top w:val="single" w:sz="4" w:space="0" w:color="000000"/>
              <w:left w:val="single" w:sz="4" w:space="0" w:color="000000"/>
              <w:bottom w:val="single" w:sz="4" w:space="0" w:color="000000"/>
            </w:tcBorders>
            <w:shd w:val="clear" w:color="auto" w:fill="auto"/>
            <w:vAlign w:val="center"/>
          </w:tcPr>
          <w:p w:rsidR="00051BED" w:rsidRPr="00DF7E61" w:rsidRDefault="00051BED" w:rsidP="00051BED">
            <w:pPr>
              <w:spacing w:after="0" w:line="100" w:lineRule="atLeast"/>
              <w:jc w:val="center"/>
              <w:rPr>
                <w:rFonts w:asciiTheme="minorHAnsi" w:hAnsiTheme="minorHAnsi"/>
              </w:rPr>
            </w:pPr>
            <w:r w:rsidRPr="00DF7E61">
              <w:rPr>
                <w:rFonts w:asciiTheme="minorHAnsi" w:hAnsiTheme="minorHAnsi"/>
                <w:b/>
                <w:bCs/>
              </w:rPr>
              <w:t>Nr paragrafu, którego dotyczy uwaga</w:t>
            </w:r>
          </w:p>
        </w:tc>
        <w:tc>
          <w:tcPr>
            <w:tcW w:w="2451" w:type="dxa"/>
            <w:tcBorders>
              <w:top w:val="single" w:sz="4" w:space="0" w:color="000000"/>
              <w:left w:val="single" w:sz="4" w:space="0" w:color="000000"/>
              <w:bottom w:val="single" w:sz="4" w:space="0" w:color="000000"/>
            </w:tcBorders>
            <w:shd w:val="clear" w:color="auto" w:fill="auto"/>
            <w:vAlign w:val="center"/>
          </w:tcPr>
          <w:p w:rsidR="00051BED" w:rsidRPr="00DF7E61" w:rsidRDefault="00051BED" w:rsidP="00051BED">
            <w:pPr>
              <w:spacing w:after="0" w:line="100" w:lineRule="atLeast"/>
              <w:jc w:val="center"/>
              <w:rPr>
                <w:rFonts w:asciiTheme="minorHAnsi" w:hAnsiTheme="minorHAnsi"/>
              </w:rPr>
            </w:pPr>
            <w:r w:rsidRPr="00DF7E61">
              <w:rPr>
                <w:rFonts w:asciiTheme="minorHAnsi" w:hAnsiTheme="minorHAnsi"/>
                <w:b/>
                <w:bCs/>
              </w:rPr>
              <w:t>Aktualny zapis</w:t>
            </w:r>
          </w:p>
        </w:tc>
        <w:tc>
          <w:tcPr>
            <w:tcW w:w="2551" w:type="dxa"/>
            <w:tcBorders>
              <w:top w:val="single" w:sz="4" w:space="0" w:color="000000"/>
              <w:left w:val="single" w:sz="4" w:space="0" w:color="000000"/>
              <w:bottom w:val="single" w:sz="4" w:space="0" w:color="000000"/>
            </w:tcBorders>
            <w:shd w:val="clear" w:color="auto" w:fill="auto"/>
            <w:vAlign w:val="center"/>
          </w:tcPr>
          <w:p w:rsidR="00051BED" w:rsidRPr="00DF7E61" w:rsidRDefault="00051BED" w:rsidP="00051BED">
            <w:pPr>
              <w:spacing w:after="0" w:line="100" w:lineRule="atLeast"/>
              <w:jc w:val="center"/>
              <w:rPr>
                <w:rFonts w:asciiTheme="minorHAnsi" w:hAnsiTheme="minorHAnsi"/>
              </w:rPr>
            </w:pPr>
            <w:r w:rsidRPr="00DF7E61">
              <w:rPr>
                <w:rFonts w:asciiTheme="minorHAnsi" w:hAnsiTheme="minorHAnsi"/>
                <w:b/>
                <w:bCs/>
              </w:rPr>
              <w:t>Proponowany zapis</w:t>
            </w:r>
          </w:p>
        </w:tc>
        <w:tc>
          <w:tcPr>
            <w:tcW w:w="3686" w:type="dxa"/>
            <w:tcBorders>
              <w:top w:val="single" w:sz="4" w:space="0" w:color="000000"/>
              <w:left w:val="single" w:sz="4" w:space="0" w:color="000000"/>
              <w:bottom w:val="single" w:sz="4" w:space="0" w:color="000000"/>
              <w:right w:val="single" w:sz="4" w:space="0" w:color="auto"/>
            </w:tcBorders>
            <w:shd w:val="clear" w:color="auto" w:fill="auto"/>
            <w:vAlign w:val="center"/>
          </w:tcPr>
          <w:p w:rsidR="00051BED" w:rsidRPr="00DF7E61" w:rsidRDefault="00051BED" w:rsidP="00051BED">
            <w:pPr>
              <w:spacing w:after="0" w:line="100" w:lineRule="atLeast"/>
              <w:jc w:val="center"/>
              <w:rPr>
                <w:rFonts w:asciiTheme="minorHAnsi" w:hAnsiTheme="minorHAnsi"/>
                <w:b/>
                <w:bCs/>
              </w:rPr>
            </w:pPr>
            <w:r w:rsidRPr="00DF7E61">
              <w:rPr>
                <w:rFonts w:asciiTheme="minorHAnsi" w:hAnsiTheme="minorHAnsi"/>
                <w:b/>
                <w:bCs/>
              </w:rPr>
              <w:t xml:space="preserve">Uzasadnienie zmiany </w:t>
            </w:r>
          </w:p>
          <w:p w:rsidR="00051BED" w:rsidRPr="00DF7E61" w:rsidRDefault="00051BED" w:rsidP="00051BED">
            <w:pPr>
              <w:spacing w:after="0" w:line="100" w:lineRule="atLeast"/>
              <w:jc w:val="center"/>
              <w:rPr>
                <w:rFonts w:asciiTheme="minorHAnsi" w:hAnsiTheme="minorHAnsi"/>
                <w:b/>
                <w:bCs/>
              </w:rPr>
            </w:pPr>
            <w:r w:rsidRPr="00DF7E61">
              <w:rPr>
                <w:rFonts w:asciiTheme="minorHAnsi" w:hAnsiTheme="minorHAnsi"/>
                <w:b/>
                <w:bCs/>
              </w:rPr>
              <w:t>wraz z odpowiedzią na pytanie:</w:t>
            </w:r>
          </w:p>
          <w:p w:rsidR="00051BED" w:rsidRPr="00DF7E61" w:rsidRDefault="00051BED" w:rsidP="00051BED">
            <w:pPr>
              <w:spacing w:after="0" w:line="100" w:lineRule="atLeast"/>
              <w:jc w:val="center"/>
              <w:rPr>
                <w:rFonts w:asciiTheme="minorHAnsi" w:hAnsiTheme="minorHAnsi"/>
                <w:b/>
                <w:bCs/>
              </w:rPr>
            </w:pPr>
            <w:r w:rsidRPr="00DF7E61">
              <w:rPr>
                <w:rFonts w:asciiTheme="minorHAnsi" w:hAnsiTheme="minorHAnsi"/>
                <w:b/>
                <w:bCs/>
              </w:rPr>
              <w:t>Co przyniesie proponowana zmiana?</w:t>
            </w:r>
          </w:p>
        </w:tc>
        <w:tc>
          <w:tcPr>
            <w:tcW w:w="2524" w:type="dxa"/>
            <w:tcBorders>
              <w:top w:val="single" w:sz="4" w:space="0" w:color="000000"/>
              <w:left w:val="single" w:sz="4" w:space="0" w:color="000000"/>
              <w:bottom w:val="single" w:sz="4" w:space="0" w:color="000000"/>
              <w:right w:val="single" w:sz="4" w:space="0" w:color="auto"/>
            </w:tcBorders>
          </w:tcPr>
          <w:p w:rsidR="00051BED" w:rsidRPr="00567367" w:rsidRDefault="004F17E2" w:rsidP="00051BED">
            <w:pPr>
              <w:spacing w:after="0" w:line="100" w:lineRule="atLeast"/>
              <w:rPr>
                <w:rFonts w:asciiTheme="minorHAnsi" w:hAnsiTheme="minorHAnsi"/>
                <w:b/>
                <w:bCs/>
              </w:rPr>
            </w:pPr>
            <w:r>
              <w:rPr>
                <w:rFonts w:asciiTheme="minorHAnsi" w:hAnsiTheme="minorHAnsi"/>
                <w:b/>
                <w:bCs/>
              </w:rPr>
              <w:t xml:space="preserve">Stanowisko </w:t>
            </w:r>
            <w:r w:rsidR="00051BED" w:rsidRPr="00567367">
              <w:rPr>
                <w:rFonts w:asciiTheme="minorHAnsi" w:hAnsiTheme="minorHAnsi"/>
                <w:b/>
                <w:bCs/>
              </w:rPr>
              <w:t>Biura Rady Miasta</w:t>
            </w:r>
          </w:p>
        </w:tc>
      </w:tr>
      <w:tr w:rsidR="00051BED" w:rsidRPr="00484C52" w:rsidTr="00051BED">
        <w:trPr>
          <w:trHeight w:val="711"/>
          <w:jc w:val="center"/>
        </w:trPr>
        <w:tc>
          <w:tcPr>
            <w:tcW w:w="13860" w:type="dxa"/>
            <w:gridSpan w:val="5"/>
            <w:tcBorders>
              <w:top w:val="single" w:sz="4" w:space="0" w:color="000000"/>
              <w:left w:val="single" w:sz="4" w:space="0" w:color="000000"/>
              <w:bottom w:val="single" w:sz="4" w:space="0" w:color="000000"/>
              <w:right w:val="single" w:sz="4" w:space="0" w:color="auto"/>
            </w:tcBorders>
            <w:shd w:val="clear" w:color="auto" w:fill="auto"/>
            <w:vAlign w:val="center"/>
          </w:tcPr>
          <w:p w:rsidR="00051BED" w:rsidRPr="00567367" w:rsidRDefault="00051BED" w:rsidP="00051BED">
            <w:pPr>
              <w:snapToGrid w:val="0"/>
              <w:spacing w:after="0" w:line="100" w:lineRule="atLeast"/>
              <w:jc w:val="center"/>
              <w:rPr>
                <w:rFonts w:asciiTheme="minorHAnsi" w:hAnsiTheme="minorHAnsi"/>
                <w:b/>
              </w:rPr>
            </w:pPr>
            <w:r w:rsidRPr="00567367">
              <w:rPr>
                <w:rFonts w:asciiTheme="minorHAnsi" w:hAnsiTheme="minorHAnsi"/>
                <w:b/>
              </w:rPr>
              <w:t>Uwaga nr 1</w:t>
            </w:r>
          </w:p>
        </w:tc>
      </w:tr>
      <w:tr w:rsidR="00051BED" w:rsidRPr="00484C52" w:rsidTr="00051BED">
        <w:trPr>
          <w:trHeight w:val="711"/>
          <w:jc w:val="center"/>
        </w:trPr>
        <w:tc>
          <w:tcPr>
            <w:tcW w:w="2648"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pacing w:after="0" w:line="100" w:lineRule="atLeast"/>
              <w:rPr>
                <w:rFonts w:asciiTheme="minorHAnsi" w:hAnsiTheme="minorHAnsi"/>
              </w:rPr>
            </w:pPr>
            <w:r w:rsidRPr="00DF7E61">
              <w:rPr>
                <w:rStyle w:val="CharStyle16"/>
                <w:rFonts w:asciiTheme="minorHAnsi" w:hAnsiTheme="minorHAnsi"/>
                <w:color w:val="000000"/>
              </w:rPr>
              <w:t>§</w:t>
            </w:r>
            <w:r w:rsidRPr="00DF7E61">
              <w:rPr>
                <w:rFonts w:asciiTheme="minorHAnsi" w:hAnsiTheme="minorHAnsi"/>
              </w:rPr>
              <w:t xml:space="preserve"> 1.</w:t>
            </w:r>
          </w:p>
        </w:tc>
        <w:tc>
          <w:tcPr>
            <w:tcW w:w="24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brak</w:t>
            </w:r>
          </w:p>
        </w:tc>
        <w:tc>
          <w:tcPr>
            <w:tcW w:w="25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PREAMBUŁA</w:t>
            </w: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Powoływanie i funkcjonowanie okręgów oraz rad okręgów jest w interesie samorządu i jego władz i służy budowaniu społeczeństwa obywatelskiego. Celem uchwały jest budowanie aktywności społecznej i demokracji uczestniczącej w Toruniu poprzez rozwój okręgów i rad okręgów.</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051BED" w:rsidRPr="004A2D5F" w:rsidRDefault="00051BED" w:rsidP="00051BED">
            <w:pPr>
              <w:snapToGrid w:val="0"/>
              <w:spacing w:after="0" w:line="100" w:lineRule="atLeast"/>
              <w:rPr>
                <w:rFonts w:asciiTheme="minorHAnsi" w:hAnsiTheme="minorHAnsi"/>
              </w:rPr>
            </w:pPr>
            <w:r w:rsidRPr="004A2D5F">
              <w:rPr>
                <w:rFonts w:asciiTheme="minorHAnsi" w:hAnsiTheme="minorHAnsi"/>
              </w:rPr>
              <w:t>Każda uchwała jest formułowana w konkretnym celu.</w:t>
            </w:r>
          </w:p>
          <w:p w:rsidR="00051BED" w:rsidRPr="004A2D5F" w:rsidRDefault="00051BED" w:rsidP="00051BED">
            <w:pPr>
              <w:snapToGrid w:val="0"/>
              <w:spacing w:after="0" w:line="100" w:lineRule="atLeast"/>
              <w:rPr>
                <w:rFonts w:asciiTheme="minorHAnsi" w:hAnsiTheme="minorHAnsi"/>
              </w:rPr>
            </w:pPr>
            <w:r w:rsidRPr="004A2D5F">
              <w:rPr>
                <w:rFonts w:asciiTheme="minorHAnsi" w:hAnsiTheme="minorHAnsi"/>
              </w:rPr>
              <w:t xml:space="preserve">Celem niniejszej uchwały jest zwiększenie sprawności funkcjonowania rad okręgów i włączenie ich w porządek samorządowy, nadanie im większej roli i odpowiedzialności, zapewnienie większej frekwencji wyborczej i inne </w:t>
            </w:r>
            <w:proofErr w:type="spellStart"/>
            <w:r w:rsidRPr="004A2D5F">
              <w:rPr>
                <w:rFonts w:asciiTheme="minorHAnsi" w:hAnsiTheme="minorHAnsi"/>
              </w:rPr>
              <w:t>działania</w:t>
            </w:r>
            <w:proofErr w:type="spellEnd"/>
            <w:r w:rsidRPr="004A2D5F">
              <w:rPr>
                <w:rFonts w:asciiTheme="minorHAnsi" w:hAnsiTheme="minorHAnsi"/>
              </w:rPr>
              <w:t xml:space="preserve"> </w:t>
            </w:r>
            <w:proofErr w:type="spellStart"/>
            <w:r w:rsidRPr="004A2D5F">
              <w:rPr>
                <w:rFonts w:asciiTheme="minorHAnsi" w:hAnsiTheme="minorHAnsi"/>
              </w:rPr>
              <w:t>proobywatelskie</w:t>
            </w:r>
            <w:proofErr w:type="spellEnd"/>
            <w:r w:rsidRPr="004A2D5F">
              <w:rPr>
                <w:rFonts w:asciiTheme="minorHAnsi" w:hAnsiTheme="minorHAnsi"/>
              </w:rPr>
              <w:t>.</w:t>
            </w:r>
          </w:p>
          <w:p w:rsidR="00051BED" w:rsidRPr="004A2D5F" w:rsidRDefault="00051BED" w:rsidP="00051BED">
            <w:pPr>
              <w:snapToGrid w:val="0"/>
              <w:spacing w:after="0" w:line="100" w:lineRule="atLeast"/>
              <w:rPr>
                <w:rFonts w:asciiTheme="minorHAnsi" w:hAnsiTheme="minorHAnsi"/>
              </w:rPr>
            </w:pPr>
            <w:r w:rsidRPr="004A2D5F">
              <w:rPr>
                <w:rFonts w:asciiTheme="minorHAnsi" w:hAnsiTheme="minorHAnsi"/>
              </w:rPr>
              <w:t>Dlatego tak istotne jest, poza technicznym przekazem, wskazanie takich celów w jej treści (a nie w komunikatach medialnych, których żywotność jest jednorazowa).</w:t>
            </w:r>
          </w:p>
          <w:p w:rsidR="00051BED" w:rsidRPr="004A2D5F" w:rsidRDefault="00051BED" w:rsidP="00051BED">
            <w:pPr>
              <w:snapToGrid w:val="0"/>
              <w:spacing w:after="0" w:line="100" w:lineRule="atLeast"/>
              <w:rPr>
                <w:rFonts w:asciiTheme="minorHAnsi" w:hAnsiTheme="minorHAnsi"/>
              </w:rPr>
            </w:pPr>
            <w:r w:rsidRPr="004A2D5F">
              <w:rPr>
                <w:rFonts w:asciiTheme="minorHAnsi" w:hAnsiTheme="minorHAnsi"/>
              </w:rPr>
              <w:t xml:space="preserve">Każdy mieszkaniec, ale przede wszystkim reprezentant mieszkańców musi wiedzieć po co, dlaczego, takie a nie inne prawo istnieje, jaki jest jego cel i wyraz, kierunkujący rozwój polityki samorządowej (w tym </w:t>
            </w:r>
            <w:r w:rsidRPr="004A2D5F">
              <w:rPr>
                <w:rFonts w:asciiTheme="minorHAnsi" w:hAnsiTheme="minorHAnsi"/>
              </w:rPr>
              <w:lastRenderedPageBreak/>
              <w:t>przypadku rozwój demokracji uczestniczącej).</w:t>
            </w:r>
          </w:p>
          <w:p w:rsidR="00051BED" w:rsidRPr="004A2D5F" w:rsidRDefault="00051BED" w:rsidP="00051BED">
            <w:pPr>
              <w:snapToGrid w:val="0"/>
              <w:spacing w:after="0" w:line="100" w:lineRule="atLeast"/>
              <w:rPr>
                <w:rFonts w:asciiTheme="minorHAnsi" w:hAnsiTheme="minorHAnsi"/>
              </w:rPr>
            </w:pPr>
            <w:r w:rsidRPr="004A2D5F">
              <w:rPr>
                <w:rFonts w:asciiTheme="minorHAnsi" w:hAnsiTheme="minorHAnsi"/>
              </w:rPr>
              <w:t>Również ma to znaczenie w praktycznym wymiarze. Kiedy zaczynamy interpretować zapisy albo znajdujemy niedopowiedzenia czy luki, to każdorazowo możemy odwołać się do interesu społecznego wyrażonego w preambule, i tym samym każde nasze działanie podporządkowywać temu celowi.</w:t>
            </w:r>
          </w:p>
          <w:p w:rsidR="00051BED" w:rsidRPr="004A2D5F" w:rsidRDefault="00051BED" w:rsidP="00051BED">
            <w:pPr>
              <w:snapToGrid w:val="0"/>
              <w:spacing w:after="0" w:line="100" w:lineRule="atLeast"/>
              <w:rPr>
                <w:rFonts w:asciiTheme="minorHAnsi" w:hAnsiTheme="minorHAnsi"/>
              </w:rPr>
            </w:pPr>
            <w:r w:rsidRPr="004A2D5F">
              <w:rPr>
                <w:rFonts w:asciiTheme="minorHAnsi" w:hAnsiTheme="minorHAnsi"/>
              </w:rPr>
              <w:t>W uproszczeniu: Nie wiesz jak interpretować? Nie wiesz jak postąpić? Patrz preambuła</w:t>
            </w:r>
          </w:p>
        </w:tc>
        <w:tc>
          <w:tcPr>
            <w:tcW w:w="2524" w:type="dxa"/>
            <w:tcBorders>
              <w:top w:val="single" w:sz="4" w:space="0" w:color="000000"/>
              <w:left w:val="single" w:sz="4" w:space="0" w:color="000000"/>
              <w:bottom w:val="single" w:sz="4" w:space="0" w:color="000000"/>
              <w:right w:val="single" w:sz="4" w:space="0" w:color="auto"/>
            </w:tcBorders>
          </w:tcPr>
          <w:p w:rsidR="00051BED" w:rsidRPr="00567367" w:rsidRDefault="00051BED" w:rsidP="00051BED">
            <w:pPr>
              <w:snapToGrid w:val="0"/>
              <w:spacing w:after="0" w:line="100" w:lineRule="atLeast"/>
              <w:rPr>
                <w:rFonts w:asciiTheme="minorHAnsi" w:hAnsiTheme="minorHAnsi"/>
              </w:rPr>
            </w:pPr>
            <w:r w:rsidRPr="00567367">
              <w:rPr>
                <w:rFonts w:asciiTheme="minorHAnsi" w:hAnsiTheme="minorHAnsi"/>
              </w:rPr>
              <w:lastRenderedPageBreak/>
              <w:t xml:space="preserve">Propozycja nowego zapisu. Zostanie ona przedstawiona Komisji. Nie było to przedmiotem konsultacji. </w:t>
            </w:r>
          </w:p>
        </w:tc>
      </w:tr>
      <w:tr w:rsidR="00051BED" w:rsidRPr="00484C52" w:rsidTr="00051BED">
        <w:trPr>
          <w:trHeight w:val="711"/>
          <w:jc w:val="center"/>
        </w:trPr>
        <w:tc>
          <w:tcPr>
            <w:tcW w:w="2648"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pacing w:after="0" w:line="100" w:lineRule="atLeast"/>
              <w:rPr>
                <w:rFonts w:asciiTheme="minorHAnsi" w:hAnsiTheme="minorHAnsi"/>
              </w:rPr>
            </w:pPr>
            <w:r w:rsidRPr="00DF7E61">
              <w:rPr>
                <w:rStyle w:val="CharStyle16"/>
                <w:rFonts w:asciiTheme="minorHAnsi" w:hAnsiTheme="minorHAnsi"/>
                <w:color w:val="000000"/>
              </w:rPr>
              <w:lastRenderedPageBreak/>
              <w:t>§</w:t>
            </w:r>
            <w:r w:rsidRPr="00DF7E61">
              <w:rPr>
                <w:rFonts w:asciiTheme="minorHAnsi" w:hAnsiTheme="minorHAnsi"/>
              </w:rPr>
              <w:t>6. ust. 4</w:t>
            </w:r>
          </w:p>
        </w:tc>
        <w:tc>
          <w:tcPr>
            <w:tcW w:w="24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Rada w roku budżetowym ma do dyspozycji na swoją działalność, w tym działania integrujące lokalną społeczność 2000 zł</w:t>
            </w:r>
          </w:p>
        </w:tc>
        <w:tc>
          <w:tcPr>
            <w:tcW w:w="25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 xml:space="preserve">Rada w roku budżetowym ma do dyspozycji na swoją działalność, w tym działania integrujące lokalną społeczność </w:t>
            </w:r>
            <w:r w:rsidRPr="00606FD9">
              <w:rPr>
                <w:rFonts w:asciiTheme="minorHAnsi" w:hAnsiTheme="minorHAnsi"/>
              </w:rPr>
              <w:t xml:space="preserve">kwotę </w:t>
            </w:r>
            <w:r w:rsidRPr="00606FD9">
              <w:rPr>
                <w:rFonts w:asciiTheme="minorHAnsi" w:hAnsiTheme="minorHAnsi"/>
                <w:bCs/>
              </w:rPr>
              <w:t>przyjętą przez Radę Miasta, nie mniejszą niż kwota średniomiesięcznego wynagrodzenia. Niewykorzystana część środków dodawana jest do puli na rok kolejny</w:t>
            </w:r>
            <w:r w:rsidRPr="00606FD9">
              <w:rPr>
                <w:rFonts w:asciiTheme="minorHAnsi" w:hAnsiTheme="minorHAnsi"/>
              </w:rPr>
              <w:t>.</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Kwota 2000 PLN rocznie na działanie Rad okręgów to stanowczo zbyt mało, zważywszy na zadania delegowane;</w:t>
            </w: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Zasadą jest wraz</w:t>
            </w:r>
            <w:r>
              <w:rPr>
                <w:rFonts w:asciiTheme="minorHAnsi" w:hAnsiTheme="minorHAnsi"/>
              </w:rPr>
              <w:t xml:space="preserve"> z</w:t>
            </w:r>
            <w:r w:rsidRPr="00DF7E61">
              <w:rPr>
                <w:rFonts w:asciiTheme="minorHAnsi" w:hAnsiTheme="minorHAnsi"/>
              </w:rPr>
              <w:t xml:space="preserve"> delegowaniem zadań zapewnienie instrumentów w postaci środków finansowych lub infrastruktury.</w:t>
            </w: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Kwota ta powinna móc przechodzić na kolejne lata;</w:t>
            </w: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Powinna być również możliwość zwiększenia kwot na rady okręgów w zależności od kondycji finansowej miasta lub pochodzących np. z niewykorzystanych środków budżetowych z roku poprzedniego (na zadania własne miasta)</w:t>
            </w:r>
          </w:p>
        </w:tc>
        <w:tc>
          <w:tcPr>
            <w:tcW w:w="2524" w:type="dxa"/>
            <w:tcBorders>
              <w:top w:val="single" w:sz="4" w:space="0" w:color="000000"/>
              <w:left w:val="single" w:sz="4" w:space="0" w:color="000000"/>
              <w:bottom w:val="single" w:sz="4" w:space="0" w:color="000000"/>
              <w:right w:val="single" w:sz="4" w:space="0" w:color="auto"/>
            </w:tcBorders>
          </w:tcPr>
          <w:p w:rsidR="00051BED" w:rsidRPr="00567367" w:rsidRDefault="00051BED" w:rsidP="00051BED">
            <w:pPr>
              <w:snapToGrid w:val="0"/>
              <w:spacing w:after="0" w:line="100" w:lineRule="atLeast"/>
              <w:rPr>
                <w:rFonts w:asciiTheme="minorHAnsi" w:hAnsiTheme="minorHAnsi"/>
              </w:rPr>
            </w:pPr>
            <w:r w:rsidRPr="00567367">
              <w:rPr>
                <w:rFonts w:asciiTheme="minorHAnsi" w:hAnsiTheme="minorHAnsi"/>
              </w:rPr>
              <w:t>Komisja przyjęła kwotę 2 tys. zł dla każdej rady rocznie. Nie ma możliwości prawnych przeniesienia niewykorzystanych środków na kolejny rok.</w:t>
            </w:r>
          </w:p>
        </w:tc>
      </w:tr>
      <w:tr w:rsidR="00051BED" w:rsidRPr="00484C52" w:rsidTr="00051BED">
        <w:trPr>
          <w:trHeight w:val="706"/>
          <w:jc w:val="center"/>
        </w:trPr>
        <w:tc>
          <w:tcPr>
            <w:tcW w:w="2648"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pacing w:after="0" w:line="100" w:lineRule="atLeast"/>
              <w:rPr>
                <w:rFonts w:asciiTheme="minorHAnsi" w:hAnsiTheme="minorHAnsi"/>
              </w:rPr>
            </w:pPr>
            <w:r w:rsidRPr="00DF7E61">
              <w:rPr>
                <w:rStyle w:val="CharStyle16"/>
                <w:rFonts w:asciiTheme="minorHAnsi" w:hAnsiTheme="minorHAnsi"/>
                <w:color w:val="000000"/>
              </w:rPr>
              <w:lastRenderedPageBreak/>
              <w:t>§</w:t>
            </w:r>
            <w:r w:rsidRPr="00DF7E61">
              <w:rPr>
                <w:rFonts w:asciiTheme="minorHAnsi" w:hAnsiTheme="minorHAnsi"/>
              </w:rPr>
              <w:t>8.</w:t>
            </w:r>
          </w:p>
        </w:tc>
        <w:tc>
          <w:tcPr>
            <w:tcW w:w="24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brak</w:t>
            </w:r>
          </w:p>
        </w:tc>
        <w:tc>
          <w:tcPr>
            <w:tcW w:w="25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Rada zapewnia udział w swoich posiedzeniach osobom ze specjalnymi potrzebami, w tym osób z niepełnosprawnościami fizycznymi.</w:t>
            </w:r>
          </w:p>
          <w:p w:rsidR="00051BED" w:rsidRPr="00DF7E61" w:rsidRDefault="00051BED" w:rsidP="00051BED">
            <w:pPr>
              <w:snapToGrid w:val="0"/>
              <w:spacing w:after="0" w:line="100" w:lineRule="atLeast"/>
              <w:rPr>
                <w:rFonts w:asciiTheme="minorHAnsi" w:hAnsiTheme="minorHAnsi"/>
              </w:rPr>
            </w:pP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Władze miasta zapewniają infrastrukturę i narzędzia do zapewnienia równego udziału wszystkich mieszkańców w posiedzeniach rad.</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Dodać zapisy. Paragraf 8 jako przykładowy.</w:t>
            </w:r>
          </w:p>
          <w:p w:rsidR="00051BED" w:rsidRPr="00DF7E61" w:rsidRDefault="00051BED" w:rsidP="00051BED">
            <w:pPr>
              <w:snapToGrid w:val="0"/>
              <w:spacing w:after="0" w:line="100" w:lineRule="atLeast"/>
              <w:rPr>
                <w:rFonts w:asciiTheme="minorHAnsi" w:hAnsiTheme="minorHAnsi"/>
              </w:rPr>
            </w:pP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Standard każdego nowoczesnego samorządu.</w:t>
            </w: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Zapis wynikający z ustawy o dostępności.</w:t>
            </w: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Obowiązek każdego samorządu, a jednocześnie oczekiwanie, aby każdy z mieszkańców miał możliwość swobodnego dostępu do każdej aktywności publicznej.</w:t>
            </w: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W zakresie zapewnienia odpowiedniego zaplecza i narzędzi uzasadnienie jak powyżej</w:t>
            </w:r>
          </w:p>
        </w:tc>
        <w:tc>
          <w:tcPr>
            <w:tcW w:w="2524" w:type="dxa"/>
            <w:tcBorders>
              <w:top w:val="single" w:sz="4" w:space="0" w:color="000000"/>
              <w:left w:val="single" w:sz="4" w:space="0" w:color="000000"/>
              <w:bottom w:val="single" w:sz="4" w:space="0" w:color="000000"/>
              <w:right w:val="single" w:sz="4" w:space="0" w:color="auto"/>
            </w:tcBorders>
          </w:tcPr>
          <w:p w:rsidR="00051BED" w:rsidRPr="00567367" w:rsidRDefault="00051BED" w:rsidP="00051BED">
            <w:pPr>
              <w:snapToGrid w:val="0"/>
              <w:spacing w:after="0" w:line="100" w:lineRule="atLeast"/>
              <w:rPr>
                <w:rFonts w:asciiTheme="minorHAnsi" w:hAnsiTheme="minorHAnsi"/>
              </w:rPr>
            </w:pPr>
            <w:r w:rsidRPr="00567367">
              <w:rPr>
                <w:rFonts w:asciiTheme="minorHAnsi" w:hAnsiTheme="minorHAnsi"/>
              </w:rPr>
              <w:t xml:space="preserve">Zgodnie z propozycją Komisji lokale wyborcze będą dostosowane do potrzeb osób </w:t>
            </w:r>
            <w:r w:rsidR="00011E0E">
              <w:rPr>
                <w:rFonts w:asciiTheme="minorHAnsi" w:hAnsiTheme="minorHAnsi"/>
              </w:rPr>
              <w:t>z niepełnosprawnością</w:t>
            </w:r>
            <w:r w:rsidRPr="00567367">
              <w:rPr>
                <w:rFonts w:asciiTheme="minorHAnsi" w:hAnsiTheme="minorHAnsi"/>
              </w:rPr>
              <w:t xml:space="preserve">. Wybory w znakomitej większości odbywają się w obiektach będących jednocześnie siedzibami rad okręgów.  </w:t>
            </w:r>
          </w:p>
        </w:tc>
      </w:tr>
      <w:tr w:rsidR="00051BED" w:rsidRPr="00484C52" w:rsidTr="00051BED">
        <w:trPr>
          <w:trHeight w:val="701"/>
          <w:jc w:val="center"/>
        </w:trPr>
        <w:tc>
          <w:tcPr>
            <w:tcW w:w="2648"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Style w:val="CharStyle16"/>
                <w:rFonts w:asciiTheme="minorHAnsi" w:hAnsiTheme="minorHAnsi"/>
                <w:color w:val="000000"/>
              </w:rPr>
              <w:t>§</w:t>
            </w:r>
            <w:r w:rsidRPr="00DF7E61">
              <w:rPr>
                <w:rFonts w:asciiTheme="minorHAnsi" w:hAnsiTheme="minorHAnsi"/>
              </w:rPr>
              <w:t>6. ust. 1</w:t>
            </w:r>
          </w:p>
        </w:tc>
        <w:tc>
          <w:tcPr>
            <w:tcW w:w="24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Weryfikacji warunku zamieszkiwania na terenie okręgu dokonuje się na podstawie dowodu osobistego i dokumentów potwierdzających ten fakt</w:t>
            </w:r>
          </w:p>
        </w:tc>
        <w:tc>
          <w:tcPr>
            <w:tcW w:w="25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 xml:space="preserve">Weryfikacji warunku zamieszkiwania na terenie okręgu dokonuje się na podstawie dowodu osobistego </w:t>
            </w:r>
            <w:r w:rsidRPr="00606FD9">
              <w:rPr>
                <w:rFonts w:asciiTheme="minorHAnsi" w:hAnsiTheme="minorHAnsi"/>
                <w:bCs/>
              </w:rPr>
              <w:t>lub</w:t>
            </w:r>
            <w:r w:rsidRPr="00606FD9">
              <w:rPr>
                <w:rFonts w:asciiTheme="minorHAnsi" w:hAnsiTheme="minorHAnsi"/>
              </w:rPr>
              <w:t xml:space="preserve"> dokumentów potwierdzających ten fakt, </w:t>
            </w:r>
            <w:r w:rsidRPr="00606FD9">
              <w:rPr>
                <w:rFonts w:asciiTheme="minorHAnsi" w:hAnsiTheme="minorHAnsi"/>
                <w:bCs/>
              </w:rPr>
              <w:t>w tym złożonego oświadczenia</w:t>
            </w:r>
            <w:r w:rsidRPr="00606FD9">
              <w:rPr>
                <w:rFonts w:asciiTheme="minorHAnsi" w:hAnsiTheme="minorHAnsi"/>
              </w:rPr>
              <w:t>.</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 xml:space="preserve">Czynność związana z zamieszkaniem (Kodeks Cywilny) nie wymaga meldunku, gdyż nie jest czynnością administracyjną (Kodeks Administracyjny). Tym samym, z uwagi na obecną sytuację prawną, część danych w dowodach osobistych nie świadczy o adresie zamieszkania, lub w dokumencie tożsamości adres ten się nie znajduje (nowe dowody). Zamieszkiwanie na danym obszarze jest deklaratywne i wyrażane jest oświadczeniem woli o miejscu, w którym realizowane są podstawowe czynności życiowe, np. praca czy mieszkanie. Deklaracja ta nie musi być powiązana z obowiązkiem posiadania </w:t>
            </w:r>
            <w:r w:rsidRPr="00DF7E61">
              <w:rPr>
                <w:rFonts w:asciiTheme="minorHAnsi" w:hAnsiTheme="minorHAnsi"/>
              </w:rPr>
              <w:lastRenderedPageBreak/>
              <w:t>rachunków czy umów na swoje nazwisko np. przy wspólnocie majątkowej lub pełnoletniego dziecka. Dlatego w świetle powyższego mieszkańcy powinni mieć możliwość złożenia takiego oświadczenia, dla którego ważności nie jest wymagana forma pisemna. Każde zawężenie tej konstrukcji jest nadużyciem prawa i ograniczeniem swobód obywatelskich.</w:t>
            </w: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Spójnik lub oznacza w potocznym rozumieniu i/lub, co w tym przypadku pozwoli na zakwalifikowanie osób, które spełniają wyłącznie drugą część wyrażenia, tj. posiadają inne dokumenty potwierdzające zamieszkanie. Zapis ze spójnikiem „i” nakazuje spełnić obie części wyrażenia równocześnie, a więc każdorazowo adres w dowodzie osobistym.</w:t>
            </w:r>
          </w:p>
        </w:tc>
        <w:tc>
          <w:tcPr>
            <w:tcW w:w="2524" w:type="dxa"/>
            <w:tcBorders>
              <w:top w:val="single" w:sz="4" w:space="0" w:color="000000"/>
              <w:left w:val="single" w:sz="4" w:space="0" w:color="000000"/>
              <w:bottom w:val="single" w:sz="4" w:space="0" w:color="000000"/>
              <w:right w:val="single" w:sz="4" w:space="0" w:color="auto"/>
            </w:tcBorders>
          </w:tcPr>
          <w:p w:rsidR="00051BED" w:rsidRPr="00567367" w:rsidRDefault="00051BED" w:rsidP="00051BED">
            <w:pPr>
              <w:snapToGrid w:val="0"/>
              <w:spacing w:after="0" w:line="100" w:lineRule="atLeast"/>
              <w:rPr>
                <w:rFonts w:asciiTheme="minorHAnsi" w:hAnsiTheme="minorHAnsi"/>
              </w:rPr>
            </w:pPr>
            <w:r w:rsidRPr="00F6133C">
              <w:rPr>
                <w:rFonts w:asciiTheme="minorHAnsi" w:hAnsiTheme="minorHAnsi"/>
              </w:rPr>
              <w:lastRenderedPageBreak/>
              <w:t>Jest to nowy wniosek, nie rozważany przez Komisję, zostanie przedstawiony na najbliższym posiedzeniu.</w:t>
            </w:r>
          </w:p>
        </w:tc>
      </w:tr>
      <w:tr w:rsidR="00051BED" w:rsidRPr="00484C52" w:rsidTr="00051BED">
        <w:trPr>
          <w:trHeight w:val="698"/>
          <w:jc w:val="center"/>
        </w:trPr>
        <w:tc>
          <w:tcPr>
            <w:tcW w:w="2648"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pacing w:after="0" w:line="100" w:lineRule="atLeast"/>
              <w:rPr>
                <w:rFonts w:asciiTheme="minorHAnsi" w:hAnsiTheme="minorHAnsi"/>
              </w:rPr>
            </w:pPr>
            <w:r w:rsidRPr="00DF7E61">
              <w:rPr>
                <w:rStyle w:val="CharStyle16"/>
                <w:rFonts w:asciiTheme="minorHAnsi" w:hAnsiTheme="minorHAnsi"/>
                <w:color w:val="000000"/>
              </w:rPr>
              <w:lastRenderedPageBreak/>
              <w:t>§</w:t>
            </w:r>
            <w:r w:rsidRPr="00DF7E61">
              <w:rPr>
                <w:rFonts w:asciiTheme="minorHAnsi" w:hAnsiTheme="minorHAnsi"/>
              </w:rPr>
              <w:t>6.</w:t>
            </w:r>
          </w:p>
        </w:tc>
        <w:tc>
          <w:tcPr>
            <w:tcW w:w="24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brak</w:t>
            </w:r>
          </w:p>
        </w:tc>
        <w:tc>
          <w:tcPr>
            <w:tcW w:w="25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Wybory mogą odbywać się w również formie korespondencyjnej, elektronicznej, lub hybrydowej</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Standard współczesności i otwartych samorządów.</w:t>
            </w: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Miasto ma narzędzia do prowadzenia tych wyborów w sposób angażujący mieszkańców, nie tylko w trakcie dwóch godzin podczas spotkania w plenarnego.</w:t>
            </w:r>
          </w:p>
        </w:tc>
        <w:tc>
          <w:tcPr>
            <w:tcW w:w="2524" w:type="dxa"/>
            <w:tcBorders>
              <w:top w:val="single" w:sz="4" w:space="0" w:color="000000"/>
              <w:left w:val="single" w:sz="4" w:space="0" w:color="000000"/>
              <w:bottom w:val="single" w:sz="4" w:space="0" w:color="000000"/>
              <w:right w:val="single" w:sz="4" w:space="0" w:color="auto"/>
            </w:tcBorders>
          </w:tcPr>
          <w:p w:rsidR="00051BED" w:rsidRPr="00011E0E" w:rsidRDefault="00016EAF" w:rsidP="00051BED">
            <w:pPr>
              <w:snapToGrid w:val="0"/>
              <w:spacing w:after="0" w:line="100" w:lineRule="atLeast"/>
              <w:rPr>
                <w:rFonts w:asciiTheme="minorHAnsi" w:hAnsiTheme="minorHAnsi"/>
              </w:rPr>
            </w:pPr>
            <w:r w:rsidRPr="00011E0E">
              <w:t xml:space="preserve">Wniosek w przedmiotowym zakresie był rozpatrywany na posiedzeniu w dniu 4 grudnia 2020r. Komisja nie zdecydowała się na przyjęcie takiego rozwiązania.  </w:t>
            </w:r>
          </w:p>
        </w:tc>
      </w:tr>
      <w:tr w:rsidR="00051BED" w:rsidRPr="00484C52" w:rsidTr="00051BED">
        <w:trPr>
          <w:trHeight w:val="698"/>
          <w:jc w:val="center"/>
        </w:trPr>
        <w:tc>
          <w:tcPr>
            <w:tcW w:w="2648"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pacing w:after="0" w:line="100" w:lineRule="atLeast"/>
              <w:rPr>
                <w:rFonts w:asciiTheme="minorHAnsi" w:hAnsiTheme="minorHAnsi"/>
              </w:rPr>
            </w:pPr>
            <w:r w:rsidRPr="00DF7E61">
              <w:rPr>
                <w:rStyle w:val="CharStyle16"/>
                <w:rFonts w:asciiTheme="minorHAnsi" w:hAnsiTheme="minorHAnsi"/>
                <w:color w:val="000000"/>
              </w:rPr>
              <w:t>§</w:t>
            </w:r>
            <w:r w:rsidRPr="00DF7E61">
              <w:rPr>
                <w:rFonts w:asciiTheme="minorHAnsi" w:hAnsiTheme="minorHAnsi"/>
              </w:rPr>
              <w:t>8. ust. 2</w:t>
            </w:r>
          </w:p>
        </w:tc>
        <w:tc>
          <w:tcPr>
            <w:tcW w:w="24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Rada Miasta, na wniosek 300 mieszkańców zamieszkujących w granicach okręgu (…)</w:t>
            </w:r>
          </w:p>
        </w:tc>
        <w:tc>
          <w:tcPr>
            <w:tcW w:w="25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Rada Miasta, na wniosek 150 mieszkańców zamieszkujących w granicach okręgu (…)</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Nieuzasadniona liczba osób, dwukrotność w stosunku do wymaganego kworum podczas głosowania w pierwotnym terminie.</w:t>
            </w: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lastRenderedPageBreak/>
              <w:t>Podniesienie tego progu powoduje, że nie są zachowane zasady równości i sprawiedliwości społecznej – każda inicjatywa mieszkańców spotyka większy opór, liczba ta również w praktyce uniemożliwi powołanie rad, a więc tendencja powinna być mniejsza.</w:t>
            </w:r>
          </w:p>
          <w:p w:rsidR="00051BED" w:rsidRPr="00DF7E61" w:rsidRDefault="00051BED" w:rsidP="00051BED">
            <w:pPr>
              <w:snapToGrid w:val="0"/>
              <w:spacing w:after="0" w:line="100" w:lineRule="atLeast"/>
              <w:rPr>
                <w:rFonts w:asciiTheme="minorHAnsi" w:hAnsiTheme="minorHAnsi"/>
              </w:rPr>
            </w:pP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Liczba nieproporcjonalna do rangi i znaczenia podmiotu</w:t>
            </w:r>
          </w:p>
        </w:tc>
        <w:tc>
          <w:tcPr>
            <w:tcW w:w="2524" w:type="dxa"/>
            <w:tcBorders>
              <w:top w:val="single" w:sz="4" w:space="0" w:color="000000"/>
              <w:left w:val="single" w:sz="4" w:space="0" w:color="000000"/>
              <w:bottom w:val="single" w:sz="4" w:space="0" w:color="000000"/>
              <w:right w:val="single" w:sz="4" w:space="0" w:color="auto"/>
            </w:tcBorders>
          </w:tcPr>
          <w:p w:rsidR="00051BED" w:rsidRPr="00011E0E" w:rsidRDefault="00016EAF" w:rsidP="00051BED">
            <w:pPr>
              <w:snapToGrid w:val="0"/>
              <w:spacing w:after="0" w:line="100" w:lineRule="atLeast"/>
              <w:rPr>
                <w:rFonts w:asciiTheme="minorHAnsi" w:hAnsiTheme="minorHAnsi"/>
              </w:rPr>
            </w:pPr>
            <w:r w:rsidRPr="00011E0E">
              <w:lastRenderedPageBreak/>
              <w:t xml:space="preserve">Wniosek w przedmiotowym zakresie był rozpatrywany na posiedzeniu w dniu 4 </w:t>
            </w:r>
            <w:r w:rsidRPr="00011E0E">
              <w:lastRenderedPageBreak/>
              <w:t xml:space="preserve">grudnia 2020r. Komisja nie zdecydowała się na przyjęcie takiego rozwiązania.  </w:t>
            </w:r>
          </w:p>
        </w:tc>
      </w:tr>
      <w:tr w:rsidR="00051BED" w:rsidRPr="00484C52" w:rsidTr="00051BED">
        <w:trPr>
          <w:trHeight w:val="698"/>
          <w:jc w:val="center"/>
        </w:trPr>
        <w:tc>
          <w:tcPr>
            <w:tcW w:w="13860" w:type="dxa"/>
            <w:gridSpan w:val="5"/>
            <w:tcBorders>
              <w:top w:val="single" w:sz="4" w:space="0" w:color="000000"/>
              <w:left w:val="single" w:sz="4" w:space="0" w:color="000000"/>
              <w:bottom w:val="single" w:sz="4" w:space="0" w:color="000000"/>
              <w:right w:val="single" w:sz="4" w:space="0" w:color="auto"/>
            </w:tcBorders>
            <w:shd w:val="clear" w:color="auto" w:fill="auto"/>
            <w:vAlign w:val="center"/>
          </w:tcPr>
          <w:p w:rsidR="00051BED" w:rsidRPr="00567367" w:rsidRDefault="00051BED" w:rsidP="00051BED">
            <w:pPr>
              <w:snapToGrid w:val="0"/>
              <w:spacing w:after="0" w:line="100" w:lineRule="atLeast"/>
              <w:jc w:val="center"/>
              <w:rPr>
                <w:rFonts w:asciiTheme="minorHAnsi" w:hAnsiTheme="minorHAnsi"/>
                <w:b/>
              </w:rPr>
            </w:pPr>
            <w:r w:rsidRPr="00567367">
              <w:rPr>
                <w:rFonts w:asciiTheme="minorHAnsi" w:hAnsiTheme="minorHAnsi"/>
                <w:b/>
              </w:rPr>
              <w:lastRenderedPageBreak/>
              <w:t>Uwaga nr 2</w:t>
            </w:r>
          </w:p>
        </w:tc>
      </w:tr>
      <w:tr w:rsidR="00051BED" w:rsidRPr="00484C52" w:rsidTr="00051BED">
        <w:trPr>
          <w:trHeight w:val="698"/>
          <w:jc w:val="center"/>
        </w:trPr>
        <w:tc>
          <w:tcPr>
            <w:tcW w:w="2648"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pStyle w:val="Style15"/>
              <w:shd w:val="clear" w:color="auto" w:fill="auto"/>
              <w:rPr>
                <w:rFonts w:asciiTheme="minorHAnsi" w:hAnsiTheme="minorHAnsi"/>
                <w:sz w:val="22"/>
                <w:szCs w:val="22"/>
                <w:lang w:val="pl-PL"/>
              </w:rPr>
            </w:pPr>
            <w:r w:rsidRPr="00DF7E61">
              <w:rPr>
                <w:rStyle w:val="CharStyle16"/>
                <w:rFonts w:asciiTheme="minorHAnsi" w:hAnsiTheme="minorHAnsi"/>
                <w:color w:val="000000"/>
                <w:sz w:val="22"/>
                <w:szCs w:val="22"/>
                <w:lang w:val="pl-PL"/>
              </w:rPr>
              <w:t>§6. Ustępy 1 i 2 ordynacji wyborczej do rad okręgów</w:t>
            </w:r>
          </w:p>
        </w:tc>
        <w:tc>
          <w:tcPr>
            <w:tcW w:w="24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pStyle w:val="Style15"/>
              <w:shd w:val="clear" w:color="auto" w:fill="auto"/>
              <w:spacing w:line="264" w:lineRule="exact"/>
              <w:rPr>
                <w:rFonts w:asciiTheme="minorHAnsi" w:hAnsiTheme="minorHAnsi"/>
                <w:sz w:val="22"/>
                <w:szCs w:val="22"/>
                <w:lang w:val="pl-PL"/>
              </w:rPr>
            </w:pPr>
            <w:r w:rsidRPr="00DF7E61">
              <w:rPr>
                <w:rStyle w:val="CharStyle16"/>
                <w:rFonts w:asciiTheme="minorHAnsi" w:hAnsiTheme="minorHAnsi"/>
                <w:color w:val="000000"/>
                <w:sz w:val="22"/>
                <w:szCs w:val="22"/>
                <w:lang w:val="pl-PL"/>
              </w:rPr>
              <w:t>§ 6.1. Wybory na ogólnym zebraniu mieszkańców jednostki pomocniczej są ważne, jeśli uczestniczy w nich min. 150 mieszkańców okręgu mających czynne prawo wyborcze i zamieszkujących na terenie okręgu. Weryfikacji warunku zamieszkiwania na terenie okręgu dokonuje się na podstawie dowodu osobistego lub zaświadczenia z Urzędu Miasta potwierdzającego ten fakt.</w:t>
            </w:r>
          </w:p>
          <w:p w:rsidR="00051BED" w:rsidRPr="00DF7E61" w:rsidRDefault="00051BED" w:rsidP="00051BED">
            <w:pPr>
              <w:pStyle w:val="Style15"/>
              <w:shd w:val="clear" w:color="auto" w:fill="auto"/>
              <w:spacing w:line="264" w:lineRule="exact"/>
              <w:rPr>
                <w:rFonts w:asciiTheme="minorHAnsi" w:hAnsiTheme="minorHAnsi"/>
                <w:sz w:val="22"/>
                <w:szCs w:val="22"/>
                <w:lang w:val="pl-PL"/>
              </w:rPr>
            </w:pPr>
            <w:r w:rsidRPr="00DF7E61">
              <w:rPr>
                <w:rStyle w:val="CharStyle16"/>
                <w:rFonts w:asciiTheme="minorHAnsi" w:hAnsiTheme="minorHAnsi"/>
                <w:color w:val="000000"/>
                <w:sz w:val="22"/>
                <w:szCs w:val="22"/>
                <w:lang w:val="pl-PL"/>
              </w:rPr>
              <w:t xml:space="preserve">2. Jeżeli w zebraniu </w:t>
            </w:r>
            <w:r w:rsidRPr="00DF7E61">
              <w:rPr>
                <w:rStyle w:val="CharStyle16"/>
                <w:rFonts w:asciiTheme="minorHAnsi" w:hAnsiTheme="minorHAnsi"/>
                <w:color w:val="000000"/>
                <w:sz w:val="22"/>
                <w:szCs w:val="22"/>
                <w:lang w:val="pl-PL"/>
              </w:rPr>
              <w:lastRenderedPageBreak/>
              <w:t>ogólnym mieszkańców okręgu uczestniczy mniej niż 150 osób, dodatkowe wybory odbędą się, po upływie 0,5 godziny od pierwszego zebrania. Dodatkowe wybory są ważne, o ile uczestniczy w nich minimum 100 mieszkańców danego okręgu mających czynne prawo wyborcze.</w:t>
            </w:r>
          </w:p>
        </w:tc>
        <w:tc>
          <w:tcPr>
            <w:tcW w:w="25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pStyle w:val="Style15"/>
              <w:shd w:val="clear" w:color="auto" w:fill="auto"/>
              <w:spacing w:line="264" w:lineRule="exact"/>
              <w:rPr>
                <w:rFonts w:asciiTheme="minorHAnsi" w:hAnsiTheme="minorHAnsi"/>
                <w:sz w:val="22"/>
                <w:szCs w:val="22"/>
                <w:lang w:val="pl-PL"/>
              </w:rPr>
            </w:pPr>
            <w:r w:rsidRPr="00DF7E61">
              <w:rPr>
                <w:rStyle w:val="CharStyle16"/>
                <w:rFonts w:asciiTheme="minorHAnsi" w:hAnsiTheme="minorHAnsi"/>
                <w:color w:val="000000"/>
                <w:sz w:val="22"/>
                <w:szCs w:val="22"/>
                <w:lang w:val="pl-PL"/>
              </w:rPr>
              <w:lastRenderedPageBreak/>
              <w:t>§ 6.1. Wybory na ogólnym zebraniu mieszkańców jednostki pomocniczej są ważne, jeśli uczestniczy w nich min. 100 mieszkańców okręgu mających czynne prawo wyborcze i zamieszkujących na terenie okręgu w pierwszym terminie. Weryfikacji warunku zamieszkiwania na terenie okręgu dokonuje się na podstawie dowodu osobistego i dokumentu potwierdzającego ten fakt.</w:t>
            </w:r>
          </w:p>
          <w:p w:rsidR="00051BED" w:rsidRPr="00DF7E61" w:rsidRDefault="00051BED" w:rsidP="00051BED">
            <w:pPr>
              <w:pStyle w:val="Style15"/>
              <w:shd w:val="clear" w:color="auto" w:fill="auto"/>
              <w:spacing w:line="264" w:lineRule="exact"/>
              <w:rPr>
                <w:rFonts w:asciiTheme="minorHAnsi" w:hAnsiTheme="minorHAnsi"/>
                <w:sz w:val="22"/>
                <w:szCs w:val="22"/>
                <w:lang w:val="pl-PL"/>
              </w:rPr>
            </w:pPr>
            <w:r w:rsidRPr="00DF7E61">
              <w:rPr>
                <w:rStyle w:val="CharStyle16"/>
                <w:rFonts w:asciiTheme="minorHAnsi" w:hAnsiTheme="minorHAnsi"/>
                <w:color w:val="000000"/>
                <w:sz w:val="22"/>
                <w:szCs w:val="22"/>
                <w:lang w:val="pl-PL"/>
              </w:rPr>
              <w:t xml:space="preserve">2. Jeżeli w zebraniu ogólnym mieszkańców </w:t>
            </w:r>
            <w:r w:rsidRPr="00DF7E61">
              <w:rPr>
                <w:rStyle w:val="CharStyle16"/>
                <w:rFonts w:asciiTheme="minorHAnsi" w:hAnsiTheme="minorHAnsi"/>
                <w:color w:val="000000"/>
                <w:sz w:val="22"/>
                <w:szCs w:val="22"/>
                <w:lang w:val="pl-PL"/>
              </w:rPr>
              <w:lastRenderedPageBreak/>
              <w:t>okręgu uczestniczy mniej niż 100 osób, dodatkowe wybory odbędą się, po upływie 0,5 godziny od pierwszego zebrania. Dodatkowe wybory są ważne, o ile uczestniczy w nich minimum 50 mieszkańców danego okręgu mających czynne prawo wyborcze.</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051BED" w:rsidRPr="00DF7E61" w:rsidRDefault="00051BED" w:rsidP="00051BED">
            <w:pPr>
              <w:pStyle w:val="Style15"/>
              <w:shd w:val="clear" w:color="auto" w:fill="auto"/>
              <w:spacing w:line="264" w:lineRule="exact"/>
              <w:rPr>
                <w:rFonts w:asciiTheme="minorHAnsi" w:hAnsiTheme="minorHAnsi"/>
                <w:sz w:val="22"/>
                <w:szCs w:val="22"/>
                <w:lang w:val="pl-PL"/>
              </w:rPr>
            </w:pPr>
            <w:r w:rsidRPr="00DF7E61">
              <w:rPr>
                <w:rStyle w:val="CharStyle16"/>
                <w:rFonts w:asciiTheme="minorHAnsi" w:hAnsiTheme="minorHAnsi"/>
                <w:color w:val="000000"/>
                <w:sz w:val="22"/>
                <w:szCs w:val="22"/>
                <w:lang w:val="pl-PL"/>
              </w:rPr>
              <w:lastRenderedPageBreak/>
              <w:t>Zmniejszenie ilości osób koniecznych do wyboru Rady danego Okręgu argumentuję tym, iż obecna sytuacja społeczno- gospodarcza w tym sytuacja związana z pandemią Covid-19 nie sprzyja tłumnemu gromadzeniu się ludzi. Poza tym zauważalna jest w społeczeństwie obojętność do czynnego uczestnictwa, nie tyle w życiu danej społeczności lokalnej, co we wszelkiego rodzaju gremiach i obradach. Społeczności komunikują się w dzisiejszych czasach coraz częściej zdalnie, stąd też powinniśmy iść za postępem i po obniżeniu progu frekwencji wprowadzić z czasem także wybory korespondencyjne czy za pomocą platform komunikacji zdalnej.</w:t>
            </w:r>
          </w:p>
        </w:tc>
        <w:tc>
          <w:tcPr>
            <w:tcW w:w="2524" w:type="dxa"/>
            <w:tcBorders>
              <w:top w:val="single" w:sz="4" w:space="0" w:color="000000"/>
              <w:left w:val="single" w:sz="4" w:space="0" w:color="000000"/>
              <w:bottom w:val="single" w:sz="4" w:space="0" w:color="000000"/>
              <w:right w:val="single" w:sz="4" w:space="0" w:color="auto"/>
            </w:tcBorders>
          </w:tcPr>
          <w:p w:rsidR="00051BED" w:rsidRPr="00567367" w:rsidRDefault="00016EAF" w:rsidP="00051BED">
            <w:pPr>
              <w:snapToGrid w:val="0"/>
              <w:spacing w:after="0" w:line="100" w:lineRule="atLeast"/>
              <w:rPr>
                <w:rFonts w:asciiTheme="minorHAnsi" w:hAnsiTheme="minorHAnsi"/>
              </w:rPr>
            </w:pPr>
            <w:r w:rsidRPr="00011E0E">
              <w:t>Wniosek w przedmiotowym zakresie był rozpatrywany na posiedzeniu w dniu 4 grudnia 2020r. Komisja nie zdecydowała się na przyjęcie takiego rozwiązania.</w:t>
            </w:r>
            <w:r>
              <w:t xml:space="preserve">  </w:t>
            </w:r>
          </w:p>
        </w:tc>
      </w:tr>
      <w:tr w:rsidR="00051BED" w:rsidRPr="00484C52" w:rsidTr="00051BED">
        <w:trPr>
          <w:trHeight w:val="698"/>
          <w:jc w:val="center"/>
        </w:trPr>
        <w:tc>
          <w:tcPr>
            <w:tcW w:w="2648" w:type="dxa"/>
            <w:tcBorders>
              <w:top w:val="single" w:sz="4" w:space="0" w:color="000000"/>
              <w:left w:val="single" w:sz="4" w:space="0" w:color="000000"/>
              <w:bottom w:val="single" w:sz="4" w:space="0" w:color="000000"/>
            </w:tcBorders>
            <w:shd w:val="clear" w:color="auto" w:fill="auto"/>
          </w:tcPr>
          <w:p w:rsidR="00051BED" w:rsidRPr="00DF7E61" w:rsidRDefault="003F1353" w:rsidP="00051BED">
            <w:pPr>
              <w:pStyle w:val="Style15"/>
              <w:shd w:val="clear" w:color="auto" w:fill="auto"/>
              <w:rPr>
                <w:rFonts w:asciiTheme="minorHAnsi" w:hAnsiTheme="minorHAnsi"/>
                <w:sz w:val="22"/>
                <w:szCs w:val="22"/>
                <w:lang w:val="pl-PL"/>
              </w:rPr>
            </w:pPr>
            <w:r w:rsidRPr="003F1353">
              <w:rPr>
                <w:noProof/>
                <w:lang w:val="pl-PL" w:eastAsia="pl-PL"/>
              </w:rPr>
              <w:lastRenderedPageBreak/>
              <w:pict>
                <v:shape id="Text Box 2" o:spid="_x0000_s1027" type="#_x0000_t202" style="position:absolute;margin-left:3.1pt;margin-top:63.25pt;width:60.1pt;height:8.5pt;z-index:-251643904;visibility:visible;mso-wrap-distance-left:5pt;mso-wrap-distance-top:5pt;mso-wrap-distance-right:5pt;mso-wrap-distance-bottom:5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" filled="f" stroked="f">
                  <v:textbox style="mso-fit-shape-to-text:t" inset="0,0,0,0">
                    <w:txbxContent>
                      <w:p w:rsidR="00356E17" w:rsidRPr="00807C7A" w:rsidRDefault="00356E17" w:rsidP="00051BED">
                        <w:pPr>
                          <w:pStyle w:val="Style15"/>
                          <w:shd w:val="clear" w:color="auto" w:fill="auto"/>
                          <w:spacing w:line="170" w:lineRule="exact"/>
                          <w:rPr>
                            <w:lang w:val="pl-PL"/>
                          </w:rPr>
                        </w:pPr>
                      </w:p>
                    </w:txbxContent>
                  </v:textbox>
                  <w10:wrap type="square" anchorx="margin" anchory="margin"/>
                </v:shape>
              </w:pict>
            </w:r>
            <w:r w:rsidR="00051BED" w:rsidRPr="00DF7E61">
              <w:rPr>
                <w:rStyle w:val="CharStyle16"/>
                <w:rFonts w:asciiTheme="minorHAnsi" w:hAnsiTheme="minorHAnsi"/>
                <w:color w:val="000000"/>
                <w:sz w:val="22"/>
                <w:szCs w:val="22"/>
                <w:lang w:val="pl-PL"/>
              </w:rPr>
              <w:t>§6. ustęp 7 ordynacji wyborczej do rad okręgów</w:t>
            </w:r>
          </w:p>
        </w:tc>
        <w:tc>
          <w:tcPr>
            <w:tcW w:w="24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pStyle w:val="Style15"/>
              <w:shd w:val="clear" w:color="auto" w:fill="auto"/>
              <w:ind w:right="40"/>
              <w:rPr>
                <w:rFonts w:asciiTheme="minorHAnsi" w:hAnsiTheme="minorHAnsi"/>
                <w:sz w:val="22"/>
                <w:szCs w:val="22"/>
                <w:lang w:val="pl-PL"/>
              </w:rPr>
            </w:pPr>
            <w:r w:rsidRPr="00DF7E61">
              <w:rPr>
                <w:rStyle w:val="CharStyle16"/>
                <w:rFonts w:asciiTheme="minorHAnsi" w:hAnsiTheme="minorHAnsi"/>
                <w:color w:val="000000"/>
                <w:sz w:val="22"/>
                <w:szCs w:val="22"/>
                <w:lang w:val="pl-PL"/>
              </w:rPr>
              <w:t>7. Komisja wyborcza dokonuje weryfikacji złożonych list umożliwiając, w razie potrzeby, ich uzupełnienie nie później niż na dwa dni przed terminem wyborów. Jeżeli uzupełnienie nie zostanie dokonane, komisja stwierdza nieważność zgłoszenia kandydata.</w:t>
            </w:r>
          </w:p>
          <w:p w:rsidR="00051BED" w:rsidRPr="00DF7E61" w:rsidRDefault="00051BED" w:rsidP="00051BED">
            <w:pPr>
              <w:pStyle w:val="Style15"/>
              <w:shd w:val="clear" w:color="auto" w:fill="auto"/>
              <w:ind w:left="120"/>
              <w:rPr>
                <w:rFonts w:asciiTheme="minorHAnsi" w:hAnsiTheme="minorHAnsi"/>
                <w:sz w:val="22"/>
                <w:szCs w:val="22"/>
                <w:lang w:val="pl-PL"/>
              </w:rPr>
            </w:pPr>
          </w:p>
        </w:tc>
        <w:tc>
          <w:tcPr>
            <w:tcW w:w="25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pStyle w:val="Style15"/>
              <w:shd w:val="clear" w:color="auto" w:fill="auto"/>
              <w:ind w:right="240"/>
              <w:rPr>
                <w:rFonts w:asciiTheme="minorHAnsi" w:hAnsiTheme="minorHAnsi"/>
                <w:sz w:val="22"/>
                <w:szCs w:val="22"/>
                <w:lang w:val="pl-PL"/>
              </w:rPr>
            </w:pPr>
            <w:r w:rsidRPr="00DF7E61">
              <w:rPr>
                <w:rStyle w:val="CharStyle16"/>
                <w:rFonts w:asciiTheme="minorHAnsi" w:hAnsiTheme="minorHAnsi"/>
                <w:color w:val="000000"/>
                <w:sz w:val="22"/>
                <w:szCs w:val="22"/>
                <w:lang w:val="pl-PL"/>
              </w:rPr>
              <w:t xml:space="preserve">7. Komisja wyborcza dokonuje weryfikacji złożonych list umożliwiając, w razie potrzeby, ich uzupełnienie nie później niż  na dwa dni przed terminem wyborów. Jeżeli uzupełnienie nie zostanie dokonane, komisja stwierdza nieważność zgłoszenia kandydata. Lista prawidłowo zgłoszonych kandydatów podawana jest do publicznej wiadomości, a </w:t>
            </w:r>
            <w:r w:rsidRPr="00DF7E61">
              <w:rPr>
                <w:rStyle w:val="CharStyle16"/>
                <w:rFonts w:asciiTheme="minorHAnsi" w:hAnsiTheme="minorHAnsi"/>
                <w:color w:val="000000"/>
                <w:sz w:val="22"/>
                <w:szCs w:val="22"/>
                <w:lang w:val="pl-PL"/>
              </w:rPr>
              <w:lastRenderedPageBreak/>
              <w:t>kandydaci uzyskują prawo do prezentacji swych sylwetek i programów na zebraniu wyborczym.</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051BED" w:rsidRPr="00DF7E61" w:rsidRDefault="00051BED" w:rsidP="00051BED">
            <w:pPr>
              <w:pStyle w:val="Style15"/>
              <w:shd w:val="clear" w:color="auto" w:fill="auto"/>
              <w:rPr>
                <w:rFonts w:asciiTheme="minorHAnsi" w:hAnsiTheme="minorHAnsi"/>
                <w:sz w:val="22"/>
                <w:szCs w:val="22"/>
                <w:lang w:val="pl-PL"/>
              </w:rPr>
            </w:pPr>
            <w:r w:rsidRPr="00DF7E61">
              <w:rPr>
                <w:rStyle w:val="CharStyle16"/>
                <w:rFonts w:asciiTheme="minorHAnsi" w:hAnsiTheme="minorHAnsi"/>
                <w:color w:val="000000"/>
                <w:sz w:val="22"/>
                <w:szCs w:val="22"/>
                <w:lang w:val="pl-PL"/>
              </w:rPr>
              <w:lastRenderedPageBreak/>
              <w:t>Biorąc udział w wyborach do wielu gremiów zawsze miałem możliwość przedstawienia swojej osoby, doświadczenia, kompetencji  oraz planów i programów działania przed wyborcami. Takie prawo powinno być również przyznane kandydatom do Rad Okręgów. Tylko pełna jawność oraz demokratyzacja powoływania Rad jest sposobem na ich sprawne powołanie oraz działanie na rzecz mieszkańców.</w:t>
            </w:r>
          </w:p>
        </w:tc>
        <w:tc>
          <w:tcPr>
            <w:tcW w:w="2524" w:type="dxa"/>
            <w:tcBorders>
              <w:top w:val="single" w:sz="4" w:space="0" w:color="000000"/>
              <w:left w:val="single" w:sz="4" w:space="0" w:color="000000"/>
              <w:bottom w:val="single" w:sz="4" w:space="0" w:color="000000"/>
              <w:right w:val="single" w:sz="4" w:space="0" w:color="auto"/>
            </w:tcBorders>
          </w:tcPr>
          <w:p w:rsidR="00051BED" w:rsidRPr="00567367" w:rsidRDefault="00051BED" w:rsidP="00051BED">
            <w:pPr>
              <w:snapToGrid w:val="0"/>
              <w:spacing w:after="0" w:line="100" w:lineRule="atLeast"/>
              <w:rPr>
                <w:rFonts w:asciiTheme="minorHAnsi" w:hAnsiTheme="minorHAnsi"/>
              </w:rPr>
            </w:pPr>
            <w:r w:rsidRPr="00567367">
              <w:rPr>
                <w:rFonts w:asciiTheme="minorHAnsi" w:hAnsiTheme="minorHAnsi"/>
              </w:rPr>
              <w:t>Wnioski są uwzględnione w obowiązującej uchwale (prezentacja kandydatów) oraz w projekcie Komisji według druku 709 (uzupełnienie na 7 dni przed terminem wyborów, podanie list do publicznej wiadomości).</w:t>
            </w:r>
          </w:p>
        </w:tc>
      </w:tr>
      <w:tr w:rsidR="00051BED" w:rsidRPr="00484C52" w:rsidTr="00051BED">
        <w:trPr>
          <w:trHeight w:val="698"/>
          <w:jc w:val="center"/>
        </w:trPr>
        <w:tc>
          <w:tcPr>
            <w:tcW w:w="2648"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pStyle w:val="Style15"/>
              <w:shd w:val="clear" w:color="auto" w:fill="auto"/>
              <w:ind w:right="140"/>
              <w:rPr>
                <w:rFonts w:asciiTheme="minorHAnsi" w:hAnsiTheme="minorHAnsi"/>
                <w:sz w:val="22"/>
                <w:szCs w:val="22"/>
              </w:rPr>
            </w:pPr>
            <w:r w:rsidRPr="00DF7E61">
              <w:rPr>
                <w:rStyle w:val="CharStyle28Exact"/>
                <w:rFonts w:asciiTheme="minorHAnsi" w:hAnsiTheme="minorHAnsi"/>
                <w:color w:val="000000"/>
                <w:sz w:val="22"/>
                <w:szCs w:val="22"/>
              </w:rPr>
              <w:lastRenderedPageBreak/>
              <w:t xml:space="preserve">§ 8. </w:t>
            </w:r>
            <w:proofErr w:type="spellStart"/>
            <w:r w:rsidRPr="00DF7E61">
              <w:rPr>
                <w:rStyle w:val="CharStyle28Exact"/>
                <w:rFonts w:asciiTheme="minorHAnsi" w:hAnsiTheme="minorHAnsi"/>
                <w:color w:val="000000"/>
                <w:sz w:val="22"/>
                <w:szCs w:val="22"/>
              </w:rPr>
              <w:t>ordynacji</w:t>
            </w:r>
            <w:proofErr w:type="spellEnd"/>
            <w:r w:rsidRPr="00DF7E61">
              <w:rPr>
                <w:rStyle w:val="CharStyle28Exact"/>
                <w:rFonts w:asciiTheme="minorHAnsi" w:hAnsiTheme="minorHAnsi"/>
                <w:color w:val="000000"/>
                <w:sz w:val="22"/>
                <w:szCs w:val="22"/>
              </w:rPr>
              <w:t xml:space="preserve"> </w:t>
            </w:r>
            <w:proofErr w:type="spellStart"/>
            <w:r w:rsidRPr="00DF7E61">
              <w:rPr>
                <w:rStyle w:val="CharStyle28Exact"/>
                <w:rFonts w:asciiTheme="minorHAnsi" w:hAnsiTheme="minorHAnsi"/>
                <w:color w:val="000000"/>
                <w:sz w:val="22"/>
                <w:szCs w:val="22"/>
              </w:rPr>
              <w:t>wyborczej</w:t>
            </w:r>
            <w:proofErr w:type="spellEnd"/>
            <w:r w:rsidRPr="00DF7E61">
              <w:rPr>
                <w:rStyle w:val="CharStyle28Exact"/>
                <w:rFonts w:asciiTheme="minorHAnsi" w:hAnsiTheme="minorHAnsi"/>
                <w:color w:val="000000"/>
                <w:sz w:val="22"/>
                <w:szCs w:val="22"/>
              </w:rPr>
              <w:t xml:space="preserve"> do </w:t>
            </w:r>
            <w:proofErr w:type="spellStart"/>
            <w:r w:rsidRPr="00DF7E61">
              <w:rPr>
                <w:rStyle w:val="CharStyle28Exact"/>
                <w:rFonts w:asciiTheme="minorHAnsi" w:hAnsiTheme="minorHAnsi"/>
                <w:color w:val="000000"/>
                <w:sz w:val="22"/>
                <w:szCs w:val="22"/>
              </w:rPr>
              <w:t>rad</w:t>
            </w:r>
            <w:proofErr w:type="spellEnd"/>
            <w:r w:rsidRPr="00DF7E61">
              <w:rPr>
                <w:rStyle w:val="CharStyle28Exact"/>
                <w:rFonts w:asciiTheme="minorHAnsi" w:hAnsiTheme="minorHAnsi"/>
                <w:color w:val="000000"/>
                <w:sz w:val="22"/>
                <w:szCs w:val="22"/>
              </w:rPr>
              <w:t xml:space="preserve"> </w:t>
            </w:r>
            <w:proofErr w:type="spellStart"/>
            <w:r w:rsidRPr="00DF7E61">
              <w:rPr>
                <w:rStyle w:val="CharStyle28Exact"/>
                <w:rFonts w:asciiTheme="minorHAnsi" w:hAnsiTheme="minorHAnsi"/>
                <w:color w:val="000000"/>
                <w:sz w:val="22"/>
                <w:szCs w:val="22"/>
              </w:rPr>
              <w:t>okręgów</w:t>
            </w:r>
            <w:proofErr w:type="spellEnd"/>
          </w:p>
          <w:p w:rsidR="00051BED" w:rsidRPr="00DF7E61" w:rsidRDefault="003F1353" w:rsidP="00051BED">
            <w:pPr>
              <w:pStyle w:val="Style15"/>
              <w:shd w:val="clear" w:color="auto" w:fill="auto"/>
              <w:ind w:left="140"/>
              <w:rPr>
                <w:rStyle w:val="CharStyle16"/>
                <w:rFonts w:asciiTheme="minorHAnsi" w:hAnsiTheme="minorHAnsi"/>
                <w:color w:val="000000"/>
                <w:sz w:val="22"/>
                <w:szCs w:val="22"/>
              </w:rPr>
            </w:pPr>
            <w:r w:rsidRPr="003F1353">
              <w:rPr>
                <w:noProof/>
                <w:lang w:val="pl-PL" w:eastAsia="pl-PL"/>
              </w:rPr>
              <w:pict>
                <v:shape id="Text Box 3" o:spid="_x0000_s1028" type="#_x0000_t202" style="position:absolute;left:0;text-align:left;margin-left:44.15pt;margin-top:128.7pt;width:88.7pt;height:41.05pt;z-index:-251642880;visibility:visible;mso-wrap-distance-left:5pt;mso-wrap-distance-top:5pt;mso-wrap-distance-right:5pt;mso-wrap-distance-bottom:5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" filled="f" stroked="f">
                  <v:textbox inset="0,0,0,0">
                    <w:txbxContent>
                      <w:p w:rsidR="00356E17" w:rsidRPr="00807C7A" w:rsidRDefault="00356E17" w:rsidP="00051BED"/>
                    </w:txbxContent>
                  </v:textbox>
                  <w10:wrap type="square" anchorx="margin" anchory="margin"/>
                </v:shape>
              </w:pict>
            </w:r>
          </w:p>
        </w:tc>
        <w:tc>
          <w:tcPr>
            <w:tcW w:w="24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pStyle w:val="Style15"/>
              <w:shd w:val="clear" w:color="auto" w:fill="auto"/>
              <w:rPr>
                <w:rFonts w:asciiTheme="minorHAnsi" w:hAnsiTheme="minorHAnsi"/>
                <w:sz w:val="22"/>
                <w:szCs w:val="22"/>
                <w:lang w:val="pl-PL"/>
              </w:rPr>
            </w:pPr>
            <w:r w:rsidRPr="00DF7E61">
              <w:rPr>
                <w:rStyle w:val="CharStyle16"/>
                <w:rFonts w:asciiTheme="minorHAnsi" w:hAnsiTheme="minorHAnsi"/>
                <w:color w:val="000000"/>
                <w:sz w:val="22"/>
                <w:szCs w:val="22"/>
                <w:lang w:val="pl-PL"/>
              </w:rPr>
              <w:t>§ 8. Jeżeli w wyniku przeprowadzonych wyborów nie zostanie wyłoniona rada okręgu, w składzie dziesięciu osób, komisja wyborcza ogłosi, że w okręgu nie została wybrana rada i następne wybory do rady okręgu zostaną ogłoszone dopiero na następną kadencję.</w:t>
            </w:r>
          </w:p>
          <w:p w:rsidR="00051BED" w:rsidRPr="00DF7E61" w:rsidRDefault="00051BED" w:rsidP="00051BED">
            <w:pPr>
              <w:pStyle w:val="Style15"/>
              <w:shd w:val="clear" w:color="auto" w:fill="auto"/>
              <w:ind w:right="40"/>
              <w:rPr>
                <w:rStyle w:val="CharStyle16"/>
                <w:rFonts w:asciiTheme="minorHAnsi" w:hAnsiTheme="minorHAnsi"/>
                <w:color w:val="000000"/>
                <w:sz w:val="22"/>
                <w:szCs w:val="22"/>
                <w:lang w:val="pl-PL"/>
              </w:rPr>
            </w:pPr>
          </w:p>
        </w:tc>
        <w:tc>
          <w:tcPr>
            <w:tcW w:w="25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pStyle w:val="Style15"/>
              <w:shd w:val="clear" w:color="auto" w:fill="auto"/>
              <w:spacing w:line="264" w:lineRule="exact"/>
              <w:ind w:left="20" w:right="40"/>
              <w:rPr>
                <w:rFonts w:asciiTheme="minorHAnsi" w:hAnsiTheme="minorHAnsi"/>
                <w:sz w:val="22"/>
                <w:szCs w:val="22"/>
                <w:lang w:val="pl-PL"/>
              </w:rPr>
            </w:pPr>
            <w:r w:rsidRPr="00DF7E61">
              <w:rPr>
                <w:rStyle w:val="CharStyle16"/>
                <w:rFonts w:asciiTheme="minorHAnsi" w:hAnsiTheme="minorHAnsi"/>
                <w:color w:val="000000"/>
                <w:sz w:val="22"/>
                <w:szCs w:val="22"/>
                <w:lang w:val="pl-PL"/>
              </w:rPr>
              <w:t>§ 8.1. Jeżeli w wyniku przeprowadzonych wyborów nie zostanie wyłoniona rada okręgu, w składzie dziesięciu osób, komisja wyborcza ogłosi, że w okręgu nie została wybrana rada i następne wybory do rady okręgu zostaną ogłoszone dopiero na następną kadencję.</w:t>
            </w:r>
          </w:p>
          <w:p w:rsidR="00051BED" w:rsidRPr="00DF7E61" w:rsidRDefault="00051BED" w:rsidP="00051BED">
            <w:pPr>
              <w:pStyle w:val="Style15"/>
              <w:shd w:val="clear" w:color="auto" w:fill="auto"/>
              <w:ind w:left="20" w:right="-67"/>
              <w:rPr>
                <w:rStyle w:val="CharStyle16"/>
                <w:rFonts w:asciiTheme="minorHAnsi" w:hAnsiTheme="minorHAnsi"/>
                <w:color w:val="000000"/>
                <w:sz w:val="22"/>
                <w:szCs w:val="22"/>
                <w:lang w:val="pl-PL"/>
              </w:rPr>
            </w:pPr>
            <w:r w:rsidRPr="00DF7E61">
              <w:rPr>
                <w:rStyle w:val="CharStyle16"/>
                <w:rFonts w:asciiTheme="minorHAnsi" w:hAnsiTheme="minorHAnsi"/>
                <w:color w:val="000000"/>
                <w:sz w:val="22"/>
                <w:szCs w:val="22"/>
                <w:lang w:val="pl-PL"/>
              </w:rPr>
              <w:t xml:space="preserve">2. a) Rada Miasta na wniosek 300 mieszkańców zamieszkujących w granicach okręgu, zarządza przeprowadzenie ponownych wyborów w okręgach, w których nie zostały wybrane rady, w trybie określonym niniejszą ordynacją wyborczą do rad okręgów Miasta Torunia, </w:t>
            </w:r>
          </w:p>
          <w:p w:rsidR="00051BED" w:rsidRPr="00DF7E61" w:rsidRDefault="00051BED" w:rsidP="00051BED">
            <w:pPr>
              <w:pStyle w:val="Style15"/>
              <w:shd w:val="clear" w:color="auto" w:fill="auto"/>
              <w:ind w:left="20" w:right="-67"/>
              <w:rPr>
                <w:rStyle w:val="CharStyle16"/>
                <w:rFonts w:asciiTheme="minorHAnsi" w:hAnsiTheme="minorHAnsi"/>
                <w:color w:val="000000"/>
                <w:sz w:val="22"/>
                <w:szCs w:val="22"/>
                <w:lang w:val="pl-PL"/>
              </w:rPr>
            </w:pPr>
            <w:r w:rsidRPr="00DF7E61">
              <w:rPr>
                <w:rStyle w:val="CharStyle16"/>
                <w:rFonts w:asciiTheme="minorHAnsi" w:hAnsiTheme="minorHAnsi"/>
                <w:color w:val="000000"/>
                <w:sz w:val="22"/>
                <w:szCs w:val="22"/>
                <w:lang w:val="pl-PL"/>
              </w:rPr>
              <w:t xml:space="preserve">b) W przypadku, jeśli wniosek o ponowne przeprowadzenie </w:t>
            </w:r>
            <w:r w:rsidRPr="00DF7E61">
              <w:rPr>
                <w:rStyle w:val="CharStyle16"/>
                <w:rFonts w:asciiTheme="minorHAnsi" w:hAnsiTheme="minorHAnsi"/>
                <w:color w:val="000000"/>
                <w:sz w:val="22"/>
                <w:szCs w:val="22"/>
                <w:lang w:val="pl-PL"/>
              </w:rPr>
              <w:lastRenderedPageBreak/>
              <w:t xml:space="preserve">wyborów w okręgach składa 150-300 osób zamieszkujących w granicach okręgu, decyzja o ponownym przeprowadzeniu wyborów należy do Rady Miasta. </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051BED" w:rsidRPr="00DF7E61" w:rsidRDefault="00051BED" w:rsidP="00051BED">
            <w:pPr>
              <w:pStyle w:val="Style15"/>
              <w:shd w:val="clear" w:color="auto" w:fill="auto"/>
              <w:rPr>
                <w:rStyle w:val="CharStyle16"/>
                <w:rFonts w:asciiTheme="minorHAnsi" w:hAnsiTheme="minorHAnsi"/>
                <w:color w:val="000000"/>
                <w:sz w:val="22"/>
                <w:szCs w:val="22"/>
                <w:lang w:val="pl-PL"/>
              </w:rPr>
            </w:pPr>
            <w:r w:rsidRPr="00DF7E61">
              <w:rPr>
                <w:rStyle w:val="CharStyle16"/>
                <w:rFonts w:asciiTheme="minorHAnsi" w:hAnsiTheme="minorHAnsi"/>
                <w:color w:val="000000"/>
                <w:sz w:val="22"/>
                <w:szCs w:val="22"/>
                <w:lang w:val="pl-PL"/>
              </w:rPr>
              <w:lastRenderedPageBreak/>
              <w:t>Zaproponowana zmiana służy usprawnieniu i demokratyzacji procesu powoływania rad okręgów i jest sposobem na ich sprawne działanie na rzecz mieszkańców</w:t>
            </w:r>
          </w:p>
        </w:tc>
        <w:tc>
          <w:tcPr>
            <w:tcW w:w="2524" w:type="dxa"/>
            <w:tcBorders>
              <w:top w:val="single" w:sz="4" w:space="0" w:color="000000"/>
              <w:left w:val="single" w:sz="4" w:space="0" w:color="000000"/>
              <w:bottom w:val="single" w:sz="4" w:space="0" w:color="000000"/>
              <w:right w:val="single" w:sz="4" w:space="0" w:color="auto"/>
            </w:tcBorders>
          </w:tcPr>
          <w:p w:rsidR="00051BED" w:rsidRPr="00567367" w:rsidRDefault="00016EAF" w:rsidP="00051BED">
            <w:pPr>
              <w:snapToGrid w:val="0"/>
              <w:spacing w:after="0" w:line="100" w:lineRule="atLeast"/>
              <w:rPr>
                <w:rFonts w:asciiTheme="minorHAnsi" w:hAnsiTheme="minorHAnsi"/>
              </w:rPr>
            </w:pPr>
            <w:r w:rsidRPr="00011E0E">
              <w:t>Wniosek w przedmiotowym zakresie był rozpatrywany na posiedzeniu w dniu 4 grudnia 2020r. Komisja nie zdecydowała się na przyjęcie takiego rozwiązania.</w:t>
            </w:r>
            <w:r>
              <w:t xml:space="preserve">  </w:t>
            </w:r>
          </w:p>
        </w:tc>
      </w:tr>
      <w:tr w:rsidR="00051BED" w:rsidRPr="00484C52" w:rsidTr="00051BED">
        <w:trPr>
          <w:trHeight w:val="698"/>
          <w:jc w:val="center"/>
        </w:trPr>
        <w:tc>
          <w:tcPr>
            <w:tcW w:w="13860" w:type="dxa"/>
            <w:gridSpan w:val="5"/>
            <w:tcBorders>
              <w:top w:val="single" w:sz="4" w:space="0" w:color="000000"/>
              <w:left w:val="single" w:sz="4" w:space="0" w:color="000000"/>
              <w:bottom w:val="single" w:sz="4" w:space="0" w:color="000000"/>
              <w:right w:val="single" w:sz="4" w:space="0" w:color="auto"/>
            </w:tcBorders>
            <w:shd w:val="clear" w:color="auto" w:fill="auto"/>
            <w:vAlign w:val="center"/>
          </w:tcPr>
          <w:p w:rsidR="00051BED" w:rsidRPr="00567367" w:rsidRDefault="00051BED" w:rsidP="00051BED">
            <w:pPr>
              <w:snapToGrid w:val="0"/>
              <w:spacing w:after="0" w:line="100" w:lineRule="atLeast"/>
              <w:jc w:val="center"/>
              <w:rPr>
                <w:rFonts w:asciiTheme="minorHAnsi" w:hAnsiTheme="minorHAnsi"/>
                <w:b/>
              </w:rPr>
            </w:pPr>
            <w:r w:rsidRPr="00567367">
              <w:rPr>
                <w:rFonts w:asciiTheme="minorHAnsi" w:hAnsiTheme="minorHAnsi"/>
                <w:b/>
              </w:rPr>
              <w:lastRenderedPageBreak/>
              <w:t>Uwaga nr 3  - Rada Okręgu Chełmińskie</w:t>
            </w:r>
          </w:p>
        </w:tc>
      </w:tr>
      <w:tr w:rsidR="00051BED" w:rsidRPr="00484C52" w:rsidTr="00051BED">
        <w:trPr>
          <w:trHeight w:val="698"/>
          <w:jc w:val="center"/>
        </w:trPr>
        <w:tc>
          <w:tcPr>
            <w:tcW w:w="2648"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pacing w:after="0" w:line="100" w:lineRule="atLeast"/>
              <w:rPr>
                <w:rFonts w:asciiTheme="minorHAnsi" w:hAnsiTheme="minorHAnsi"/>
              </w:rPr>
            </w:pPr>
            <w:r w:rsidRPr="00DF7E61">
              <w:rPr>
                <w:rFonts w:asciiTheme="minorHAnsi" w:hAnsiTheme="minorHAnsi"/>
              </w:rPr>
              <w:t>1</w:t>
            </w:r>
          </w:p>
        </w:tc>
        <w:tc>
          <w:tcPr>
            <w:tcW w:w="24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pStyle w:val="Akapitzlist"/>
              <w:rPr>
                <w:rFonts w:asciiTheme="minorHAnsi" w:hAnsiTheme="minorHAnsi"/>
                <w:sz w:val="22"/>
                <w:szCs w:val="22"/>
              </w:rPr>
            </w:pPr>
            <w:r>
              <w:rPr>
                <w:rFonts w:asciiTheme="minorHAnsi" w:hAnsiTheme="minorHAnsi"/>
                <w:sz w:val="22"/>
                <w:szCs w:val="22"/>
              </w:rPr>
              <w:t>J</w:t>
            </w:r>
            <w:r w:rsidRPr="00DF7E61">
              <w:rPr>
                <w:rFonts w:asciiTheme="minorHAnsi" w:hAnsiTheme="minorHAnsi"/>
                <w:sz w:val="22"/>
                <w:szCs w:val="22"/>
              </w:rPr>
              <w:t xml:space="preserve">edyna zmiana w tym zakresie to nie danie kompetencji a raczej zobligowanie rad okręgów do współdziałania z WKSiI w obszarze </w:t>
            </w:r>
            <w:proofErr w:type="spellStart"/>
            <w:r w:rsidRPr="00DF7E61">
              <w:rPr>
                <w:rFonts w:asciiTheme="minorHAnsi" w:hAnsiTheme="minorHAnsi"/>
                <w:sz w:val="22"/>
                <w:szCs w:val="22"/>
              </w:rPr>
              <w:t>organizacji</w:t>
            </w:r>
            <w:proofErr w:type="spellEnd"/>
            <w:r w:rsidRPr="00DF7E61">
              <w:rPr>
                <w:rFonts w:asciiTheme="minorHAnsi" w:hAnsiTheme="minorHAnsi"/>
                <w:sz w:val="22"/>
                <w:szCs w:val="22"/>
              </w:rPr>
              <w:t xml:space="preserve"> konsultacji społecznych – nawet nie  ich współprowadzenia, współtworzenia, ale zaledwie dystrybucji informacji o konsultacjach kanałami dostępnymi dla rad okręgów. Nie jest to kompetencja dodana, rady okręgów mogły to robić już wcześniej (RO 11 robi tak od wielu lat).</w:t>
            </w:r>
          </w:p>
          <w:p w:rsidR="00051BED" w:rsidRPr="00DF7E61" w:rsidRDefault="00051BED" w:rsidP="00051BED">
            <w:pPr>
              <w:pStyle w:val="Akapitzlist"/>
              <w:jc w:val="both"/>
              <w:rPr>
                <w:rFonts w:asciiTheme="minorHAnsi" w:hAnsiTheme="minorHAnsi"/>
                <w:sz w:val="22"/>
                <w:szCs w:val="22"/>
              </w:rPr>
            </w:pPr>
          </w:p>
        </w:tc>
        <w:tc>
          <w:tcPr>
            <w:tcW w:w="25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pStyle w:val="Akapitzlist"/>
              <w:jc w:val="both"/>
              <w:rPr>
                <w:rFonts w:asciiTheme="minorHAnsi" w:hAnsiTheme="minorHAnsi"/>
                <w:sz w:val="22"/>
                <w:szCs w:val="22"/>
              </w:rPr>
            </w:pPr>
            <w:r w:rsidRPr="00DF7E61">
              <w:rPr>
                <w:rFonts w:asciiTheme="minorHAnsi" w:hAnsiTheme="minorHAnsi"/>
                <w:sz w:val="22"/>
                <w:szCs w:val="22"/>
              </w:rPr>
              <w:lastRenderedPageBreak/>
              <w:t>Proponowana zmiana – jeżeli punkt ten ma zostać, zobowiążmy jednocześnie WKSiI do zaangażowania rad okręgów we współprowadzenie konsultacji na zasadzie partnerstw. Wówczas będzie można powiedzieć o nadaniu kompetencji radom okręgów.</w:t>
            </w:r>
          </w:p>
          <w:p w:rsidR="00051BED" w:rsidRPr="00DF7E61" w:rsidRDefault="00051BED" w:rsidP="00051BED">
            <w:pPr>
              <w:pStyle w:val="Akapitzlist"/>
              <w:rPr>
                <w:rFonts w:asciiTheme="minorHAnsi" w:hAnsiTheme="minorHAnsi"/>
                <w:sz w:val="22"/>
                <w:szCs w:val="22"/>
              </w:rPr>
            </w:pPr>
            <w:r w:rsidRPr="00DF7E61">
              <w:rPr>
                <w:rFonts w:asciiTheme="minorHAnsi" w:hAnsiTheme="minorHAnsi"/>
                <w:sz w:val="22"/>
                <w:szCs w:val="22"/>
              </w:rPr>
              <w:t>Dodatkowo wnioskujemy o zobowiązanie radnych do pojawiania się na spotkaniach rad okręgów, które odbywają się nie częściej niż raz w miesiącu – a umożliwiają radnym zetknięcie</w:t>
            </w:r>
            <w:r>
              <w:rPr>
                <w:rFonts w:asciiTheme="minorHAnsi" w:hAnsiTheme="minorHAnsi"/>
                <w:sz w:val="22"/>
                <w:szCs w:val="22"/>
              </w:rPr>
              <w:t xml:space="preserve"> się z </w:t>
            </w:r>
            <w:r>
              <w:rPr>
                <w:rFonts w:asciiTheme="minorHAnsi" w:hAnsiTheme="minorHAnsi"/>
                <w:sz w:val="22"/>
                <w:szCs w:val="22"/>
              </w:rPr>
              <w:lastRenderedPageBreak/>
              <w:t xml:space="preserve">rzeczywistymi problemami </w:t>
            </w:r>
            <w:r w:rsidRPr="00DF7E61">
              <w:rPr>
                <w:rFonts w:asciiTheme="minorHAnsi" w:hAnsiTheme="minorHAnsi"/>
                <w:sz w:val="22"/>
                <w:szCs w:val="22"/>
              </w:rPr>
              <w:t>mieszkańców oraz obranie strategii z daną radą okręgu, mającej na celu ich rozwiązanie.</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lastRenderedPageBreak/>
              <w:t>1.Rzeczywiste nadanie kompetencji radzie okręgu (współprowadzenia procesów konsultacyjnych w ich okręgu)</w:t>
            </w:r>
          </w:p>
          <w:p w:rsidR="00051BED" w:rsidRPr="00DF7E61" w:rsidRDefault="00051BED" w:rsidP="00051BED">
            <w:pPr>
              <w:snapToGrid w:val="0"/>
              <w:spacing w:after="0" w:line="100" w:lineRule="atLeast"/>
              <w:rPr>
                <w:rFonts w:asciiTheme="minorHAnsi" w:hAnsiTheme="minorHAnsi"/>
              </w:rPr>
            </w:pP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 xml:space="preserve">2. Dzięki dodatkowej „kompetencji” dodanej radnym zwiększy się skala zetknięcia się z rzeczywistymi problemami mieszkańców </w:t>
            </w:r>
          </w:p>
          <w:p w:rsidR="00051BED" w:rsidRPr="00DF7E61" w:rsidRDefault="00051BED" w:rsidP="00051BED">
            <w:pPr>
              <w:snapToGrid w:val="0"/>
              <w:spacing w:after="0" w:line="100" w:lineRule="atLeast"/>
              <w:rPr>
                <w:rFonts w:asciiTheme="minorHAnsi" w:hAnsiTheme="minorHAnsi"/>
              </w:rPr>
            </w:pP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3. Współdziałanie radnych z radami okręgu umożliwi obranie strategii z daną radą okręgu, mającej na celu rozwiązanie problemów zgłaszanych przez Mieszkańców.</w:t>
            </w:r>
          </w:p>
        </w:tc>
        <w:tc>
          <w:tcPr>
            <w:tcW w:w="2524" w:type="dxa"/>
            <w:tcBorders>
              <w:top w:val="single" w:sz="4" w:space="0" w:color="000000"/>
              <w:left w:val="single" w:sz="4" w:space="0" w:color="000000"/>
              <w:bottom w:val="single" w:sz="4" w:space="0" w:color="000000"/>
              <w:right w:val="single" w:sz="4" w:space="0" w:color="auto"/>
            </w:tcBorders>
          </w:tcPr>
          <w:p w:rsidR="00051BED" w:rsidRDefault="00051BED" w:rsidP="00051BED">
            <w:pPr>
              <w:snapToGrid w:val="0"/>
              <w:spacing w:after="0" w:line="100" w:lineRule="atLeast"/>
              <w:rPr>
                <w:rFonts w:asciiTheme="minorHAnsi" w:hAnsiTheme="minorHAnsi"/>
              </w:rPr>
            </w:pPr>
            <w:r>
              <w:rPr>
                <w:rFonts w:asciiTheme="minorHAnsi" w:hAnsiTheme="minorHAnsi"/>
              </w:rPr>
              <w:t>1. Nowy wniosek, nie rozpatrywany przez Komisję dotychczas. Zostanie przedstawiony Komisji na najbliższym posiedzeniu.</w:t>
            </w:r>
          </w:p>
          <w:p w:rsidR="00051BED" w:rsidRPr="00567367" w:rsidRDefault="00051BED" w:rsidP="00051BED">
            <w:pPr>
              <w:snapToGrid w:val="0"/>
              <w:spacing w:after="0" w:line="100" w:lineRule="atLeast"/>
              <w:rPr>
                <w:rFonts w:asciiTheme="minorHAnsi" w:hAnsiTheme="minorHAnsi"/>
              </w:rPr>
            </w:pPr>
            <w:r>
              <w:rPr>
                <w:rFonts w:asciiTheme="minorHAnsi" w:hAnsiTheme="minorHAnsi"/>
              </w:rPr>
              <w:t>2. Nowy wniosek, nie rozpatrywany przez Komisję dotychczas. Zostanie przedstawiony Komisji na najbliższym posiedzeniu.</w:t>
            </w:r>
          </w:p>
        </w:tc>
      </w:tr>
      <w:tr w:rsidR="00051BED" w:rsidRPr="00484C52" w:rsidTr="00051BED">
        <w:trPr>
          <w:trHeight w:val="698"/>
          <w:jc w:val="center"/>
        </w:trPr>
        <w:tc>
          <w:tcPr>
            <w:tcW w:w="2648"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pacing w:after="0" w:line="100" w:lineRule="atLeast"/>
              <w:rPr>
                <w:rFonts w:asciiTheme="minorHAnsi" w:hAnsiTheme="minorHAnsi"/>
              </w:rPr>
            </w:pPr>
          </w:p>
          <w:p w:rsidR="00051BED" w:rsidRPr="00DF7E61" w:rsidRDefault="00051BED" w:rsidP="00051BED">
            <w:pPr>
              <w:spacing w:after="0" w:line="100" w:lineRule="atLeast"/>
              <w:rPr>
                <w:rFonts w:asciiTheme="minorHAnsi" w:hAnsiTheme="minorHAnsi"/>
              </w:rPr>
            </w:pPr>
            <w:r w:rsidRPr="00DF7E61">
              <w:rPr>
                <w:rFonts w:asciiTheme="minorHAnsi" w:hAnsiTheme="minorHAnsi"/>
              </w:rPr>
              <w:t>8</w:t>
            </w:r>
          </w:p>
        </w:tc>
        <w:tc>
          <w:tcPr>
            <w:tcW w:w="24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rPr>
                <w:rFonts w:asciiTheme="minorHAnsi" w:hAnsiTheme="minorHAnsi"/>
              </w:rPr>
            </w:pPr>
          </w:p>
        </w:tc>
        <w:tc>
          <w:tcPr>
            <w:tcW w:w="25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pStyle w:val="Akapitzlist"/>
              <w:spacing w:before="0" w:beforeAutospacing="0" w:after="0" w:afterAutospacing="0"/>
              <w:rPr>
                <w:rFonts w:asciiTheme="minorHAnsi" w:hAnsiTheme="minorHAnsi"/>
                <w:sz w:val="22"/>
                <w:szCs w:val="22"/>
              </w:rPr>
            </w:pPr>
            <w:r w:rsidRPr="00DF7E61">
              <w:rPr>
                <w:rFonts w:asciiTheme="minorHAnsi" w:hAnsiTheme="minorHAnsi"/>
                <w:sz w:val="22"/>
                <w:szCs w:val="22"/>
              </w:rPr>
              <w:t>Zgodnie ze słowami Przewodniczącego Komisji</w:t>
            </w:r>
            <w:r>
              <w:rPr>
                <w:rFonts w:asciiTheme="minorHAnsi" w:hAnsiTheme="minorHAnsi"/>
                <w:sz w:val="22"/>
                <w:szCs w:val="22"/>
              </w:rPr>
              <w:t xml:space="preserve"> </w:t>
            </w:r>
            <w:r w:rsidRPr="00DF7E61">
              <w:rPr>
                <w:rFonts w:asciiTheme="minorHAnsi" w:hAnsiTheme="minorHAnsi"/>
                <w:sz w:val="22"/>
                <w:szCs w:val="22"/>
              </w:rPr>
              <w:t xml:space="preserve"> dedykowanej do przygotowania zmian w radach okręgu, nie miała ona wystarczającego czasu na zajęcie się granicami rad.</w:t>
            </w:r>
          </w:p>
          <w:p w:rsidR="00051BED" w:rsidRPr="00DF7E61" w:rsidRDefault="00051BED" w:rsidP="00051BED">
            <w:pPr>
              <w:pStyle w:val="Akapitzlist"/>
              <w:spacing w:before="0" w:beforeAutospacing="0" w:after="0" w:afterAutospacing="0"/>
              <w:rPr>
                <w:rFonts w:asciiTheme="minorHAnsi" w:hAnsiTheme="minorHAnsi"/>
                <w:sz w:val="22"/>
                <w:szCs w:val="22"/>
              </w:rPr>
            </w:pPr>
            <w:r w:rsidRPr="00DF7E61">
              <w:rPr>
                <w:rFonts w:asciiTheme="minorHAnsi" w:hAnsiTheme="minorHAnsi"/>
                <w:sz w:val="22"/>
                <w:szCs w:val="22"/>
              </w:rPr>
              <w:t>Nie zgadzamy się z tym.</w:t>
            </w:r>
          </w:p>
          <w:p w:rsidR="00051BED" w:rsidRPr="00DF7E61" w:rsidRDefault="00051BED" w:rsidP="00051BED">
            <w:pPr>
              <w:pStyle w:val="Akapitzlist"/>
              <w:spacing w:before="0" w:beforeAutospacing="0" w:after="0" w:afterAutospacing="0"/>
              <w:rPr>
                <w:rFonts w:asciiTheme="minorHAnsi" w:hAnsiTheme="minorHAnsi"/>
                <w:sz w:val="22"/>
                <w:szCs w:val="22"/>
              </w:rPr>
            </w:pPr>
            <w:r w:rsidRPr="00DF7E61">
              <w:rPr>
                <w:rFonts w:asciiTheme="minorHAnsi" w:hAnsiTheme="minorHAnsi"/>
                <w:sz w:val="22"/>
                <w:szCs w:val="22"/>
              </w:rPr>
              <w:t xml:space="preserve">Temat granic rad oraz konieczność ich weryfikacji jest znany od lat. Już poprzedniej komisji, która zajmowała się kwestią zmian w radach okręgu (bodajże w roku 2016) konieczność zmian wybrzmiała bardzo wyraźnie na spotkaniu konsultacyjnym. Także Władze Miasta miały kilka lat, aby się do tego procesu przygotować. Można było zdobyć zewnętrzne środki na badania oraz cały proces </w:t>
            </w:r>
            <w:r w:rsidRPr="00DF7E61">
              <w:rPr>
                <w:rFonts w:asciiTheme="minorHAnsi" w:hAnsiTheme="minorHAnsi"/>
                <w:sz w:val="22"/>
                <w:szCs w:val="22"/>
              </w:rPr>
              <w:lastRenderedPageBreak/>
              <w:t>konsultacyjny dotyczący zmian granic okręgu.</w:t>
            </w:r>
          </w:p>
          <w:p w:rsidR="00051BED" w:rsidRPr="00DF7E61" w:rsidRDefault="00051BED" w:rsidP="00051BED">
            <w:pPr>
              <w:pStyle w:val="Akapitzlist"/>
              <w:spacing w:before="0" w:beforeAutospacing="0" w:after="0" w:afterAutospacing="0"/>
              <w:rPr>
                <w:rFonts w:asciiTheme="minorHAnsi" w:hAnsiTheme="minorHAnsi"/>
                <w:sz w:val="22"/>
                <w:szCs w:val="22"/>
              </w:rPr>
            </w:pPr>
            <w:r w:rsidRPr="00DF7E61">
              <w:rPr>
                <w:rFonts w:asciiTheme="minorHAnsi" w:hAnsiTheme="minorHAnsi"/>
                <w:sz w:val="22"/>
                <w:szCs w:val="22"/>
              </w:rPr>
              <w:t xml:space="preserve">Wobec faktu, że obszar okręgu Chełmińskie został zwiększony do ulicy Odrodzenia, wnioskujemy o ustalenie granicy północnej naszego okręgu wzdłuż torów kolejowych. Wrzosy II, które obecnie należą do naszego okręgu zupełnie nie identyfikują się z Chełmińskim, ich mieszkańcy nie przychodzą na naszą radę. </w:t>
            </w:r>
          </w:p>
          <w:p w:rsidR="00051BED" w:rsidRPr="00DF7E61" w:rsidRDefault="00051BED" w:rsidP="00051BED">
            <w:pPr>
              <w:pStyle w:val="Akapitzlist"/>
              <w:spacing w:before="0" w:beforeAutospacing="0" w:after="0" w:afterAutospacing="0"/>
              <w:rPr>
                <w:rFonts w:asciiTheme="minorHAnsi" w:hAnsiTheme="minorHAnsi"/>
                <w:sz w:val="22"/>
                <w:szCs w:val="22"/>
              </w:rPr>
            </w:pPr>
            <w:r w:rsidRPr="00DF7E61">
              <w:rPr>
                <w:rFonts w:asciiTheme="minorHAnsi" w:hAnsiTheme="minorHAnsi"/>
                <w:sz w:val="22"/>
                <w:szCs w:val="22"/>
              </w:rPr>
              <w:t>Wnioskujemy o połączenie Wrzosów II z Jarem i utworzenie dodatkowego okręgu w tym miejscu.</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lastRenderedPageBreak/>
              <w:t>Nie chcemy, aby jakiekolwiek zmiany odbywały się ot tak, bazując na wypowiedzi jednej czy kilku osób. W ostatnich latach Toruń dynamicznie się rozwijał, powstawały nowe osiedla, ludzie zmieniali miejsca zamieszkania. Z tego względu potrzebne są badania potrzeb Mieszkań</w:t>
            </w:r>
            <w:r>
              <w:rPr>
                <w:rFonts w:asciiTheme="minorHAnsi" w:hAnsiTheme="minorHAnsi"/>
              </w:rPr>
              <w:t xml:space="preserve">ców, identyfikacji ich z danymi </w:t>
            </w:r>
            <w:r w:rsidRPr="00DF7E61">
              <w:rPr>
                <w:rFonts w:asciiTheme="minorHAnsi" w:hAnsiTheme="minorHAnsi"/>
              </w:rPr>
              <w:t>okręgami/</w:t>
            </w:r>
            <w:r>
              <w:rPr>
                <w:rFonts w:asciiTheme="minorHAnsi" w:hAnsiTheme="minorHAnsi"/>
              </w:rPr>
              <w:t xml:space="preserve"> </w:t>
            </w:r>
            <w:r w:rsidRPr="00DF7E61">
              <w:rPr>
                <w:rFonts w:asciiTheme="minorHAnsi" w:hAnsiTheme="minorHAnsi"/>
              </w:rPr>
              <w:t>obszarami/</w:t>
            </w:r>
            <w:r>
              <w:rPr>
                <w:rFonts w:asciiTheme="minorHAnsi" w:hAnsiTheme="minorHAnsi"/>
              </w:rPr>
              <w:t xml:space="preserve"> </w:t>
            </w:r>
            <w:r w:rsidRPr="00DF7E61">
              <w:rPr>
                <w:rFonts w:asciiTheme="minorHAnsi" w:hAnsiTheme="minorHAnsi"/>
              </w:rPr>
              <w:t>dzielnicami, aby po nałożeniu na to tradycji historycznych, powstały okręgi, z którymi ich mieszkańcy się identyfikują, co z pewnością spowoduje wzrost aktywności obywatelskiej oraz więzi lokalnych w nowo zdefiniowanych jednostkach.</w:t>
            </w:r>
          </w:p>
        </w:tc>
        <w:tc>
          <w:tcPr>
            <w:tcW w:w="2524" w:type="dxa"/>
            <w:tcBorders>
              <w:top w:val="single" w:sz="4" w:space="0" w:color="000000"/>
              <w:left w:val="single" w:sz="4" w:space="0" w:color="000000"/>
              <w:bottom w:val="single" w:sz="4" w:space="0" w:color="000000"/>
              <w:right w:val="single" w:sz="4" w:space="0" w:color="auto"/>
            </w:tcBorders>
          </w:tcPr>
          <w:p w:rsidR="00051BED" w:rsidRPr="00567367" w:rsidRDefault="00051BED" w:rsidP="00051BED">
            <w:pPr>
              <w:snapToGrid w:val="0"/>
              <w:spacing w:after="0" w:line="100" w:lineRule="atLeast"/>
              <w:rPr>
                <w:rFonts w:asciiTheme="minorHAnsi" w:hAnsiTheme="minorHAnsi"/>
              </w:rPr>
            </w:pPr>
            <w:r>
              <w:rPr>
                <w:rFonts w:asciiTheme="minorHAnsi" w:hAnsiTheme="minorHAnsi"/>
              </w:rPr>
              <w:t>Komisja rozpatrywała wszystkie wnioski dotyczące granic oraz utworzenia nowych okręgów, które wpłynęły od początku obecnej kadencji rad okręgów. Decyzje podjęte w tym zakresie zostały zawarte w projekcie uchwały według druku nr 710. Wniosek dotyczący zmiany północnej granicy Okręgu Chełmińskie jest nowy, zostanie przedstawiony Komisji na najbliższym posiedzeniu.</w:t>
            </w:r>
          </w:p>
        </w:tc>
      </w:tr>
      <w:tr w:rsidR="00051BED" w:rsidRPr="00484C52" w:rsidTr="00051BED">
        <w:trPr>
          <w:trHeight w:val="698"/>
          <w:jc w:val="center"/>
        </w:trPr>
        <w:tc>
          <w:tcPr>
            <w:tcW w:w="2648"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lastRenderedPageBreak/>
              <w:t>3</w:t>
            </w:r>
          </w:p>
        </w:tc>
        <w:tc>
          <w:tcPr>
            <w:tcW w:w="24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rPr>
                <w:rFonts w:asciiTheme="minorHAnsi" w:hAnsiTheme="minorHAnsi"/>
              </w:rPr>
            </w:pPr>
          </w:p>
        </w:tc>
        <w:tc>
          <w:tcPr>
            <w:tcW w:w="25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pStyle w:val="Akapitzlist"/>
              <w:spacing w:before="0" w:beforeAutospacing="0" w:after="0" w:afterAutospacing="0"/>
              <w:jc w:val="both"/>
              <w:rPr>
                <w:rFonts w:asciiTheme="minorHAnsi" w:hAnsiTheme="minorHAnsi"/>
                <w:sz w:val="22"/>
                <w:szCs w:val="22"/>
              </w:rPr>
            </w:pPr>
            <w:r w:rsidRPr="00DF7E61">
              <w:rPr>
                <w:rFonts w:asciiTheme="minorHAnsi" w:hAnsiTheme="minorHAnsi"/>
                <w:sz w:val="22"/>
                <w:szCs w:val="22"/>
              </w:rPr>
              <w:t xml:space="preserve">Ordynacja wyborcza – pomimo wielu uwag oraz wniosków ordynacja nie została zmieniona w wystarczającym stopniu. Nadal wymaga się obecności podczas wyborów 150 osób w pierwszej turze o godzinie 18:00 oraz 100 osób w kolejnym głosowaniu, o </w:t>
            </w:r>
            <w:r w:rsidRPr="00DF7E61">
              <w:rPr>
                <w:rFonts w:asciiTheme="minorHAnsi" w:hAnsiTheme="minorHAnsi"/>
                <w:sz w:val="22"/>
                <w:szCs w:val="22"/>
              </w:rPr>
              <w:lastRenderedPageBreak/>
              <w:t>godzinie 18:30.</w:t>
            </w:r>
          </w:p>
          <w:p w:rsidR="00051BED" w:rsidRPr="00DF7E61" w:rsidRDefault="00051BED" w:rsidP="00051BED">
            <w:pPr>
              <w:pStyle w:val="Akapitzlist"/>
              <w:spacing w:before="0" w:beforeAutospacing="0" w:after="0" w:afterAutospacing="0"/>
              <w:rPr>
                <w:rFonts w:asciiTheme="minorHAnsi" w:hAnsiTheme="minorHAnsi"/>
                <w:sz w:val="22"/>
                <w:szCs w:val="22"/>
              </w:rPr>
            </w:pPr>
            <w:r w:rsidRPr="00DF7E61">
              <w:rPr>
                <w:rFonts w:asciiTheme="minorHAnsi" w:hAnsiTheme="minorHAnsi"/>
                <w:sz w:val="22"/>
                <w:szCs w:val="22"/>
              </w:rPr>
              <w:t>Dlaczego?</w:t>
            </w:r>
          </w:p>
          <w:p w:rsidR="00051BED" w:rsidRPr="00DF7E61" w:rsidRDefault="00051BED" w:rsidP="00051BED">
            <w:pPr>
              <w:pStyle w:val="Akapitzlist"/>
              <w:spacing w:before="0" w:beforeAutospacing="0" w:after="0" w:afterAutospacing="0"/>
              <w:rPr>
                <w:rFonts w:asciiTheme="minorHAnsi" w:hAnsiTheme="minorHAnsi"/>
                <w:sz w:val="22"/>
                <w:szCs w:val="22"/>
              </w:rPr>
            </w:pPr>
            <w:r w:rsidRPr="00DF7E61">
              <w:rPr>
                <w:rFonts w:asciiTheme="minorHAnsi" w:hAnsiTheme="minorHAnsi"/>
                <w:sz w:val="22"/>
                <w:szCs w:val="22"/>
              </w:rPr>
              <w:t xml:space="preserve">Dodatkowo, w związku z panująca pandemią w roku 2021 oraz wyborami zaplanowanymi na kwiecień wnioskujemy o wprowadzenie wyborów internetowych lub ograniczenie ilości wymaganych głosów do 50. </w:t>
            </w:r>
          </w:p>
          <w:p w:rsidR="00051BED" w:rsidRPr="00DF7E61" w:rsidRDefault="00051BED" w:rsidP="00051BED">
            <w:pPr>
              <w:pStyle w:val="Akapitzlist"/>
              <w:spacing w:before="0" w:beforeAutospacing="0" w:after="0" w:afterAutospacing="0"/>
              <w:rPr>
                <w:rFonts w:asciiTheme="minorHAnsi" w:hAnsiTheme="minorHAnsi"/>
                <w:sz w:val="22"/>
                <w:szCs w:val="22"/>
              </w:rPr>
            </w:pPr>
            <w:r w:rsidRPr="00DF7E61">
              <w:rPr>
                <w:rFonts w:asciiTheme="minorHAnsi" w:hAnsiTheme="minorHAnsi"/>
                <w:sz w:val="22"/>
                <w:szCs w:val="22"/>
              </w:rPr>
              <w:t>Równocześnie, aby odpowiednio i bezpiecznie zorganizować wybory wnioskujemy, aby zlecono organowi odpowiedzialnemu za ich przygotowanie weryfikację jeszcze w styczniu 2021-z sanepidem planowanego sposobu  przeprowadzenia wyborów (zebranie 150 osób na niewielkiej przestrzeni) i przygotowania warunków umożliwiających przeprowadzenie wyborów zgodnie z ich rekomendacjami.</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051BED" w:rsidRPr="00DF7E61" w:rsidRDefault="00051BED" w:rsidP="00051BED">
            <w:pPr>
              <w:pStyle w:val="Akapitzlist"/>
              <w:jc w:val="both"/>
              <w:rPr>
                <w:rFonts w:asciiTheme="minorHAnsi" w:hAnsiTheme="minorHAnsi"/>
                <w:sz w:val="22"/>
                <w:szCs w:val="22"/>
              </w:rPr>
            </w:pPr>
            <w:r>
              <w:rPr>
                <w:rFonts w:asciiTheme="minorHAnsi" w:hAnsiTheme="minorHAnsi"/>
                <w:sz w:val="22"/>
                <w:szCs w:val="22"/>
              </w:rPr>
              <w:lastRenderedPageBreak/>
              <w:t>1.</w:t>
            </w:r>
            <w:r w:rsidRPr="00DF7E61">
              <w:rPr>
                <w:rFonts w:asciiTheme="minorHAnsi" w:hAnsiTheme="minorHAnsi"/>
                <w:sz w:val="22"/>
                <w:szCs w:val="22"/>
              </w:rPr>
              <w:t xml:space="preserve"> Nie zgadzamy się z argumentami Komisji dotyczącymi konieczności udowodnienia przez mieszkańców okręgu, że są aktywni, dzięki czemu „zasługują” na radę okręgu.</w:t>
            </w:r>
          </w:p>
          <w:p w:rsidR="00051BED" w:rsidRPr="00DF7E61" w:rsidRDefault="00051BED" w:rsidP="00051BED">
            <w:pPr>
              <w:pStyle w:val="Akapitzlist"/>
              <w:rPr>
                <w:rFonts w:asciiTheme="minorHAnsi" w:hAnsiTheme="minorHAnsi"/>
                <w:sz w:val="22"/>
                <w:szCs w:val="22"/>
              </w:rPr>
            </w:pPr>
            <w:r w:rsidRPr="00DF7E61">
              <w:rPr>
                <w:rFonts w:asciiTheme="minorHAnsi" w:hAnsiTheme="minorHAnsi"/>
                <w:sz w:val="22"/>
                <w:szCs w:val="22"/>
              </w:rPr>
              <w:t xml:space="preserve">Podczas głosowania do rady miasta nie ma przewidzianej minimalnej liczby głosujących, a czas trwania głosowania to cały dzień. Kompetencje rad okręgów w naszym mieście są </w:t>
            </w:r>
            <w:r w:rsidRPr="00DF7E61">
              <w:rPr>
                <w:rFonts w:asciiTheme="minorHAnsi" w:hAnsiTheme="minorHAnsi"/>
                <w:sz w:val="22"/>
                <w:szCs w:val="22"/>
              </w:rPr>
              <w:lastRenderedPageBreak/>
              <w:t>bardzo niewielkie. Dlaczego w takim razie nie może jej wybrać jakakolwiek liczba mieszkańców, która zbierze się w określonym miejscu i o określonej godzinie jeżeli władze miasta nie chcą się zgodzić na wydłużenie czasu na głosowanie chociaż do kilku godzin lub wprowadzić</w:t>
            </w:r>
            <w:r>
              <w:rPr>
                <w:rFonts w:asciiTheme="minorHAnsi" w:hAnsiTheme="minorHAnsi"/>
                <w:sz w:val="22"/>
                <w:szCs w:val="22"/>
              </w:rPr>
              <w:t xml:space="preserve"> </w:t>
            </w:r>
            <w:r w:rsidRPr="00DF7E61">
              <w:rPr>
                <w:rFonts w:asciiTheme="minorHAnsi" w:hAnsiTheme="minorHAnsi"/>
                <w:sz w:val="22"/>
                <w:szCs w:val="22"/>
              </w:rPr>
              <w:t xml:space="preserve"> głosowania internetowego?</w:t>
            </w: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2. Rozpoczęcie procesu przygotowywania wyborów kwietniowych oraz jak najszybsze zweryfikowanie czy planowany sposób ich przeprowadzenia jest zgodny z obostrzeniami panującymi w pandemii pozwoli przygotować alternatywne zapisy , zmienić wymagania, progi tak aby wybory były możliwe do przeprowadzenia.</w:t>
            </w:r>
          </w:p>
        </w:tc>
        <w:tc>
          <w:tcPr>
            <w:tcW w:w="2524" w:type="dxa"/>
            <w:tcBorders>
              <w:top w:val="single" w:sz="4" w:space="0" w:color="000000"/>
              <w:left w:val="single" w:sz="4" w:space="0" w:color="000000"/>
              <w:bottom w:val="single" w:sz="4" w:space="0" w:color="000000"/>
              <w:right w:val="single" w:sz="4" w:space="0" w:color="auto"/>
            </w:tcBorders>
          </w:tcPr>
          <w:p w:rsidR="00051BED" w:rsidRDefault="00051BED" w:rsidP="00051BED">
            <w:pPr>
              <w:snapToGrid w:val="0"/>
              <w:spacing w:after="0" w:line="100" w:lineRule="atLeast"/>
              <w:rPr>
                <w:rFonts w:asciiTheme="minorHAnsi" w:hAnsiTheme="minorHAnsi"/>
              </w:rPr>
            </w:pPr>
            <w:r>
              <w:rPr>
                <w:rFonts w:asciiTheme="minorHAnsi" w:hAnsiTheme="minorHAnsi"/>
              </w:rPr>
              <w:lastRenderedPageBreak/>
              <w:t xml:space="preserve">1. </w:t>
            </w:r>
            <w:r w:rsidR="00016EAF" w:rsidRPr="00011E0E">
              <w:t>Wniosek w przedmiotowym zakresie był rozpatrywany na posiedzeniu w dniu 4 grudnia 2020r. Komisja nie zdecydowała się na przyjęcie takiego rozwiązania.</w:t>
            </w:r>
            <w:r w:rsidR="00016EAF">
              <w:t xml:space="preserve">  </w:t>
            </w:r>
          </w:p>
          <w:p w:rsidR="00051BED" w:rsidRDefault="00051BED" w:rsidP="00051BED">
            <w:pPr>
              <w:snapToGrid w:val="0"/>
              <w:spacing w:after="0" w:line="100" w:lineRule="atLeast"/>
              <w:rPr>
                <w:rFonts w:asciiTheme="minorHAnsi" w:hAnsiTheme="minorHAnsi"/>
              </w:rPr>
            </w:pPr>
            <w:r>
              <w:rPr>
                <w:rFonts w:asciiTheme="minorHAnsi" w:hAnsiTheme="minorHAnsi"/>
              </w:rPr>
              <w:t xml:space="preserve">Frekwencja na zebraniu wyborczym świadczy o zainteresowaniu </w:t>
            </w:r>
            <w:r>
              <w:rPr>
                <w:rFonts w:asciiTheme="minorHAnsi" w:hAnsiTheme="minorHAnsi"/>
              </w:rPr>
              <w:lastRenderedPageBreak/>
              <w:t>mieszkańców i zapotrzebowaniu na działania samorządu lokalnego. Wybór rady przez dowolną liczbę mieszkańców jest kwestią jej reprezentatywności.</w:t>
            </w:r>
          </w:p>
          <w:p w:rsidR="00051BED" w:rsidRPr="00567367" w:rsidRDefault="00051BED" w:rsidP="00051BED">
            <w:pPr>
              <w:snapToGrid w:val="0"/>
              <w:spacing w:after="0" w:line="100" w:lineRule="atLeast"/>
              <w:rPr>
                <w:rFonts w:asciiTheme="minorHAnsi" w:hAnsiTheme="minorHAnsi"/>
              </w:rPr>
            </w:pPr>
            <w:r>
              <w:rPr>
                <w:rFonts w:asciiTheme="minorHAnsi" w:hAnsiTheme="minorHAnsi"/>
              </w:rPr>
              <w:t xml:space="preserve">2. </w:t>
            </w:r>
            <w:r>
              <w:t>BRM wystąpi do właściwych instytucji po podjęciu przedmiotowych uchwał przez RMT, ze stosownym wyprzedzeniem w stosunku do terminu wyborów.</w:t>
            </w:r>
          </w:p>
        </w:tc>
      </w:tr>
      <w:tr w:rsidR="00051BED" w:rsidRPr="00484C52" w:rsidTr="00051BED">
        <w:trPr>
          <w:trHeight w:val="698"/>
          <w:jc w:val="center"/>
        </w:trPr>
        <w:tc>
          <w:tcPr>
            <w:tcW w:w="2648"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pacing w:after="0" w:line="100" w:lineRule="atLeast"/>
              <w:rPr>
                <w:rFonts w:asciiTheme="minorHAnsi" w:hAnsiTheme="minorHAnsi"/>
              </w:rPr>
            </w:pPr>
            <w:r w:rsidRPr="00DF7E61">
              <w:rPr>
                <w:rFonts w:asciiTheme="minorHAnsi" w:hAnsiTheme="minorHAnsi"/>
              </w:rPr>
              <w:lastRenderedPageBreak/>
              <w:t>6</w:t>
            </w:r>
          </w:p>
        </w:tc>
        <w:tc>
          <w:tcPr>
            <w:tcW w:w="24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rPr>
                <w:rFonts w:asciiTheme="minorHAnsi" w:hAnsiTheme="minorHAnsi"/>
              </w:rPr>
            </w:pPr>
          </w:p>
        </w:tc>
        <w:tc>
          <w:tcPr>
            <w:tcW w:w="25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pStyle w:val="Akapitzlist"/>
              <w:rPr>
                <w:rFonts w:asciiTheme="minorHAnsi" w:hAnsiTheme="minorHAnsi"/>
                <w:sz w:val="22"/>
                <w:szCs w:val="22"/>
              </w:rPr>
            </w:pPr>
            <w:r w:rsidRPr="00DF7E61">
              <w:rPr>
                <w:rFonts w:asciiTheme="minorHAnsi" w:hAnsiTheme="minorHAnsi"/>
                <w:sz w:val="22"/>
                <w:szCs w:val="22"/>
              </w:rPr>
              <w:t xml:space="preserve">Wnioskujemy o przyznanie każdej radzie budżetu 5000 do wykorzystania. Środki będą wydatkowane na sprawy organizacyjne (typu toner, materiały promocyjne) oraz spotkania integracyjne dla Mieszkańców – także tylko rady, które aktywnie działają i przygotują plan na takie wydarzenie otrzymają środki. </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051BED" w:rsidRPr="00DF7E61" w:rsidRDefault="00051BED" w:rsidP="00051BED">
            <w:pPr>
              <w:pStyle w:val="Akapitzlist"/>
              <w:rPr>
                <w:rFonts w:asciiTheme="minorHAnsi" w:hAnsiTheme="minorHAnsi"/>
                <w:sz w:val="22"/>
                <w:szCs w:val="22"/>
              </w:rPr>
            </w:pPr>
            <w:r w:rsidRPr="00DF7E61">
              <w:rPr>
                <w:rFonts w:asciiTheme="minorHAnsi" w:hAnsiTheme="minorHAnsi"/>
                <w:sz w:val="22"/>
                <w:szCs w:val="22"/>
              </w:rPr>
              <w:t>Kwota 2000 jest kwotą zdecydowanie za niską, nie pozwalającą na zakup bieżących materiałów administracyjnych (papier, toner ,plakaty) i w tym samym czasie zorganizowanie przynajmniej jednej inicjatywy dla Mieszkańców.</w:t>
            </w:r>
          </w:p>
          <w:p w:rsidR="00051BED" w:rsidRPr="00DF7E61" w:rsidRDefault="00051BED" w:rsidP="00051BED">
            <w:pPr>
              <w:pStyle w:val="Akapitzlist"/>
              <w:jc w:val="both"/>
              <w:rPr>
                <w:rFonts w:asciiTheme="minorHAnsi" w:hAnsiTheme="minorHAnsi"/>
                <w:sz w:val="22"/>
                <w:szCs w:val="22"/>
              </w:rPr>
            </w:pPr>
            <w:r w:rsidRPr="00DF7E61">
              <w:rPr>
                <w:rFonts w:asciiTheme="minorHAnsi" w:hAnsiTheme="minorHAnsi"/>
                <w:sz w:val="22"/>
                <w:szCs w:val="22"/>
              </w:rPr>
              <w:t>Ze względu na konieczność celowego wydatkowania środków, zebrania faktu istnieje szansa, że rady nieaktywne po prostu nie wykorzystają swoich budżetów.</w:t>
            </w:r>
          </w:p>
        </w:tc>
        <w:tc>
          <w:tcPr>
            <w:tcW w:w="2524" w:type="dxa"/>
            <w:tcBorders>
              <w:top w:val="single" w:sz="4" w:space="0" w:color="000000"/>
              <w:left w:val="single" w:sz="4" w:space="0" w:color="000000"/>
              <w:bottom w:val="single" w:sz="4" w:space="0" w:color="000000"/>
              <w:right w:val="single" w:sz="4" w:space="0" w:color="auto"/>
            </w:tcBorders>
          </w:tcPr>
          <w:p w:rsidR="00051BED" w:rsidRPr="00567367" w:rsidRDefault="00051BED" w:rsidP="00051BED">
            <w:pPr>
              <w:snapToGrid w:val="0"/>
              <w:spacing w:after="0" w:line="100" w:lineRule="atLeast"/>
              <w:rPr>
                <w:rFonts w:asciiTheme="minorHAnsi" w:hAnsiTheme="minorHAnsi"/>
              </w:rPr>
            </w:pPr>
            <w:r w:rsidRPr="00567367">
              <w:rPr>
                <w:rFonts w:asciiTheme="minorHAnsi" w:hAnsiTheme="minorHAnsi"/>
              </w:rPr>
              <w:t xml:space="preserve">Komisja nie zdecydowała się </w:t>
            </w:r>
            <w:r>
              <w:rPr>
                <w:rFonts w:asciiTheme="minorHAnsi" w:hAnsiTheme="minorHAnsi"/>
              </w:rPr>
              <w:t>na przyznanie większych środków radom</w:t>
            </w:r>
            <w:r w:rsidRPr="00567367">
              <w:rPr>
                <w:rFonts w:asciiTheme="minorHAnsi" w:hAnsiTheme="minorHAnsi"/>
              </w:rPr>
              <w:t>.</w:t>
            </w:r>
            <w:r>
              <w:rPr>
                <w:rFonts w:asciiTheme="minorHAnsi" w:hAnsiTheme="minorHAnsi"/>
              </w:rPr>
              <w:t xml:space="preserve"> Bieżące materiały administracyjne rady mogą obecnie i nadal będą mogły otrzymywać z BRM.</w:t>
            </w:r>
          </w:p>
        </w:tc>
      </w:tr>
      <w:tr w:rsidR="00051BED" w:rsidRPr="00484C52" w:rsidTr="00051BED">
        <w:trPr>
          <w:trHeight w:val="698"/>
          <w:jc w:val="center"/>
        </w:trPr>
        <w:tc>
          <w:tcPr>
            <w:tcW w:w="2648"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pacing w:after="0" w:line="100" w:lineRule="atLeast"/>
              <w:rPr>
                <w:rFonts w:asciiTheme="minorHAnsi" w:hAnsiTheme="minorHAnsi"/>
              </w:rPr>
            </w:pPr>
            <w:r w:rsidRPr="00DF7E61">
              <w:rPr>
                <w:rFonts w:asciiTheme="minorHAnsi" w:hAnsiTheme="minorHAnsi"/>
              </w:rPr>
              <w:t>7</w:t>
            </w:r>
          </w:p>
        </w:tc>
        <w:tc>
          <w:tcPr>
            <w:tcW w:w="24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rPr>
                <w:rFonts w:asciiTheme="minorHAnsi" w:hAnsiTheme="minorHAnsi"/>
              </w:rPr>
            </w:pPr>
          </w:p>
        </w:tc>
        <w:tc>
          <w:tcPr>
            <w:tcW w:w="25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pStyle w:val="Akapitzlist"/>
              <w:rPr>
                <w:rFonts w:asciiTheme="minorHAnsi" w:hAnsiTheme="minorHAnsi"/>
                <w:sz w:val="22"/>
                <w:szCs w:val="22"/>
              </w:rPr>
            </w:pPr>
            <w:r w:rsidRPr="00DF7E61">
              <w:rPr>
                <w:rFonts w:asciiTheme="minorHAnsi" w:hAnsiTheme="minorHAnsi"/>
                <w:sz w:val="22"/>
                <w:szCs w:val="22"/>
              </w:rPr>
              <w:t>W obecnej chwili w tym paragrafie brakuje zapisu, o który rady okręgu wnioskują od lat.</w:t>
            </w:r>
          </w:p>
          <w:p w:rsidR="00051BED" w:rsidRPr="00DF7E61" w:rsidRDefault="00051BED" w:rsidP="00051BED">
            <w:pPr>
              <w:pStyle w:val="Akapitzlist"/>
              <w:rPr>
                <w:rFonts w:asciiTheme="minorHAnsi" w:hAnsiTheme="minorHAnsi"/>
                <w:sz w:val="22"/>
                <w:szCs w:val="22"/>
              </w:rPr>
            </w:pPr>
            <w:r w:rsidRPr="00DF7E61">
              <w:rPr>
                <w:rFonts w:asciiTheme="minorHAnsi" w:hAnsiTheme="minorHAnsi"/>
                <w:sz w:val="22"/>
                <w:szCs w:val="22"/>
              </w:rPr>
              <w:t xml:space="preserve">Wnioskujemy o wprowadzenie możliwości usunięcia członka rady oraz wprowadzenia w jego miejsce osoby kolejnej na liście. Jeszcze na poprzednich konsultacjach zgłaszane były problemy związane z brakiem takiej możliwości paraliżujące często możliwość odbywania </w:t>
            </w:r>
            <w:r w:rsidRPr="00DF7E61">
              <w:rPr>
                <w:rFonts w:asciiTheme="minorHAnsi" w:hAnsiTheme="minorHAnsi"/>
                <w:sz w:val="22"/>
                <w:szCs w:val="22"/>
              </w:rPr>
              <w:lastRenderedPageBreak/>
              <w:t>spotkań. Osoby, które przestają przychodzić na radę nie rezygnują oficjalnie i nie można ich do tego zmusić. Wobec tego proponujemy, aby 3krotna nieusprawiedliwiona nieobecność umożliwiała przegłosowanie przez radę okręgu uchwały skierowanej do Przewodniczącego Rady Miasta, wnioskującej o usunięcie danego członka z rady i zastąpienie go osoba kolejną na liście. .Biuro Rady Miasta może wezwać daną osobę do wyjaśnień celem pozostawienia jej w radzie, a w razie braku odzewu i/lub braku argumentów do pozostania w radzie, taka osoba będzie usuwana oraz zastępowana kolejnym kandydatem do rady okręgu (zgodnie z ilością zdobytych punktów).</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lastRenderedPageBreak/>
              <w:t>Proponowany zapis umożliwi funkcjonowanie, zbieranie się rad okręgów nawet w przypadku, gdy klika osób przestaje uczestniczyć na spotkaniach, a nie składa oficjalnej rezygnacji.</w:t>
            </w:r>
          </w:p>
        </w:tc>
        <w:tc>
          <w:tcPr>
            <w:tcW w:w="2524" w:type="dxa"/>
            <w:tcBorders>
              <w:top w:val="single" w:sz="4" w:space="0" w:color="000000"/>
              <w:left w:val="single" w:sz="4" w:space="0" w:color="000000"/>
              <w:bottom w:val="single" w:sz="4" w:space="0" w:color="000000"/>
              <w:right w:val="single" w:sz="4" w:space="0" w:color="auto"/>
            </w:tcBorders>
          </w:tcPr>
          <w:p w:rsidR="00051BED" w:rsidRPr="00567367" w:rsidRDefault="00016EAF" w:rsidP="00051BED">
            <w:pPr>
              <w:snapToGrid w:val="0"/>
              <w:spacing w:after="0" w:line="100" w:lineRule="atLeast"/>
              <w:rPr>
                <w:rFonts w:asciiTheme="minorHAnsi" w:hAnsiTheme="minorHAnsi"/>
              </w:rPr>
            </w:pPr>
            <w:r w:rsidRPr="00011E0E">
              <w:t>Wniosek w przedmiotowym zakresie był rozpatrywany na posiedzeniu w dniu 4 grudnia 2020r. Komisja nie zdecydowała się na przyjęcie takiego rozwiązania.</w:t>
            </w:r>
            <w:r>
              <w:t xml:space="preserve">  </w:t>
            </w:r>
          </w:p>
        </w:tc>
      </w:tr>
      <w:tr w:rsidR="00051BED" w:rsidRPr="00484C52" w:rsidTr="00051BED">
        <w:trPr>
          <w:trHeight w:val="698"/>
          <w:jc w:val="center"/>
        </w:trPr>
        <w:tc>
          <w:tcPr>
            <w:tcW w:w="2648"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pacing w:after="0" w:line="100" w:lineRule="atLeast"/>
              <w:rPr>
                <w:rFonts w:asciiTheme="minorHAnsi" w:hAnsiTheme="minorHAnsi"/>
              </w:rPr>
            </w:pPr>
          </w:p>
        </w:tc>
        <w:tc>
          <w:tcPr>
            <w:tcW w:w="24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rPr>
                <w:rFonts w:asciiTheme="minorHAnsi" w:hAnsiTheme="minorHAnsi"/>
              </w:rPr>
            </w:pPr>
          </w:p>
        </w:tc>
        <w:tc>
          <w:tcPr>
            <w:tcW w:w="25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pStyle w:val="Akapitzlist"/>
              <w:spacing w:before="0" w:beforeAutospacing="0" w:after="0" w:afterAutospacing="0"/>
              <w:rPr>
                <w:rFonts w:asciiTheme="minorHAnsi" w:hAnsiTheme="minorHAnsi"/>
                <w:sz w:val="22"/>
                <w:szCs w:val="22"/>
              </w:rPr>
            </w:pPr>
            <w:r w:rsidRPr="00DF7E61">
              <w:rPr>
                <w:rFonts w:asciiTheme="minorHAnsi" w:hAnsiTheme="minorHAnsi"/>
                <w:sz w:val="22"/>
                <w:szCs w:val="22"/>
              </w:rPr>
              <w:t xml:space="preserve">Wnioskujemy również o zabezpieczenie środków dla organu przygotowującego wybory do rad okręgów celem zorganizowania szerokiej akcji promocyjnej : artykuły  w prasie, ogłoszenia w radio, wykorzystanie sytemu </w:t>
            </w:r>
            <w:proofErr w:type="spellStart"/>
            <w:r w:rsidRPr="00DF7E61">
              <w:rPr>
                <w:rFonts w:asciiTheme="minorHAnsi" w:hAnsiTheme="minorHAnsi"/>
                <w:sz w:val="22"/>
                <w:szCs w:val="22"/>
              </w:rPr>
              <w:t>smesowego</w:t>
            </w:r>
            <w:proofErr w:type="spellEnd"/>
            <w:r w:rsidRPr="00DF7E61">
              <w:rPr>
                <w:rFonts w:asciiTheme="minorHAnsi" w:hAnsiTheme="minorHAnsi"/>
                <w:sz w:val="22"/>
                <w:szCs w:val="22"/>
              </w:rPr>
              <w:t xml:space="preserve"> </w:t>
            </w:r>
            <w:proofErr w:type="spellStart"/>
            <w:r w:rsidRPr="00DF7E61">
              <w:rPr>
                <w:rFonts w:asciiTheme="minorHAnsi" w:hAnsiTheme="minorHAnsi"/>
                <w:sz w:val="22"/>
                <w:szCs w:val="22"/>
              </w:rPr>
              <w:t>urzędu</w:t>
            </w:r>
            <w:proofErr w:type="spellEnd"/>
            <w:r w:rsidRPr="00DF7E61">
              <w:rPr>
                <w:rFonts w:asciiTheme="minorHAnsi" w:hAnsiTheme="minorHAnsi"/>
                <w:sz w:val="22"/>
                <w:szCs w:val="22"/>
              </w:rPr>
              <w:t xml:space="preserve"> miasta Torunia, ulotki, ogłoszenia w autobusach oraz na słupach ogłoszeniowych.</w:t>
            </w:r>
          </w:p>
          <w:p w:rsidR="00051BED" w:rsidRPr="00DF7E61" w:rsidRDefault="00051BED" w:rsidP="00051BED">
            <w:pPr>
              <w:snapToGrid w:val="0"/>
              <w:spacing w:after="0" w:line="240" w:lineRule="auto"/>
              <w:rPr>
                <w:rFonts w:asciiTheme="minorHAnsi" w:hAnsiTheme="minorHAnsi"/>
              </w:rPr>
            </w:pPr>
            <w:r w:rsidRPr="00DF7E61">
              <w:rPr>
                <w:rFonts w:asciiTheme="minorHAnsi" w:hAnsiTheme="minorHAnsi"/>
              </w:rPr>
              <w:t xml:space="preserve"> Wnioskujemy, aby środki na te kampanie były zbliżone do sum przeznaczanych na promocję wyborów do rady miasta i/lub głosowania w ramach budżetu obywatelskiego</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Środki przeznaczone na kampanie przed wyborami do rad okręgów zdecydowanie zwiększą szansę na wyższą frekwencję oraz zebranie się jak największej ilości rad okręgów.</w:t>
            </w:r>
          </w:p>
        </w:tc>
        <w:tc>
          <w:tcPr>
            <w:tcW w:w="2524" w:type="dxa"/>
            <w:tcBorders>
              <w:top w:val="single" w:sz="4" w:space="0" w:color="000000"/>
              <w:left w:val="single" w:sz="4" w:space="0" w:color="000000"/>
              <w:bottom w:val="single" w:sz="4" w:space="0" w:color="000000"/>
              <w:right w:val="single" w:sz="4" w:space="0" w:color="auto"/>
            </w:tcBorders>
          </w:tcPr>
          <w:p w:rsidR="00051BED" w:rsidRPr="00567367" w:rsidRDefault="00051BED" w:rsidP="00051BED">
            <w:pPr>
              <w:snapToGrid w:val="0"/>
              <w:spacing w:after="0" w:line="100" w:lineRule="atLeast"/>
              <w:rPr>
                <w:rFonts w:asciiTheme="minorHAnsi" w:hAnsiTheme="minorHAnsi"/>
              </w:rPr>
            </w:pPr>
            <w:r>
              <w:rPr>
                <w:rFonts w:asciiTheme="minorHAnsi" w:hAnsiTheme="minorHAnsi"/>
              </w:rPr>
              <w:t>Środki na organizację wyborów członków rad okręgów, w tym na kampanię informacyjną, są zabezpieczone w budżecie BRM. Nie wymaga to dodatkowego zapisu w uchwale powołującej jednostki pomocnicze.</w:t>
            </w:r>
          </w:p>
        </w:tc>
      </w:tr>
      <w:tr w:rsidR="00051BED" w:rsidRPr="00484C52" w:rsidTr="00051BED">
        <w:trPr>
          <w:trHeight w:val="698"/>
          <w:jc w:val="center"/>
        </w:trPr>
        <w:tc>
          <w:tcPr>
            <w:tcW w:w="13860" w:type="dxa"/>
            <w:gridSpan w:val="5"/>
            <w:tcBorders>
              <w:top w:val="single" w:sz="4" w:space="0" w:color="000000"/>
              <w:left w:val="single" w:sz="4" w:space="0" w:color="000000"/>
              <w:bottom w:val="single" w:sz="4" w:space="0" w:color="000000"/>
              <w:right w:val="single" w:sz="4" w:space="0" w:color="auto"/>
            </w:tcBorders>
            <w:shd w:val="clear" w:color="auto" w:fill="auto"/>
            <w:vAlign w:val="center"/>
          </w:tcPr>
          <w:p w:rsidR="00051BED" w:rsidRPr="00567367" w:rsidRDefault="00051BED" w:rsidP="00051BED">
            <w:pPr>
              <w:snapToGrid w:val="0"/>
              <w:spacing w:after="0" w:line="100" w:lineRule="atLeast"/>
              <w:jc w:val="center"/>
              <w:rPr>
                <w:rFonts w:asciiTheme="minorHAnsi" w:hAnsiTheme="minorHAnsi"/>
                <w:b/>
              </w:rPr>
            </w:pPr>
            <w:r w:rsidRPr="00567367">
              <w:rPr>
                <w:rFonts w:asciiTheme="minorHAnsi" w:hAnsiTheme="minorHAnsi"/>
                <w:b/>
              </w:rPr>
              <w:t>Uwaga nr 4 (łącznie wpłynęły  w ramach konsultacji 3 uwagi tej samej treści)</w:t>
            </w:r>
          </w:p>
        </w:tc>
      </w:tr>
      <w:tr w:rsidR="00051BED" w:rsidRPr="00484C52" w:rsidTr="00051BED">
        <w:trPr>
          <w:trHeight w:val="698"/>
          <w:jc w:val="center"/>
        </w:trPr>
        <w:tc>
          <w:tcPr>
            <w:tcW w:w="2648"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pacing w:after="0" w:line="100" w:lineRule="atLeast"/>
              <w:rPr>
                <w:rFonts w:asciiTheme="minorHAnsi" w:hAnsiTheme="minorHAnsi"/>
              </w:rPr>
            </w:pPr>
            <w:r w:rsidRPr="00DF7E61">
              <w:rPr>
                <w:rFonts w:asciiTheme="minorHAnsi" w:hAnsiTheme="minorHAnsi"/>
              </w:rPr>
              <w:t>§ 1 ust. 1</w:t>
            </w:r>
            <w:r w:rsidRPr="00DF7E61">
              <w:rPr>
                <w:rFonts w:asciiTheme="minorHAnsi" w:hAnsiTheme="minorHAnsi"/>
                <w:color w:val="4D5156"/>
              </w:rPr>
              <w:t xml:space="preserve"> </w:t>
            </w:r>
            <w:r w:rsidRPr="00DF7E61">
              <w:rPr>
                <w:rFonts w:asciiTheme="minorHAnsi" w:hAnsiTheme="minorHAnsi"/>
              </w:rPr>
              <w:t>projektu druk nr 709</w:t>
            </w:r>
          </w:p>
        </w:tc>
        <w:tc>
          <w:tcPr>
            <w:tcW w:w="24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rPr>
                <w:rFonts w:asciiTheme="minorHAnsi" w:hAnsiTheme="minorHAnsi"/>
                <w:kern w:val="2"/>
                <w:lang w:eastAsia="ar-SA"/>
              </w:rPr>
            </w:pPr>
            <w:r w:rsidRPr="00DF7E61">
              <w:rPr>
                <w:rFonts w:asciiTheme="minorHAnsi" w:hAnsiTheme="minorHAnsi"/>
              </w:rPr>
              <w:t xml:space="preserve">W uchwale nr 372/12 Rady Miasta Torunia z dnia 6 września 2012 r. w spawie powołania okręgów będących jednostkami </w:t>
            </w:r>
            <w:r w:rsidRPr="00DF7E61">
              <w:rPr>
                <w:rFonts w:asciiTheme="minorHAnsi" w:hAnsiTheme="minorHAnsi"/>
              </w:rPr>
              <w:lastRenderedPageBreak/>
              <w:t xml:space="preserve">pomocniczymi Gminy Miasta Toruń oraz nadania im statutów (DZ. Urz. Woj. Kuj.-Pom. z 2019 r. poz. 6366) </w:t>
            </w: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w § 4 dodaje się pkt 9 w brzmieniu:</w:t>
            </w: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„9) współdziałanie podczas organizacji konsultacji lokalnych (</w:t>
            </w:r>
            <w:proofErr w:type="spellStart"/>
            <w:r w:rsidRPr="00DF7E61">
              <w:rPr>
                <w:rFonts w:asciiTheme="minorHAnsi" w:hAnsiTheme="minorHAnsi"/>
              </w:rPr>
              <w:t>działania</w:t>
            </w:r>
            <w:proofErr w:type="spellEnd"/>
            <w:r w:rsidRPr="00DF7E61">
              <w:rPr>
                <w:rFonts w:asciiTheme="minorHAnsi" w:hAnsiTheme="minorHAnsi"/>
              </w:rPr>
              <w:t xml:space="preserve"> </w:t>
            </w:r>
            <w:proofErr w:type="spellStart"/>
            <w:r w:rsidRPr="00DF7E61">
              <w:rPr>
                <w:rFonts w:asciiTheme="minorHAnsi" w:hAnsiTheme="minorHAnsi"/>
              </w:rPr>
              <w:t>profrekwencyjne</w:t>
            </w:r>
            <w:proofErr w:type="spellEnd"/>
            <w:r w:rsidRPr="00DF7E61">
              <w:rPr>
                <w:rFonts w:asciiTheme="minorHAnsi" w:hAnsiTheme="minorHAnsi"/>
              </w:rPr>
              <w:t xml:space="preserve">, </w:t>
            </w:r>
            <w:proofErr w:type="spellStart"/>
            <w:r w:rsidRPr="00DF7E61">
              <w:rPr>
                <w:rFonts w:asciiTheme="minorHAnsi" w:hAnsiTheme="minorHAnsi"/>
              </w:rPr>
              <w:t>pomoc</w:t>
            </w:r>
            <w:proofErr w:type="spellEnd"/>
            <w:r w:rsidRPr="00DF7E61">
              <w:rPr>
                <w:rFonts w:asciiTheme="minorHAnsi" w:hAnsiTheme="minorHAnsi"/>
              </w:rPr>
              <w:t xml:space="preserve"> organizacyjne) z działem Urzędu Miasta Torunia, którego zadaniem określonym w Regulaminie Organizacyjnym Urzędu Miasta Torunia, jest prowadzenie konsultacji społecznych.”.</w:t>
            </w:r>
          </w:p>
          <w:p w:rsidR="00051BED" w:rsidRPr="00DF7E61" w:rsidRDefault="00051BED" w:rsidP="00051BED">
            <w:pPr>
              <w:snapToGrid w:val="0"/>
              <w:spacing w:after="0" w:line="100" w:lineRule="atLeast"/>
              <w:rPr>
                <w:rFonts w:asciiTheme="minorHAnsi" w:hAnsiTheme="minorHAnsi"/>
              </w:rPr>
            </w:pPr>
          </w:p>
        </w:tc>
        <w:tc>
          <w:tcPr>
            <w:tcW w:w="25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lastRenderedPageBreak/>
              <w:t xml:space="preserve">W uchwale nr 372/12 Rady Miasta Torunia z dnia 6 września 2012 r. w spawie powołania okręgów będących jednostkami </w:t>
            </w:r>
            <w:r w:rsidRPr="00DF7E61">
              <w:rPr>
                <w:rFonts w:asciiTheme="minorHAnsi" w:hAnsiTheme="minorHAnsi"/>
              </w:rPr>
              <w:lastRenderedPageBreak/>
              <w:t>pomocniczymi Gminy Miasta Toruń oraz nadania im statutów (DZ. Urz. Woj. Kuj.-Pom. z 2019 r. poz. 6366) wprowadza się następujące zmiany:</w:t>
            </w: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1) w § 3 ust. 1 otrzymuje brzmienie:</w:t>
            </w: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 3. 1. Rady okręgów tworzą osoby zamieszkujące na terenie okręgu wybrane w wyborach w lokalu wyborczym otwartym nie krócej niż 8 godzin.”;</w:t>
            </w: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2) w § 4 dodaje się pkt 9, 10 i 11 w brzmieniu:</w:t>
            </w: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 xml:space="preserve">„9) współudział w przygotowywaniu inwestycji o charakterze lokalnym wraz z właściwymi działami Urzędu Miasta Torunia na etapie przygotowywania zamówień oraz projektowania wg następujących zasad: </w:t>
            </w: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 xml:space="preserve">a) właściwy dział Urzędu Miasta Torunia przygotowujący inwestycję o charakterze </w:t>
            </w:r>
            <w:r w:rsidRPr="00DF7E61">
              <w:rPr>
                <w:rFonts w:asciiTheme="minorHAnsi" w:hAnsiTheme="minorHAnsi"/>
              </w:rPr>
              <w:lastRenderedPageBreak/>
              <w:t>lokalnym obligatoryjnie zwraca się przy użyciu poczty elektronicznej do rady okręgu z wnioskiem o deklarację gotowości przygotowania uwag,</w:t>
            </w: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b) upoważniony przedstawiciel rady okręgu w terminie 3 dni może zadeklarować gotowość do przedstawienia uwag,</w:t>
            </w: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c) brak odpowiedzi w terminie 3 dni lub odpowiedź odmowna oznacza brak uwag ze strony rady okręgu,</w:t>
            </w: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d) w przypadku odpowiedzi pozytywnej przedstawiciel rady ustala wraz z właściwym działem Urzędu Miasta Torunia termin dostarczenia uwag ze strony rady okręgu, nie krótszy jednak niż 8 dni od momentu poczynienia niniejszych ustaleń;</w:t>
            </w: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10) delegowanie przedstawicieli do udziału w odbiorach inwestycji o charakterze lokalnym;</w:t>
            </w: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lastRenderedPageBreak/>
              <w:t>11) współdziałanie podczas organizacji konsultacji lokalnych (</w:t>
            </w:r>
            <w:proofErr w:type="spellStart"/>
            <w:r w:rsidRPr="00DF7E61">
              <w:rPr>
                <w:rFonts w:asciiTheme="minorHAnsi" w:hAnsiTheme="minorHAnsi"/>
              </w:rPr>
              <w:t>działania</w:t>
            </w:r>
            <w:proofErr w:type="spellEnd"/>
            <w:r w:rsidRPr="00DF7E61">
              <w:rPr>
                <w:rFonts w:asciiTheme="minorHAnsi" w:hAnsiTheme="minorHAnsi"/>
              </w:rPr>
              <w:t xml:space="preserve"> </w:t>
            </w:r>
            <w:proofErr w:type="spellStart"/>
            <w:r w:rsidRPr="00DF7E61">
              <w:rPr>
                <w:rFonts w:asciiTheme="minorHAnsi" w:hAnsiTheme="minorHAnsi"/>
              </w:rPr>
              <w:t>profrekwencyjne</w:t>
            </w:r>
            <w:proofErr w:type="spellEnd"/>
            <w:r w:rsidRPr="00DF7E61">
              <w:rPr>
                <w:rFonts w:asciiTheme="minorHAnsi" w:hAnsiTheme="minorHAnsi"/>
              </w:rPr>
              <w:t xml:space="preserve">, </w:t>
            </w:r>
            <w:proofErr w:type="spellStart"/>
            <w:r w:rsidRPr="00DF7E61">
              <w:rPr>
                <w:rFonts w:asciiTheme="minorHAnsi" w:hAnsiTheme="minorHAnsi"/>
              </w:rPr>
              <w:t>pomoc</w:t>
            </w:r>
            <w:proofErr w:type="spellEnd"/>
            <w:r w:rsidRPr="00DF7E61">
              <w:rPr>
                <w:rFonts w:asciiTheme="minorHAnsi" w:hAnsiTheme="minorHAnsi"/>
              </w:rPr>
              <w:t xml:space="preserve"> organizacyjne) z działem Urzędu Miasta Torunia, którego zadaniem określonym w Regulaminie Organizacyjnym Urzędu Miasta Torunia, jest prowadzenie konsultacji społecznych.”.</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lastRenderedPageBreak/>
              <w:t>Zmiana formy wyboru spowoduje zdecydowane zwiększenie frekwencji.</w:t>
            </w:r>
          </w:p>
          <w:p w:rsidR="00051BED" w:rsidRPr="00DF7E61" w:rsidRDefault="00051BED" w:rsidP="00051BED">
            <w:pPr>
              <w:snapToGrid w:val="0"/>
              <w:spacing w:after="0" w:line="100" w:lineRule="atLeast"/>
              <w:rPr>
                <w:rFonts w:asciiTheme="minorHAnsi" w:hAnsiTheme="minorHAnsi"/>
              </w:rPr>
            </w:pP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 xml:space="preserve">Zmiana w zakresie kompetencyjnym to z kolei doprecyzowanie kompetencji rad okręgów w zakresie </w:t>
            </w:r>
            <w:r w:rsidRPr="00DF7E61">
              <w:rPr>
                <w:rFonts w:asciiTheme="minorHAnsi" w:hAnsiTheme="minorHAnsi"/>
              </w:rPr>
              <w:lastRenderedPageBreak/>
              <w:t>współpracy z Urzędem Miasta Torunia przy przygotowywaniu inwestycji o charakterze lokalnym. Właściwe działy Urzędu Miasta Torunia będą od tej pory zobligowane, aby zasięgnąć opinii rady okręgu.</w:t>
            </w:r>
          </w:p>
        </w:tc>
        <w:tc>
          <w:tcPr>
            <w:tcW w:w="2524" w:type="dxa"/>
            <w:tcBorders>
              <w:top w:val="single" w:sz="4" w:space="0" w:color="000000"/>
              <w:left w:val="single" w:sz="4" w:space="0" w:color="000000"/>
              <w:bottom w:val="single" w:sz="4" w:space="0" w:color="000000"/>
              <w:right w:val="single" w:sz="4" w:space="0" w:color="auto"/>
            </w:tcBorders>
          </w:tcPr>
          <w:p w:rsidR="00051BED" w:rsidRPr="00011E0E" w:rsidRDefault="00051BED" w:rsidP="00051BED">
            <w:pPr>
              <w:snapToGrid w:val="0"/>
              <w:spacing w:after="0" w:line="100" w:lineRule="atLeast"/>
              <w:rPr>
                <w:rFonts w:asciiTheme="minorHAnsi" w:hAnsiTheme="minorHAnsi"/>
              </w:rPr>
            </w:pPr>
            <w:r>
              <w:rPr>
                <w:rFonts w:asciiTheme="minorHAnsi" w:hAnsiTheme="minorHAnsi"/>
              </w:rPr>
              <w:lastRenderedPageBreak/>
              <w:t xml:space="preserve">1. </w:t>
            </w:r>
            <w:r w:rsidR="00D16CD8" w:rsidRPr="00011E0E">
              <w:t xml:space="preserve">Wniosek w przedmiotowym zakresie był rozpatrywany na posiedzeniu w dniu 4 grudnia 2020r. Komisja nie zdecydowała się na </w:t>
            </w:r>
            <w:r w:rsidR="00D16CD8" w:rsidRPr="00011E0E">
              <w:lastRenderedPageBreak/>
              <w:t xml:space="preserve">przyjęcie takiego rozwiązania.  </w:t>
            </w:r>
          </w:p>
          <w:p w:rsidR="00051BED" w:rsidRPr="00567367" w:rsidRDefault="00051BED" w:rsidP="00051BED">
            <w:pPr>
              <w:snapToGrid w:val="0"/>
              <w:spacing w:after="0" w:line="100" w:lineRule="atLeast"/>
              <w:rPr>
                <w:rFonts w:asciiTheme="minorHAnsi" w:hAnsiTheme="minorHAnsi"/>
              </w:rPr>
            </w:pPr>
            <w:r w:rsidRPr="00011E0E">
              <w:rPr>
                <w:rFonts w:asciiTheme="minorHAnsi" w:hAnsiTheme="minorHAnsi"/>
              </w:rPr>
              <w:t xml:space="preserve">2. </w:t>
            </w:r>
            <w:r w:rsidR="00D16CD8" w:rsidRPr="00011E0E">
              <w:t>Wniosek w przedmiotowym zakresie był rozpatrywany na posiedzeniu w dniu 4 grudnia 2020r. Komisja nie zdecydowała się na przyjęcie takiego rozwiązania.</w:t>
            </w:r>
            <w:r w:rsidR="00D16CD8">
              <w:t xml:space="preserve">  </w:t>
            </w:r>
            <w:r>
              <w:rPr>
                <w:rFonts w:asciiTheme="minorHAnsi" w:hAnsiTheme="minorHAnsi"/>
              </w:rPr>
              <w:t>Rady, zgodnie z § 4 ust. 7 każdego roku po uchwaleniu przez Radę Miasta budżetu opiniują zamierzenia inwestycyjne o charakterze lokalnym i mogą współpracować na każdym etapie inwestycji.</w:t>
            </w:r>
          </w:p>
        </w:tc>
      </w:tr>
      <w:tr w:rsidR="00051BED" w:rsidRPr="00484C52" w:rsidTr="00051BED">
        <w:trPr>
          <w:trHeight w:val="698"/>
          <w:jc w:val="center"/>
        </w:trPr>
        <w:tc>
          <w:tcPr>
            <w:tcW w:w="2648"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pacing w:after="0" w:line="100" w:lineRule="atLeast"/>
              <w:rPr>
                <w:rFonts w:asciiTheme="minorHAnsi" w:hAnsiTheme="minorHAnsi"/>
              </w:rPr>
            </w:pPr>
            <w:r w:rsidRPr="00DF7E61">
              <w:rPr>
                <w:rFonts w:asciiTheme="minorHAnsi" w:hAnsiTheme="minorHAnsi"/>
              </w:rPr>
              <w:lastRenderedPageBreak/>
              <w:t>§ 1 ust. 2 pkt 1</w:t>
            </w:r>
            <w:r w:rsidRPr="00DF7E61">
              <w:rPr>
                <w:rFonts w:asciiTheme="minorHAnsi" w:hAnsiTheme="minorHAnsi"/>
                <w:color w:val="4D5156"/>
              </w:rPr>
              <w:t xml:space="preserve"> </w:t>
            </w:r>
            <w:r w:rsidRPr="00DF7E61">
              <w:rPr>
                <w:rFonts w:asciiTheme="minorHAnsi" w:hAnsiTheme="minorHAnsi"/>
              </w:rPr>
              <w:t>projektu druk nr 709</w:t>
            </w:r>
          </w:p>
        </w:tc>
        <w:tc>
          <w:tcPr>
            <w:tcW w:w="24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240" w:lineRule="auto"/>
              <w:rPr>
                <w:rFonts w:asciiTheme="minorHAnsi" w:hAnsiTheme="minorHAnsi"/>
                <w:kern w:val="2"/>
                <w:lang w:eastAsia="ar-SA"/>
              </w:rPr>
            </w:pPr>
            <w:r w:rsidRPr="00DF7E61">
              <w:rPr>
                <w:rFonts w:asciiTheme="minorHAnsi" w:hAnsiTheme="minorHAnsi"/>
              </w:rPr>
              <w:t>1) w § 4 dodaje się pkt 9 w brzmieniu:</w:t>
            </w: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„9) współdziałanie podczas organizacji konsultacji lokalnych (</w:t>
            </w:r>
            <w:proofErr w:type="spellStart"/>
            <w:r w:rsidRPr="00DF7E61">
              <w:rPr>
                <w:rFonts w:asciiTheme="minorHAnsi" w:hAnsiTheme="minorHAnsi"/>
              </w:rPr>
              <w:t>działania</w:t>
            </w:r>
            <w:proofErr w:type="spellEnd"/>
            <w:r w:rsidRPr="00DF7E61">
              <w:rPr>
                <w:rFonts w:asciiTheme="minorHAnsi" w:hAnsiTheme="minorHAnsi"/>
              </w:rPr>
              <w:t xml:space="preserve"> </w:t>
            </w:r>
            <w:proofErr w:type="spellStart"/>
            <w:r w:rsidRPr="00DF7E61">
              <w:rPr>
                <w:rFonts w:asciiTheme="minorHAnsi" w:hAnsiTheme="minorHAnsi"/>
              </w:rPr>
              <w:t>profrekwencyjne</w:t>
            </w:r>
            <w:proofErr w:type="spellEnd"/>
            <w:r w:rsidRPr="00DF7E61">
              <w:rPr>
                <w:rFonts w:asciiTheme="minorHAnsi" w:hAnsiTheme="minorHAnsi"/>
              </w:rPr>
              <w:t xml:space="preserve">, </w:t>
            </w:r>
            <w:proofErr w:type="spellStart"/>
            <w:r w:rsidRPr="00DF7E61">
              <w:rPr>
                <w:rFonts w:asciiTheme="minorHAnsi" w:hAnsiTheme="minorHAnsi"/>
              </w:rPr>
              <w:t>pomoc</w:t>
            </w:r>
            <w:proofErr w:type="spellEnd"/>
            <w:r w:rsidRPr="00DF7E61">
              <w:rPr>
                <w:rFonts w:asciiTheme="minorHAnsi" w:hAnsiTheme="minorHAnsi"/>
              </w:rPr>
              <w:t xml:space="preserve"> organizacyjne) z działem Urzędu Miasta Torunia, którego zadaniem określonym w Regulaminie Organizacyjnym Urzędu Miasta Torunia, jest prowadzenie konsultacji społecznych.”;</w:t>
            </w:r>
          </w:p>
        </w:tc>
        <w:tc>
          <w:tcPr>
            <w:tcW w:w="25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rPr>
                <w:rFonts w:asciiTheme="minorHAnsi" w:hAnsiTheme="minorHAnsi"/>
                <w:kern w:val="2"/>
                <w:lang w:eastAsia="ar-SA"/>
              </w:rPr>
            </w:pPr>
            <w:r w:rsidRPr="00DF7E61">
              <w:rPr>
                <w:rFonts w:asciiTheme="minorHAnsi" w:hAnsiTheme="minorHAnsi"/>
              </w:rPr>
              <w:t>1) w § 4 dodaje się pkt 9, 10 i 11 w brzmieniu:</w:t>
            </w:r>
          </w:p>
          <w:p w:rsidR="00051BED" w:rsidRPr="00DF7E61" w:rsidRDefault="00051BED" w:rsidP="00051BED">
            <w:pPr>
              <w:snapToGrid w:val="0"/>
              <w:spacing w:after="0" w:line="100" w:lineRule="atLeast"/>
              <w:rPr>
                <w:rFonts w:asciiTheme="minorHAnsi" w:hAnsiTheme="minorHAnsi"/>
                <w:u w:val="single"/>
              </w:rPr>
            </w:pPr>
            <w:r w:rsidRPr="00DF7E61">
              <w:rPr>
                <w:rFonts w:asciiTheme="minorHAnsi" w:hAnsiTheme="minorHAnsi"/>
                <w:u w:val="single"/>
              </w:rPr>
              <w:t>„9) współudział w przygotowywaniu</w:t>
            </w:r>
            <w:r w:rsidRPr="00DF7E61">
              <w:rPr>
                <w:rFonts w:asciiTheme="minorHAnsi" w:hAnsiTheme="minorHAnsi"/>
              </w:rPr>
              <w:t xml:space="preserve"> </w:t>
            </w:r>
            <w:r w:rsidRPr="00DF7E61">
              <w:rPr>
                <w:rFonts w:asciiTheme="minorHAnsi" w:hAnsiTheme="minorHAnsi"/>
                <w:u w:val="single"/>
              </w:rPr>
              <w:t>inwestycji o charakterze lokalnym wraz z właściwymi działami Urzędu Miasta Torunia na etapie przygotowywania zamówień oraz projektowania wg następujących zasad:</w:t>
            </w:r>
          </w:p>
          <w:p w:rsidR="00051BED" w:rsidRPr="00DF7E61" w:rsidRDefault="00051BED" w:rsidP="00051BED">
            <w:pPr>
              <w:snapToGrid w:val="0"/>
              <w:spacing w:after="0" w:line="100" w:lineRule="atLeast"/>
              <w:rPr>
                <w:rFonts w:asciiTheme="minorHAnsi" w:hAnsiTheme="minorHAnsi"/>
                <w:u w:val="single"/>
              </w:rPr>
            </w:pPr>
            <w:r w:rsidRPr="00DF7E61">
              <w:rPr>
                <w:rFonts w:asciiTheme="minorHAnsi" w:hAnsiTheme="minorHAnsi"/>
                <w:u w:val="single"/>
              </w:rPr>
              <w:t xml:space="preserve">a) właściwy dział Urzędu Miasta Torunia przygotowujący inwestycję o charakterze lokalnym obligatoryjnie zwraca się przy użyciu </w:t>
            </w:r>
            <w:r w:rsidRPr="00DF7E61">
              <w:rPr>
                <w:rFonts w:asciiTheme="minorHAnsi" w:hAnsiTheme="minorHAnsi"/>
                <w:u w:val="single"/>
              </w:rPr>
              <w:lastRenderedPageBreak/>
              <w:t>poczty elektronicznej do rady okręgu z wnioskiem o deklarację gotowości przygotowania uwag,</w:t>
            </w:r>
          </w:p>
          <w:p w:rsidR="00051BED" w:rsidRPr="00DF7E61" w:rsidRDefault="00051BED" w:rsidP="00051BED">
            <w:pPr>
              <w:snapToGrid w:val="0"/>
              <w:spacing w:after="0" w:line="100" w:lineRule="atLeast"/>
              <w:rPr>
                <w:rFonts w:asciiTheme="minorHAnsi" w:hAnsiTheme="minorHAnsi"/>
                <w:u w:val="single"/>
              </w:rPr>
            </w:pPr>
            <w:r w:rsidRPr="00DF7E61">
              <w:rPr>
                <w:rFonts w:asciiTheme="minorHAnsi" w:hAnsiTheme="minorHAnsi"/>
                <w:u w:val="single"/>
              </w:rPr>
              <w:t>b) upoważniony przedstawiciel rady okręgu w terminie 3 dni może zadeklarować gotowość do przedstawienia uwag,</w:t>
            </w:r>
          </w:p>
          <w:p w:rsidR="00051BED" w:rsidRPr="00DF7E61" w:rsidRDefault="00051BED" w:rsidP="00051BED">
            <w:pPr>
              <w:snapToGrid w:val="0"/>
              <w:spacing w:after="0" w:line="100" w:lineRule="atLeast"/>
              <w:rPr>
                <w:rFonts w:asciiTheme="minorHAnsi" w:hAnsiTheme="minorHAnsi"/>
                <w:u w:val="single"/>
              </w:rPr>
            </w:pPr>
            <w:r w:rsidRPr="00DF7E61">
              <w:rPr>
                <w:rFonts w:asciiTheme="minorHAnsi" w:hAnsiTheme="minorHAnsi"/>
                <w:u w:val="single"/>
              </w:rPr>
              <w:t>c) brak odpowiedzi w terminie 3 dni lub odpowiedź odmowna oznacza brak uwag ze strony rady okręgu,</w:t>
            </w:r>
          </w:p>
          <w:p w:rsidR="00051BED" w:rsidRPr="00DF7E61" w:rsidRDefault="00051BED" w:rsidP="00051BED">
            <w:pPr>
              <w:snapToGrid w:val="0"/>
              <w:spacing w:after="0" w:line="100" w:lineRule="atLeast"/>
              <w:rPr>
                <w:rFonts w:asciiTheme="minorHAnsi" w:hAnsiTheme="minorHAnsi"/>
                <w:u w:val="single"/>
              </w:rPr>
            </w:pPr>
            <w:r w:rsidRPr="00DF7E61">
              <w:rPr>
                <w:rFonts w:asciiTheme="minorHAnsi" w:hAnsiTheme="minorHAnsi"/>
                <w:u w:val="single"/>
              </w:rPr>
              <w:t>d) w przypadku odpowiedzi pozytywnej przedstawiciel rady ustala wraz z właściwym działem Urzędu Miasta Torunia termin dostarczenia uwag ze strony rady okręgu, nie krótszy jednak niż 8 dni od momentu poczynienia niniejszych ustaleń;</w:t>
            </w: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u w:val="single"/>
              </w:rPr>
              <w:t>10) delegowanie przedstawicieli do udziału w odbiorach inwestycji o charakterze lokalnym;</w:t>
            </w: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 xml:space="preserve">11) współdziałanie podczas organizacji </w:t>
            </w:r>
            <w:r w:rsidRPr="00DF7E61">
              <w:rPr>
                <w:rFonts w:asciiTheme="minorHAnsi" w:hAnsiTheme="minorHAnsi"/>
              </w:rPr>
              <w:lastRenderedPageBreak/>
              <w:t>konsultacji lokalnych (</w:t>
            </w:r>
            <w:proofErr w:type="spellStart"/>
            <w:r w:rsidRPr="00DF7E61">
              <w:rPr>
                <w:rFonts w:asciiTheme="minorHAnsi" w:hAnsiTheme="minorHAnsi"/>
              </w:rPr>
              <w:t>działania</w:t>
            </w:r>
            <w:proofErr w:type="spellEnd"/>
            <w:r w:rsidRPr="00DF7E61">
              <w:rPr>
                <w:rFonts w:asciiTheme="minorHAnsi" w:hAnsiTheme="minorHAnsi"/>
              </w:rPr>
              <w:t xml:space="preserve"> </w:t>
            </w:r>
            <w:proofErr w:type="spellStart"/>
            <w:r w:rsidRPr="00DF7E61">
              <w:rPr>
                <w:rFonts w:asciiTheme="minorHAnsi" w:hAnsiTheme="minorHAnsi"/>
              </w:rPr>
              <w:t>profrekwencyjne</w:t>
            </w:r>
            <w:proofErr w:type="spellEnd"/>
            <w:r w:rsidRPr="00DF7E61">
              <w:rPr>
                <w:rFonts w:asciiTheme="minorHAnsi" w:hAnsiTheme="minorHAnsi"/>
              </w:rPr>
              <w:t xml:space="preserve">, </w:t>
            </w:r>
            <w:proofErr w:type="spellStart"/>
            <w:r w:rsidRPr="00DF7E61">
              <w:rPr>
                <w:rFonts w:asciiTheme="minorHAnsi" w:hAnsiTheme="minorHAnsi"/>
              </w:rPr>
              <w:t>pomoc</w:t>
            </w:r>
            <w:proofErr w:type="spellEnd"/>
            <w:r w:rsidRPr="00DF7E61">
              <w:rPr>
                <w:rFonts w:asciiTheme="minorHAnsi" w:hAnsiTheme="minorHAnsi"/>
              </w:rPr>
              <w:t xml:space="preserve"> organizacyjne) z działem Urzędu Miasta Torunia, którego zadaniem określonym w Regulaminie Organizacyjnym Urzędu Miasta Torunia, jest prowadzenie konsultacji społecznych.”;</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lastRenderedPageBreak/>
              <w:t>Doprecyzowanie kompetencji rad okręgów w zakresie współpracy z Urzędem Miasta Torunia przy przygotowywaniu inwestycji o charakterze lokalnym. Właściwe działy Urzędu Miasta Torunia będą od tej pory zobligowane, aby zasięgnąć opinii rady okręgu.</w:t>
            </w:r>
          </w:p>
        </w:tc>
        <w:tc>
          <w:tcPr>
            <w:tcW w:w="2524" w:type="dxa"/>
            <w:tcBorders>
              <w:top w:val="single" w:sz="4" w:space="0" w:color="000000"/>
              <w:left w:val="single" w:sz="4" w:space="0" w:color="000000"/>
              <w:bottom w:val="single" w:sz="4" w:space="0" w:color="000000"/>
              <w:right w:val="single" w:sz="4" w:space="0" w:color="auto"/>
            </w:tcBorders>
          </w:tcPr>
          <w:p w:rsidR="00051BED" w:rsidRPr="00567367" w:rsidRDefault="00D16CD8" w:rsidP="00051BED">
            <w:pPr>
              <w:snapToGrid w:val="0"/>
              <w:spacing w:after="0" w:line="100" w:lineRule="atLeast"/>
              <w:rPr>
                <w:rFonts w:asciiTheme="minorHAnsi" w:hAnsiTheme="minorHAnsi"/>
              </w:rPr>
            </w:pPr>
            <w:r w:rsidRPr="00011E0E">
              <w:t>Wniosek w przedmiotowym zakresie był rozpatrywany na posiedzeniu w dniu 4 grudnia 2020r. Komisja nie zdecydowała się na przyjęcie takiego rozwiązania.</w:t>
            </w:r>
            <w:r>
              <w:t xml:space="preserve"> </w:t>
            </w:r>
            <w:r w:rsidR="00051BED">
              <w:rPr>
                <w:rFonts w:asciiTheme="minorHAnsi" w:hAnsiTheme="minorHAnsi"/>
              </w:rPr>
              <w:t>Rady, zgodnie z § 4 ust. 7 każdego roku po uchwaleniu przez Radę Miasta budżetu opiniują zamierzenia inwestycyjne o charakterze lokalnym i mogą współpracować na każdym etapie inwestycji.</w:t>
            </w:r>
          </w:p>
        </w:tc>
      </w:tr>
      <w:tr w:rsidR="00051BED" w:rsidRPr="00484C52" w:rsidTr="00051BED">
        <w:trPr>
          <w:trHeight w:val="698"/>
          <w:jc w:val="center"/>
        </w:trPr>
        <w:tc>
          <w:tcPr>
            <w:tcW w:w="2648"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lastRenderedPageBreak/>
              <w:t>§ 1 ust. 3 pkt 3 projektu druk nr 709</w:t>
            </w:r>
          </w:p>
        </w:tc>
        <w:tc>
          <w:tcPr>
            <w:tcW w:w="24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rPr>
                <w:rFonts w:asciiTheme="minorHAnsi" w:hAnsiTheme="minorHAnsi"/>
                <w:kern w:val="2"/>
                <w:lang w:eastAsia="ar-SA"/>
              </w:rPr>
            </w:pPr>
            <w:r w:rsidRPr="00DF7E61">
              <w:rPr>
                <w:rFonts w:asciiTheme="minorHAnsi" w:hAnsiTheme="minorHAnsi"/>
              </w:rPr>
              <w:t>3) § 6 ust. 1, 6 i 7 otrzymuje brzmienie:</w:t>
            </w: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 6. 1. Wybory na ogólnym zebraniu mieszkańców są ważne, jeśli uczestniczy w nich min. 150 mieszkańców mających czynne prawo wyborcze i zamieszkujących na terenie okręgu. Weryfikacji warunku zamieszkiwania na terenie okręgu dokonuje się na podstawie dowodu osobistego lub zaświadczenia z Urzędu Miasta potwierdzającego ten fakt.</w:t>
            </w: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lastRenderedPageBreak/>
              <w:t>6. Listy z podpisami osób popierających kandydaci składają do komisji wyborczej w siedzibie Rady Miasta w terminie minimum 14 dni przed terminem wyborów.</w:t>
            </w: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7. Komisja wyborcza dokonuje weryfikacji złożonych list umożliwiając, w razie potrzeby, ich uzupełnienie nie później niż na 7 dni przed terminem wyborów. Jeżeli uzupełnienie nie zostanie dokonane, komisja stwierdza nieważność zgłoszenia kandydata. Lista prawidłowo zgłoszonych kandydatów podawana jest do publicznej wiadomości.”;</w:t>
            </w:r>
          </w:p>
        </w:tc>
        <w:tc>
          <w:tcPr>
            <w:tcW w:w="25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rPr>
                <w:rFonts w:asciiTheme="minorHAnsi" w:hAnsiTheme="minorHAnsi"/>
                <w:kern w:val="2"/>
                <w:lang w:eastAsia="ar-SA"/>
              </w:rPr>
            </w:pPr>
            <w:r w:rsidRPr="00DF7E61">
              <w:rPr>
                <w:rFonts w:asciiTheme="minorHAnsi" w:hAnsiTheme="minorHAnsi"/>
              </w:rPr>
              <w:lastRenderedPageBreak/>
              <w:t xml:space="preserve">3) § 6 ust. 1, </w:t>
            </w:r>
            <w:r w:rsidRPr="00DF7E61">
              <w:rPr>
                <w:rFonts w:asciiTheme="minorHAnsi" w:hAnsiTheme="minorHAnsi"/>
                <w:u w:val="single"/>
              </w:rPr>
              <w:t>2</w:t>
            </w:r>
            <w:r w:rsidRPr="00DF7E61">
              <w:rPr>
                <w:rFonts w:asciiTheme="minorHAnsi" w:hAnsiTheme="minorHAnsi"/>
              </w:rPr>
              <w:t>, 6 i 7 otrzymuje brzmienie:</w:t>
            </w: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 xml:space="preserve">„§ 6. 1. </w:t>
            </w:r>
            <w:r w:rsidRPr="00DF7E61">
              <w:rPr>
                <w:rFonts w:asciiTheme="minorHAnsi" w:hAnsiTheme="minorHAnsi"/>
                <w:u w:val="single"/>
              </w:rPr>
              <w:t>Wybory do rady okręgu są ważne</w:t>
            </w:r>
            <w:r w:rsidRPr="00DF7E61">
              <w:rPr>
                <w:rFonts w:asciiTheme="minorHAnsi" w:hAnsiTheme="minorHAnsi"/>
              </w:rPr>
              <w:t>, jeśli uczestniczy w nich min. 150 mieszkańców mających czynne prawo wyborcze i zamieszkujących na terenie okręgu. Weryfikacji warunku zamieszkiwania na terenie okręgu dokonuje się na podstawie dowodu osobistego lub zaświadczenia z Urzędu Miasta potwierdzającego ten fakt.</w:t>
            </w: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u w:val="single"/>
              </w:rPr>
              <w:t xml:space="preserve">2. Protokół z wyborów umieszczany jest w lokalu </w:t>
            </w:r>
            <w:r w:rsidRPr="00DF7E61">
              <w:rPr>
                <w:rFonts w:asciiTheme="minorHAnsi" w:hAnsiTheme="minorHAnsi"/>
                <w:u w:val="single"/>
              </w:rPr>
              <w:lastRenderedPageBreak/>
              <w:t>wyborczym w miejscu ogólnodostępnym.</w:t>
            </w: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6. Listy z podpisami osób popierających kandydaci składają do komisji wyborczej w siedzibie Rady Miasta w terminie minimum 14 dni przed terminem wyborów.</w:t>
            </w: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 xml:space="preserve">7. Komisja wyborcza dokonuje weryfikacji złożonych list umożliwiając, w razie potrzeby, ich uzupełnienie nie później niż na 7 dni przed terminem wyborów. Jeżeli uzupełnienie nie zostanie dokonane, komisja stwierdza nieważność zgłoszenia kandydata. </w:t>
            </w:r>
            <w:r w:rsidRPr="00DF7E61">
              <w:rPr>
                <w:rFonts w:asciiTheme="minorHAnsi" w:hAnsiTheme="minorHAnsi"/>
                <w:u w:val="single"/>
              </w:rPr>
              <w:t>Lista prawidłowo zgłoszonych kandydatów jest aktualizowana na bieżąco i podawana niezwłocznie do publicznej wiadomości.”;</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051BED" w:rsidRPr="00DF7E61" w:rsidRDefault="00051BED" w:rsidP="00051BED">
            <w:pPr>
              <w:snapToGrid w:val="0"/>
              <w:spacing w:after="0" w:line="100" w:lineRule="atLeast"/>
              <w:jc w:val="both"/>
              <w:rPr>
                <w:rFonts w:asciiTheme="minorHAnsi" w:hAnsiTheme="minorHAnsi"/>
                <w:kern w:val="2"/>
                <w:lang w:eastAsia="ar-SA"/>
              </w:rPr>
            </w:pPr>
            <w:r w:rsidRPr="00DF7E61">
              <w:rPr>
                <w:rFonts w:asciiTheme="minorHAnsi" w:hAnsiTheme="minorHAnsi"/>
              </w:rPr>
              <w:lastRenderedPageBreak/>
              <w:t>Zmiana formy wyboru spowoduje zdecydowane zwiększenie frekwencji.</w:t>
            </w:r>
          </w:p>
          <w:p w:rsidR="00051BED" w:rsidRPr="00DF7E61" w:rsidRDefault="00051BED" w:rsidP="00051BED">
            <w:pPr>
              <w:snapToGrid w:val="0"/>
              <w:spacing w:after="0" w:line="100" w:lineRule="atLeast"/>
              <w:jc w:val="both"/>
              <w:rPr>
                <w:rFonts w:asciiTheme="minorHAnsi" w:hAnsiTheme="minorHAnsi"/>
              </w:rPr>
            </w:pPr>
            <w:r w:rsidRPr="00DF7E61">
              <w:rPr>
                <w:rFonts w:asciiTheme="minorHAnsi" w:hAnsiTheme="minorHAnsi"/>
              </w:rPr>
              <w:t>Umieszczenie protokołu umożliwi z kolei wygodny dostęp do wyniku wyborów dla mieszkańców.</w:t>
            </w: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Zmiana w ustępie poświęconym podawaniu listy kandydatów do publicznej wiadomości zapewni możliwość bieżącego śledzenia przez mieszkańców, czy w danym okręgu jest już zgłoszona prawidłowo minimalna wymagana liczba 10 kandydatów na członków danej rady okręgu. Dzięki temu mieszkańcy będą wiedzieć, czy w którymś okręgu nie brakuje kandydatów i będą mogli zareagować.</w:t>
            </w:r>
          </w:p>
        </w:tc>
        <w:tc>
          <w:tcPr>
            <w:tcW w:w="2524" w:type="dxa"/>
            <w:tcBorders>
              <w:top w:val="single" w:sz="4" w:space="0" w:color="000000"/>
              <w:left w:val="single" w:sz="4" w:space="0" w:color="000000"/>
              <w:bottom w:val="single" w:sz="4" w:space="0" w:color="000000"/>
              <w:right w:val="single" w:sz="4" w:space="0" w:color="auto"/>
            </w:tcBorders>
          </w:tcPr>
          <w:p w:rsidR="00051BED" w:rsidRDefault="00051BED" w:rsidP="00051BED">
            <w:pPr>
              <w:snapToGrid w:val="0"/>
              <w:spacing w:after="0" w:line="100" w:lineRule="atLeast"/>
              <w:rPr>
                <w:rFonts w:asciiTheme="minorHAnsi" w:hAnsiTheme="minorHAnsi"/>
              </w:rPr>
            </w:pPr>
            <w:r>
              <w:rPr>
                <w:rFonts w:asciiTheme="minorHAnsi" w:hAnsiTheme="minorHAnsi"/>
              </w:rPr>
              <w:t xml:space="preserve">1. </w:t>
            </w:r>
            <w:r w:rsidR="00D16CD8" w:rsidRPr="00011E0E">
              <w:t>Wniosek w przedmiotowym zakresie był rozpatrywany na posiedzeniu w dniu 4 grudnia 2020r. Komisja nie zdecydowała się na przyjęcie takiego rozwiązania</w:t>
            </w:r>
            <w:r w:rsidRPr="00011E0E">
              <w:rPr>
                <w:rFonts w:asciiTheme="minorHAnsi" w:hAnsiTheme="minorHAnsi"/>
              </w:rPr>
              <w:t>.</w:t>
            </w:r>
          </w:p>
          <w:p w:rsidR="00051BED" w:rsidRDefault="00051BED" w:rsidP="00051BED">
            <w:pPr>
              <w:snapToGrid w:val="0"/>
              <w:spacing w:after="0" w:line="100" w:lineRule="atLeast"/>
            </w:pPr>
            <w:r>
              <w:rPr>
                <w:rFonts w:asciiTheme="minorHAnsi" w:hAnsiTheme="minorHAnsi"/>
              </w:rPr>
              <w:t xml:space="preserve">2. Protokoły z wyborów są podawane do publicznej wiadomości (w praktyce poprzez umieszczenie ich w lokalu wyborczym w miejscu ogólnodostępnym) na mocy § 12 ust. 2 pkt 4 Regulaminu Komisji Wyborczej stanowiącego załącznik do uchwały nr 64/19 Rady Miasta </w:t>
            </w:r>
            <w:r>
              <w:rPr>
                <w:rFonts w:asciiTheme="minorHAnsi" w:hAnsiTheme="minorHAnsi"/>
              </w:rPr>
              <w:lastRenderedPageBreak/>
              <w:t>Torunia  z dnia 7.02.2019r.</w:t>
            </w:r>
            <w:r>
              <w:t xml:space="preserve"> w sprawie powołania komisji wyborczej do organizacji wyborów przedstawicieli do rad okręgów – jednostek pomocniczych Gminy Miasta Toruń oraz ustalenia jej regulaminu pracy.</w:t>
            </w:r>
          </w:p>
          <w:p w:rsidR="00051BED" w:rsidRPr="00567367" w:rsidRDefault="00051BED" w:rsidP="00051BED">
            <w:pPr>
              <w:snapToGrid w:val="0"/>
              <w:spacing w:after="0" w:line="100" w:lineRule="atLeast"/>
              <w:rPr>
                <w:rFonts w:asciiTheme="minorHAnsi" w:hAnsiTheme="minorHAnsi"/>
              </w:rPr>
            </w:pPr>
            <w:r>
              <w:t>3. Wniosek dot. publikowania i aktualizowania listy prawidłowo zgłoszonych kandydatów jest nowy, zostanie przedstawiony Komisji na najbliższym posiedzeniu.</w:t>
            </w:r>
          </w:p>
        </w:tc>
      </w:tr>
      <w:tr w:rsidR="00051BED" w:rsidRPr="00484C52" w:rsidTr="00051BED">
        <w:trPr>
          <w:trHeight w:val="698"/>
          <w:jc w:val="center"/>
        </w:trPr>
        <w:tc>
          <w:tcPr>
            <w:tcW w:w="2648"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pacing w:after="0" w:line="100" w:lineRule="atLeast"/>
              <w:rPr>
                <w:rFonts w:asciiTheme="minorHAnsi" w:hAnsiTheme="minorHAnsi"/>
              </w:rPr>
            </w:pPr>
            <w:r w:rsidRPr="00DF7E61">
              <w:rPr>
                <w:rFonts w:asciiTheme="minorHAnsi" w:hAnsiTheme="minorHAnsi"/>
              </w:rPr>
              <w:lastRenderedPageBreak/>
              <w:t>§ 1 ust. 3 pkt 4</w:t>
            </w:r>
            <w:r w:rsidRPr="00DF7E61">
              <w:rPr>
                <w:rFonts w:asciiTheme="minorHAnsi" w:hAnsiTheme="minorHAnsi"/>
                <w:color w:val="4D5156"/>
              </w:rPr>
              <w:t xml:space="preserve"> </w:t>
            </w:r>
            <w:r w:rsidRPr="00DF7E61">
              <w:rPr>
                <w:rFonts w:asciiTheme="minorHAnsi" w:hAnsiTheme="minorHAnsi"/>
              </w:rPr>
              <w:t>projektu druk nr 709</w:t>
            </w:r>
          </w:p>
        </w:tc>
        <w:tc>
          <w:tcPr>
            <w:tcW w:w="24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rPr>
                <w:rFonts w:asciiTheme="minorHAnsi" w:hAnsiTheme="minorHAnsi"/>
                <w:kern w:val="2"/>
                <w:lang w:eastAsia="ar-SA"/>
              </w:rPr>
            </w:pPr>
            <w:r w:rsidRPr="00DF7E61">
              <w:rPr>
                <w:rFonts w:asciiTheme="minorHAnsi" w:hAnsiTheme="minorHAnsi"/>
              </w:rPr>
              <w:t>4) § 1 ust. 5 otrzymuje brzmienie:</w:t>
            </w: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 xml:space="preserve">„§ 7. 5. W sytuacji, gdy skład rady okręgu </w:t>
            </w:r>
            <w:r w:rsidRPr="00DF7E61">
              <w:rPr>
                <w:rFonts w:asciiTheme="minorHAnsi" w:hAnsiTheme="minorHAnsi"/>
              </w:rPr>
              <w:lastRenderedPageBreak/>
              <w:t>w wyniku wygaśnięcia mandatów jej członków jest mniejszy niż 6 osób, wybory uzupełniające zarządza Rada Miasta w drodze uchwały, z zastrzeżeniem ust. 6, w trybie określonym niniejszą ordynacją wyborczą do rad okręgów Miasta Torunia.”;</w:t>
            </w:r>
          </w:p>
        </w:tc>
        <w:tc>
          <w:tcPr>
            <w:tcW w:w="25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rPr>
                <w:rFonts w:asciiTheme="minorHAnsi" w:hAnsiTheme="minorHAnsi"/>
                <w:kern w:val="2"/>
                <w:lang w:eastAsia="ar-SA"/>
              </w:rPr>
            </w:pPr>
            <w:r w:rsidRPr="00DF7E61">
              <w:rPr>
                <w:rFonts w:asciiTheme="minorHAnsi" w:hAnsiTheme="minorHAnsi"/>
              </w:rPr>
              <w:lastRenderedPageBreak/>
              <w:t xml:space="preserve">4) § 1 ust. </w:t>
            </w:r>
            <w:r w:rsidRPr="00DF7E61">
              <w:rPr>
                <w:rFonts w:asciiTheme="minorHAnsi" w:hAnsiTheme="minorHAnsi"/>
                <w:u w:val="single"/>
              </w:rPr>
              <w:t>1</w:t>
            </w:r>
            <w:r w:rsidRPr="00DF7E61">
              <w:rPr>
                <w:rFonts w:asciiTheme="minorHAnsi" w:hAnsiTheme="minorHAnsi"/>
              </w:rPr>
              <w:t xml:space="preserve"> i 5 otrzymuje brzmienie:</w:t>
            </w: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 xml:space="preserve">„§ 7. 1. Mandat członka rady okręgu wygasa z </w:t>
            </w:r>
            <w:r w:rsidRPr="00DF7E61">
              <w:rPr>
                <w:rFonts w:asciiTheme="minorHAnsi" w:hAnsiTheme="minorHAnsi"/>
              </w:rPr>
              <w:lastRenderedPageBreak/>
              <w:t>chwilą:</w:t>
            </w: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1) śmierci;</w:t>
            </w: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2) wyprowadzenia się z okręgu;</w:t>
            </w: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3) złożenia pisemnego zrzeczenia się mandatu;</w:t>
            </w:r>
          </w:p>
          <w:p w:rsidR="00051BED" w:rsidRPr="00DF7E61" w:rsidRDefault="00051BED" w:rsidP="00051BED">
            <w:pPr>
              <w:snapToGrid w:val="0"/>
              <w:spacing w:after="0" w:line="100" w:lineRule="atLeast"/>
              <w:rPr>
                <w:rFonts w:asciiTheme="minorHAnsi" w:hAnsiTheme="minorHAnsi"/>
                <w:u w:val="single"/>
              </w:rPr>
            </w:pPr>
            <w:r w:rsidRPr="00DF7E61">
              <w:rPr>
                <w:rFonts w:asciiTheme="minorHAnsi" w:hAnsiTheme="minorHAnsi"/>
              </w:rPr>
              <w:t>4) prawomocnego wyroku sądu, orzeczonego za przestępstwo popełnione z winy umyślnej</w:t>
            </w: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u w:val="single"/>
              </w:rPr>
              <w:t>5) trwającej dłużej niż 6 miesięcy nieobecności w posiedzeniach rady okręgu.</w:t>
            </w: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5. W sytuacji, gdy skład rady okręgu w wyniku wygaśnięcia mandatów jej członków jest mniejszy niż 6 osób, wybory uzupełniające zarządza Rada Miasta w drodze uchwały, z zastrzeżeniem ust. 6, w trybie określonym niniejszą ordynacją wyborczą do rad okręgów Miasta Torunia.”;</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lastRenderedPageBreak/>
              <w:t xml:space="preserve">Zmiana wprowadza wygaszenie mandatu dla członków rady okręgu nieuczestniczących w posiedzeniach rady okręgu ponad 6 miesięcy. </w:t>
            </w:r>
            <w:r w:rsidRPr="00DF7E61">
              <w:rPr>
                <w:rFonts w:asciiTheme="minorHAnsi" w:hAnsiTheme="minorHAnsi"/>
              </w:rPr>
              <w:lastRenderedPageBreak/>
              <w:t>Zdarzają się przypadki członków rad, którzy całymi latami nie uczestniczą w pracach rad, mimo to nie składają jednak rezygnacji z mandatu członka rady. W celu eliminacji niniejszej praktyki niezbędne jest wprowadzenie instytucji wygaszenia mandatu dla członków rad okręgów nieuczestniczących w posiedzeniach przez ponad 6 miesięcy.</w:t>
            </w:r>
          </w:p>
        </w:tc>
        <w:tc>
          <w:tcPr>
            <w:tcW w:w="2524" w:type="dxa"/>
            <w:tcBorders>
              <w:top w:val="single" w:sz="4" w:space="0" w:color="000000"/>
              <w:left w:val="single" w:sz="4" w:space="0" w:color="000000"/>
              <w:bottom w:val="single" w:sz="4" w:space="0" w:color="000000"/>
              <w:right w:val="single" w:sz="4" w:space="0" w:color="auto"/>
            </w:tcBorders>
          </w:tcPr>
          <w:p w:rsidR="00051BED" w:rsidRPr="00567367" w:rsidRDefault="00D16CD8" w:rsidP="00051BED">
            <w:pPr>
              <w:snapToGrid w:val="0"/>
              <w:spacing w:after="0" w:line="100" w:lineRule="atLeast"/>
              <w:rPr>
                <w:rFonts w:asciiTheme="minorHAnsi" w:hAnsiTheme="minorHAnsi"/>
              </w:rPr>
            </w:pPr>
            <w:r w:rsidRPr="00011E0E">
              <w:lastRenderedPageBreak/>
              <w:t xml:space="preserve">Wniosek w przedmiotowym zakresie był rozpatrywany na posiedzeniu w dniu 4 </w:t>
            </w:r>
            <w:r w:rsidRPr="00011E0E">
              <w:lastRenderedPageBreak/>
              <w:t>grudnia 2020r. Komisja nie zdecydowała się na przyjęcie takiego rozwiązania.</w:t>
            </w:r>
            <w:r>
              <w:t xml:space="preserve">  </w:t>
            </w:r>
          </w:p>
        </w:tc>
      </w:tr>
      <w:tr w:rsidR="00051BED" w:rsidRPr="00484C52" w:rsidTr="00051BED">
        <w:trPr>
          <w:trHeight w:val="698"/>
          <w:jc w:val="center"/>
        </w:trPr>
        <w:tc>
          <w:tcPr>
            <w:tcW w:w="2648"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pacing w:after="0" w:line="100" w:lineRule="atLeast"/>
              <w:rPr>
                <w:rFonts w:asciiTheme="minorHAnsi" w:hAnsiTheme="minorHAnsi"/>
              </w:rPr>
            </w:pPr>
            <w:r w:rsidRPr="00DF7E61">
              <w:rPr>
                <w:rFonts w:asciiTheme="minorHAnsi" w:hAnsiTheme="minorHAnsi"/>
              </w:rPr>
              <w:lastRenderedPageBreak/>
              <w:t>§ 2 pkt 1</w:t>
            </w:r>
            <w:r w:rsidRPr="00DF7E61">
              <w:rPr>
                <w:rFonts w:asciiTheme="minorHAnsi" w:hAnsiTheme="minorHAnsi"/>
                <w:color w:val="4D5156"/>
              </w:rPr>
              <w:t xml:space="preserve"> </w:t>
            </w:r>
            <w:r w:rsidRPr="00DF7E61">
              <w:rPr>
                <w:rFonts w:asciiTheme="minorHAnsi" w:hAnsiTheme="minorHAnsi"/>
              </w:rPr>
              <w:t>projektu druk nr 709</w:t>
            </w:r>
          </w:p>
        </w:tc>
        <w:tc>
          <w:tcPr>
            <w:tcW w:w="24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rPr>
                <w:rFonts w:asciiTheme="minorHAnsi" w:hAnsiTheme="minorHAnsi"/>
                <w:kern w:val="2"/>
                <w:lang w:eastAsia="ar-SA"/>
              </w:rPr>
            </w:pPr>
            <w:r w:rsidRPr="00DF7E61">
              <w:rPr>
                <w:rFonts w:asciiTheme="minorHAnsi" w:hAnsiTheme="minorHAnsi"/>
              </w:rPr>
              <w:t>1) w § 4 dodaje się pkt 9 w brzmieniu:</w:t>
            </w: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 xml:space="preserve">„9) współdziałanie podczas organizacji </w:t>
            </w:r>
            <w:r w:rsidRPr="00DF7E61">
              <w:rPr>
                <w:rFonts w:asciiTheme="minorHAnsi" w:hAnsiTheme="minorHAnsi"/>
              </w:rPr>
              <w:lastRenderedPageBreak/>
              <w:t>konsultacji lokalnych (</w:t>
            </w:r>
            <w:proofErr w:type="spellStart"/>
            <w:r w:rsidRPr="00DF7E61">
              <w:rPr>
                <w:rFonts w:asciiTheme="minorHAnsi" w:hAnsiTheme="minorHAnsi"/>
              </w:rPr>
              <w:t>działania</w:t>
            </w:r>
            <w:proofErr w:type="spellEnd"/>
            <w:r w:rsidRPr="00DF7E61">
              <w:rPr>
                <w:rFonts w:asciiTheme="minorHAnsi" w:hAnsiTheme="minorHAnsi"/>
              </w:rPr>
              <w:t xml:space="preserve"> </w:t>
            </w:r>
            <w:proofErr w:type="spellStart"/>
            <w:r w:rsidRPr="00DF7E61">
              <w:rPr>
                <w:rFonts w:asciiTheme="minorHAnsi" w:hAnsiTheme="minorHAnsi"/>
              </w:rPr>
              <w:t>profrekwencyjne</w:t>
            </w:r>
            <w:proofErr w:type="spellEnd"/>
            <w:r w:rsidRPr="00DF7E61">
              <w:rPr>
                <w:rFonts w:asciiTheme="minorHAnsi" w:hAnsiTheme="minorHAnsi"/>
              </w:rPr>
              <w:t xml:space="preserve">, </w:t>
            </w:r>
            <w:proofErr w:type="spellStart"/>
            <w:r w:rsidRPr="00DF7E61">
              <w:rPr>
                <w:rFonts w:asciiTheme="minorHAnsi" w:hAnsiTheme="minorHAnsi"/>
              </w:rPr>
              <w:t>pomoc</w:t>
            </w:r>
            <w:proofErr w:type="spellEnd"/>
            <w:r w:rsidRPr="00DF7E61">
              <w:rPr>
                <w:rFonts w:asciiTheme="minorHAnsi" w:hAnsiTheme="minorHAnsi"/>
              </w:rPr>
              <w:t xml:space="preserve"> organizacyjne) z działem Urzędu Miasta Torunia, którego zadaniem określonym w Regulaminie Organizacyjnym Urzędu Miasta Torunia, jest prowadzenie konsultacji społecznych.”;</w:t>
            </w:r>
          </w:p>
        </w:tc>
        <w:tc>
          <w:tcPr>
            <w:tcW w:w="25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rPr>
                <w:rFonts w:asciiTheme="minorHAnsi" w:hAnsiTheme="minorHAnsi"/>
                <w:kern w:val="2"/>
                <w:lang w:eastAsia="ar-SA"/>
              </w:rPr>
            </w:pPr>
            <w:r w:rsidRPr="00DF7E61">
              <w:rPr>
                <w:rFonts w:asciiTheme="minorHAnsi" w:hAnsiTheme="minorHAnsi"/>
              </w:rPr>
              <w:lastRenderedPageBreak/>
              <w:t>1) w § 4 dodaje się pkt 9, 10 i 11 w brzmieniu:</w:t>
            </w:r>
          </w:p>
          <w:p w:rsidR="00051BED" w:rsidRPr="00DF7E61" w:rsidRDefault="00051BED" w:rsidP="00051BED">
            <w:pPr>
              <w:snapToGrid w:val="0"/>
              <w:spacing w:after="0" w:line="100" w:lineRule="atLeast"/>
              <w:rPr>
                <w:rFonts w:asciiTheme="minorHAnsi" w:hAnsiTheme="minorHAnsi"/>
                <w:u w:val="single"/>
              </w:rPr>
            </w:pPr>
            <w:r w:rsidRPr="00DF7E61">
              <w:rPr>
                <w:rFonts w:asciiTheme="minorHAnsi" w:hAnsiTheme="minorHAnsi"/>
                <w:u w:val="single"/>
              </w:rPr>
              <w:t xml:space="preserve">„9) współudział w przygotowywaniu </w:t>
            </w:r>
            <w:r w:rsidRPr="00DF7E61">
              <w:rPr>
                <w:rFonts w:asciiTheme="minorHAnsi" w:hAnsiTheme="minorHAnsi"/>
                <w:u w:val="single"/>
              </w:rPr>
              <w:lastRenderedPageBreak/>
              <w:t>inwestycji o charakterze lokalnym wraz z właściwymi działami Urzędu Miasta Torunia na etapie przygotowywania zamówień oraz projektowania wg następujących zasad:</w:t>
            </w:r>
          </w:p>
          <w:p w:rsidR="00051BED" w:rsidRPr="00DF7E61" w:rsidRDefault="00051BED" w:rsidP="00051BED">
            <w:pPr>
              <w:snapToGrid w:val="0"/>
              <w:spacing w:after="0" w:line="100" w:lineRule="atLeast"/>
              <w:rPr>
                <w:rFonts w:asciiTheme="minorHAnsi" w:hAnsiTheme="minorHAnsi"/>
                <w:u w:val="single"/>
              </w:rPr>
            </w:pPr>
            <w:r w:rsidRPr="00DF7E61">
              <w:rPr>
                <w:rFonts w:asciiTheme="minorHAnsi" w:hAnsiTheme="minorHAnsi"/>
                <w:u w:val="single"/>
              </w:rPr>
              <w:t>a) właściwy dział Urzędu Miasta Torunia przygotowujący inwestycję o charakterze lokalnym obligatoryjnie zwraca się przy użyciu poczty elektronicznej do rady okręgu z wnioskiem o deklarację gotowości przygotowania uwag,</w:t>
            </w:r>
          </w:p>
          <w:p w:rsidR="00051BED" w:rsidRPr="00DF7E61" w:rsidRDefault="00051BED" w:rsidP="00051BED">
            <w:pPr>
              <w:snapToGrid w:val="0"/>
              <w:spacing w:after="0" w:line="100" w:lineRule="atLeast"/>
              <w:rPr>
                <w:rFonts w:asciiTheme="minorHAnsi" w:hAnsiTheme="minorHAnsi"/>
                <w:u w:val="single"/>
              </w:rPr>
            </w:pPr>
            <w:r w:rsidRPr="00DF7E61">
              <w:rPr>
                <w:rFonts w:asciiTheme="minorHAnsi" w:hAnsiTheme="minorHAnsi"/>
                <w:u w:val="single"/>
              </w:rPr>
              <w:t>b) upoważniony przedstawiciel rady okręgu w terminie 3 dni może zadeklarować gotowość do przedstawienia uwag,</w:t>
            </w:r>
          </w:p>
          <w:p w:rsidR="00051BED" w:rsidRPr="00DF7E61" w:rsidRDefault="00051BED" w:rsidP="00051BED">
            <w:pPr>
              <w:snapToGrid w:val="0"/>
              <w:spacing w:after="0" w:line="100" w:lineRule="atLeast"/>
              <w:rPr>
                <w:rFonts w:asciiTheme="minorHAnsi" w:hAnsiTheme="minorHAnsi"/>
                <w:u w:val="single"/>
              </w:rPr>
            </w:pPr>
            <w:r w:rsidRPr="00DF7E61">
              <w:rPr>
                <w:rFonts w:asciiTheme="minorHAnsi" w:hAnsiTheme="minorHAnsi"/>
                <w:u w:val="single"/>
              </w:rPr>
              <w:t>c) brak odpowiedzi w terminie 3 dni lub odpowiedź odmowna oznacza brak uwag ze strony rady okręgu,</w:t>
            </w:r>
          </w:p>
          <w:p w:rsidR="00051BED" w:rsidRPr="00DF7E61" w:rsidRDefault="00051BED" w:rsidP="00051BED">
            <w:pPr>
              <w:snapToGrid w:val="0"/>
              <w:spacing w:after="0" w:line="100" w:lineRule="atLeast"/>
              <w:rPr>
                <w:rFonts w:asciiTheme="minorHAnsi" w:hAnsiTheme="minorHAnsi"/>
                <w:u w:val="single"/>
              </w:rPr>
            </w:pPr>
            <w:r w:rsidRPr="00DF7E61">
              <w:rPr>
                <w:rFonts w:asciiTheme="minorHAnsi" w:hAnsiTheme="minorHAnsi"/>
                <w:u w:val="single"/>
              </w:rPr>
              <w:t xml:space="preserve">d) w przypadku odpowiedzi pozytywnej przedstawiciel rady ustala </w:t>
            </w:r>
            <w:r w:rsidRPr="00DF7E61">
              <w:rPr>
                <w:rFonts w:asciiTheme="minorHAnsi" w:hAnsiTheme="minorHAnsi"/>
                <w:u w:val="single"/>
              </w:rPr>
              <w:lastRenderedPageBreak/>
              <w:t>wraz z właściwym działem Urzędu Miasta Torunia termin dostarczenia uwag ze strony rady okręgu, nie krótszy jednak niż 8 dni od momentu poczynienia niniejszych ustaleń;</w:t>
            </w: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u w:val="single"/>
              </w:rPr>
              <w:t>10) delegowanie przedstawicieli do udziału w odbiorach inwestycji o charakterze</w:t>
            </w:r>
            <w:r w:rsidRPr="00DF7E61">
              <w:rPr>
                <w:rFonts w:asciiTheme="minorHAnsi" w:hAnsiTheme="minorHAnsi"/>
              </w:rPr>
              <w:t xml:space="preserve"> </w:t>
            </w:r>
            <w:r w:rsidRPr="00DF7E61">
              <w:rPr>
                <w:rFonts w:asciiTheme="minorHAnsi" w:hAnsiTheme="minorHAnsi"/>
                <w:u w:val="single"/>
              </w:rPr>
              <w:t>lokalnym;</w:t>
            </w: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11) współdziałanie podczas organizacji konsultacji lokalnych (</w:t>
            </w:r>
            <w:proofErr w:type="spellStart"/>
            <w:r w:rsidRPr="00DF7E61">
              <w:rPr>
                <w:rFonts w:asciiTheme="minorHAnsi" w:hAnsiTheme="minorHAnsi"/>
              </w:rPr>
              <w:t>działania</w:t>
            </w:r>
            <w:proofErr w:type="spellEnd"/>
            <w:r w:rsidRPr="00DF7E61">
              <w:rPr>
                <w:rFonts w:asciiTheme="minorHAnsi" w:hAnsiTheme="minorHAnsi"/>
              </w:rPr>
              <w:t xml:space="preserve"> </w:t>
            </w:r>
            <w:proofErr w:type="spellStart"/>
            <w:r w:rsidRPr="00DF7E61">
              <w:rPr>
                <w:rFonts w:asciiTheme="minorHAnsi" w:hAnsiTheme="minorHAnsi"/>
              </w:rPr>
              <w:t>profrekwencyjne</w:t>
            </w:r>
            <w:proofErr w:type="spellEnd"/>
            <w:r w:rsidRPr="00DF7E61">
              <w:rPr>
                <w:rFonts w:asciiTheme="minorHAnsi" w:hAnsiTheme="minorHAnsi"/>
              </w:rPr>
              <w:t xml:space="preserve">, </w:t>
            </w:r>
            <w:proofErr w:type="spellStart"/>
            <w:r w:rsidRPr="00DF7E61">
              <w:rPr>
                <w:rFonts w:asciiTheme="minorHAnsi" w:hAnsiTheme="minorHAnsi"/>
              </w:rPr>
              <w:t>pomoc</w:t>
            </w:r>
            <w:proofErr w:type="spellEnd"/>
            <w:r w:rsidRPr="00DF7E61">
              <w:rPr>
                <w:rFonts w:asciiTheme="minorHAnsi" w:hAnsiTheme="minorHAnsi"/>
              </w:rPr>
              <w:t xml:space="preserve"> organizacyjne) z działem Urzędu Miasta Torunia, którego zadaniem określonym w Regulaminie Organizacyjnym Urzędu Miasta Torunia, jest prowadzenie konsultacji społecznych.”;</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lastRenderedPageBreak/>
              <w:t xml:space="preserve">Doprecyzowanie kompetencji rad okręgów w zakresie współpracy z Urzędem Miasta Torunia przy przygotowywaniu inwestycji o </w:t>
            </w:r>
            <w:r w:rsidRPr="00DF7E61">
              <w:rPr>
                <w:rFonts w:asciiTheme="minorHAnsi" w:hAnsiTheme="minorHAnsi"/>
              </w:rPr>
              <w:lastRenderedPageBreak/>
              <w:t>charakterze lokalnym. Właściwe działy Urzędu Miasta Torunia będą od tej pory zobligowane, aby zasięgnąć opinii rady okręgu.</w:t>
            </w:r>
          </w:p>
        </w:tc>
        <w:tc>
          <w:tcPr>
            <w:tcW w:w="2524" w:type="dxa"/>
            <w:tcBorders>
              <w:top w:val="single" w:sz="4" w:space="0" w:color="000000"/>
              <w:left w:val="single" w:sz="4" w:space="0" w:color="000000"/>
              <w:bottom w:val="single" w:sz="4" w:space="0" w:color="000000"/>
              <w:right w:val="single" w:sz="4" w:space="0" w:color="auto"/>
            </w:tcBorders>
          </w:tcPr>
          <w:p w:rsidR="00051BED" w:rsidRPr="00567367" w:rsidRDefault="00D16CD8" w:rsidP="00051BED">
            <w:pPr>
              <w:snapToGrid w:val="0"/>
              <w:spacing w:after="0" w:line="100" w:lineRule="atLeast"/>
              <w:rPr>
                <w:rFonts w:asciiTheme="minorHAnsi" w:hAnsiTheme="minorHAnsi"/>
              </w:rPr>
            </w:pPr>
            <w:r w:rsidRPr="00011E0E">
              <w:lastRenderedPageBreak/>
              <w:t xml:space="preserve">Wniosek w przedmiotowym zakresie był rozpatrywany na posiedzeniu w dniu 4 </w:t>
            </w:r>
            <w:r w:rsidRPr="00011E0E">
              <w:lastRenderedPageBreak/>
              <w:t>grudnia 2020r. Komisja nie zdecydowała się na przyjęcie takiego rozwiązania.</w:t>
            </w:r>
            <w:r w:rsidR="00051BED">
              <w:rPr>
                <w:rFonts w:asciiTheme="minorHAnsi" w:hAnsiTheme="minorHAnsi"/>
              </w:rPr>
              <w:t xml:space="preserve"> Rady, zgodnie z § 4 ust. 7 każdego roku po uchwaleniu przez Radę Miasta budżetu opiniują zamierzenia inwestycyjne o charakterze lokalnym i mogą współpracować na każdym etapie inwestycji.</w:t>
            </w:r>
          </w:p>
        </w:tc>
      </w:tr>
      <w:tr w:rsidR="00051BED" w:rsidRPr="00484C52" w:rsidTr="00051BED">
        <w:trPr>
          <w:trHeight w:val="698"/>
          <w:jc w:val="center"/>
        </w:trPr>
        <w:tc>
          <w:tcPr>
            <w:tcW w:w="13860" w:type="dxa"/>
            <w:gridSpan w:val="5"/>
            <w:tcBorders>
              <w:top w:val="single" w:sz="4" w:space="0" w:color="000000"/>
              <w:left w:val="single" w:sz="4" w:space="0" w:color="000000"/>
              <w:bottom w:val="single" w:sz="4" w:space="0" w:color="000000"/>
              <w:right w:val="single" w:sz="4" w:space="0" w:color="auto"/>
            </w:tcBorders>
            <w:shd w:val="clear" w:color="auto" w:fill="auto"/>
          </w:tcPr>
          <w:p w:rsidR="00051BED" w:rsidRPr="00567367" w:rsidRDefault="00051BED" w:rsidP="00051BED">
            <w:pPr>
              <w:snapToGrid w:val="0"/>
              <w:spacing w:after="0" w:line="100" w:lineRule="atLeast"/>
              <w:jc w:val="center"/>
              <w:rPr>
                <w:rFonts w:asciiTheme="minorHAnsi" w:hAnsiTheme="minorHAnsi"/>
                <w:b/>
              </w:rPr>
            </w:pPr>
            <w:r w:rsidRPr="00567367">
              <w:rPr>
                <w:rFonts w:asciiTheme="minorHAnsi" w:hAnsiTheme="minorHAnsi"/>
                <w:b/>
              </w:rPr>
              <w:lastRenderedPageBreak/>
              <w:t>Uwaga nr 5 (łącznie w ramach konsultacji społecznych wpłynęło 6 opinii tej samej treści)</w:t>
            </w:r>
          </w:p>
        </w:tc>
      </w:tr>
      <w:tr w:rsidR="00051BED" w:rsidRPr="00484C52" w:rsidTr="00051BED">
        <w:trPr>
          <w:trHeight w:val="698"/>
          <w:jc w:val="center"/>
        </w:trPr>
        <w:tc>
          <w:tcPr>
            <w:tcW w:w="2648"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pacing w:after="0" w:line="100" w:lineRule="atLeast"/>
              <w:jc w:val="center"/>
              <w:rPr>
                <w:rFonts w:asciiTheme="minorHAnsi" w:hAnsiTheme="minorHAnsi"/>
              </w:rPr>
            </w:pPr>
            <w:r w:rsidRPr="00DF7E61">
              <w:rPr>
                <w:rFonts w:asciiTheme="minorHAnsi" w:hAnsiTheme="minorHAnsi"/>
              </w:rPr>
              <w:t>§ 1 ust. 1</w:t>
            </w:r>
            <w:r w:rsidRPr="00DF7E61">
              <w:rPr>
                <w:rFonts w:asciiTheme="minorHAnsi" w:hAnsiTheme="minorHAnsi"/>
                <w:color w:val="4D5156"/>
              </w:rPr>
              <w:t xml:space="preserve"> </w:t>
            </w:r>
            <w:r w:rsidRPr="00DF7E61">
              <w:rPr>
                <w:rFonts w:asciiTheme="minorHAnsi" w:hAnsiTheme="minorHAnsi"/>
              </w:rPr>
              <w:t>projektu druk nr 709</w:t>
            </w:r>
          </w:p>
        </w:tc>
        <w:tc>
          <w:tcPr>
            <w:tcW w:w="24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pStyle w:val="Standard"/>
              <w:snapToGrid w:val="0"/>
              <w:spacing w:after="0" w:line="100" w:lineRule="atLeast"/>
              <w:rPr>
                <w:rFonts w:asciiTheme="minorHAnsi" w:hAnsiTheme="minorHAnsi"/>
                <w:lang w:val="pl-PL"/>
              </w:rPr>
            </w:pPr>
            <w:r w:rsidRPr="00DF7E61">
              <w:rPr>
                <w:rFonts w:asciiTheme="minorHAnsi" w:hAnsiTheme="minorHAnsi"/>
                <w:lang w:val="pl-PL"/>
              </w:rPr>
              <w:t xml:space="preserve">W uchwale nr 372/12 Rady Miasta Torunia z dnia 6 września 2012 r. </w:t>
            </w:r>
            <w:r w:rsidRPr="00DF7E61">
              <w:rPr>
                <w:rFonts w:asciiTheme="minorHAnsi" w:hAnsiTheme="minorHAnsi"/>
                <w:lang w:val="pl-PL"/>
              </w:rPr>
              <w:lastRenderedPageBreak/>
              <w:t>w spawie powołania okręgów będących jednostkami pomocniczymi Gminy Miasta Toruń oraz nadania im statutów (DZ. Urz. Woj. Kuj.-Pom. z 2019 r. poz. 6366)</w:t>
            </w:r>
          </w:p>
          <w:p w:rsidR="00051BED" w:rsidRPr="00DF7E61" w:rsidRDefault="00051BED" w:rsidP="00051BED">
            <w:pPr>
              <w:pStyle w:val="Standard"/>
              <w:snapToGrid w:val="0"/>
              <w:spacing w:after="0" w:line="100" w:lineRule="atLeast"/>
              <w:rPr>
                <w:rFonts w:asciiTheme="minorHAnsi" w:hAnsiTheme="minorHAnsi"/>
                <w:lang w:val="pl-PL"/>
              </w:rPr>
            </w:pPr>
            <w:r w:rsidRPr="00DF7E61">
              <w:rPr>
                <w:rFonts w:asciiTheme="minorHAnsi" w:hAnsiTheme="minorHAnsi"/>
                <w:lang w:val="pl-PL"/>
              </w:rPr>
              <w:t xml:space="preserve">w </w:t>
            </w:r>
            <w:r w:rsidRPr="00DF7E61">
              <w:rPr>
                <w:rFonts w:asciiTheme="minorHAnsi" w:hAnsiTheme="minorHAnsi" w:cs="Calibri"/>
                <w:lang w:val="pl-PL"/>
              </w:rPr>
              <w:t>§ 4 dodaje się pkt 9 w brzmieniu:</w:t>
            </w:r>
          </w:p>
          <w:p w:rsidR="00051BED" w:rsidRPr="00DF7E61" w:rsidRDefault="00051BED" w:rsidP="00051BED">
            <w:pPr>
              <w:pStyle w:val="Standard"/>
              <w:snapToGrid w:val="0"/>
              <w:spacing w:after="0" w:line="100" w:lineRule="atLeast"/>
              <w:rPr>
                <w:rFonts w:asciiTheme="minorHAnsi" w:hAnsiTheme="minorHAnsi"/>
                <w:lang w:val="pl-PL"/>
              </w:rPr>
            </w:pPr>
          </w:p>
          <w:p w:rsidR="00051BED" w:rsidRPr="00DF7E61" w:rsidRDefault="00051BED" w:rsidP="00051BED">
            <w:pPr>
              <w:pStyle w:val="Standard"/>
              <w:snapToGrid w:val="0"/>
              <w:spacing w:after="0" w:line="100" w:lineRule="atLeast"/>
              <w:rPr>
                <w:rFonts w:asciiTheme="minorHAnsi" w:hAnsiTheme="minorHAnsi"/>
                <w:lang w:val="pl-PL"/>
              </w:rPr>
            </w:pPr>
            <w:r w:rsidRPr="00DF7E61">
              <w:rPr>
                <w:rFonts w:asciiTheme="minorHAnsi" w:hAnsiTheme="minorHAnsi" w:cs="Calibri"/>
                <w:lang w:val="pl-PL"/>
              </w:rPr>
              <w:t>„9) współdziałanie podczas organizacji konsultacji lokalnych (</w:t>
            </w:r>
            <w:proofErr w:type="spellStart"/>
            <w:r w:rsidRPr="00DF7E61">
              <w:rPr>
                <w:rFonts w:asciiTheme="minorHAnsi" w:hAnsiTheme="minorHAnsi" w:cs="Calibri"/>
                <w:lang w:val="pl-PL"/>
              </w:rPr>
              <w:t>działania</w:t>
            </w:r>
            <w:proofErr w:type="spellEnd"/>
            <w:r w:rsidRPr="00DF7E61">
              <w:rPr>
                <w:rFonts w:asciiTheme="minorHAnsi" w:hAnsiTheme="minorHAnsi" w:cs="Calibri"/>
                <w:lang w:val="pl-PL"/>
              </w:rPr>
              <w:t xml:space="preserve"> </w:t>
            </w:r>
            <w:proofErr w:type="spellStart"/>
            <w:r w:rsidRPr="00DF7E61">
              <w:rPr>
                <w:rFonts w:asciiTheme="minorHAnsi" w:hAnsiTheme="minorHAnsi" w:cs="Calibri"/>
                <w:lang w:val="pl-PL"/>
              </w:rPr>
              <w:t>profrekwencyjne</w:t>
            </w:r>
            <w:proofErr w:type="spellEnd"/>
            <w:r w:rsidRPr="00DF7E61">
              <w:rPr>
                <w:rFonts w:asciiTheme="minorHAnsi" w:hAnsiTheme="minorHAnsi" w:cs="Calibri"/>
                <w:lang w:val="pl-PL"/>
              </w:rPr>
              <w:t xml:space="preserve">, </w:t>
            </w:r>
            <w:proofErr w:type="spellStart"/>
            <w:r w:rsidRPr="00DF7E61">
              <w:rPr>
                <w:rFonts w:asciiTheme="minorHAnsi" w:hAnsiTheme="minorHAnsi" w:cs="Calibri"/>
                <w:lang w:val="pl-PL"/>
              </w:rPr>
              <w:t>pomoc</w:t>
            </w:r>
            <w:proofErr w:type="spellEnd"/>
            <w:r w:rsidRPr="00DF7E61">
              <w:rPr>
                <w:rFonts w:asciiTheme="minorHAnsi" w:hAnsiTheme="minorHAnsi" w:cs="Calibri"/>
                <w:lang w:val="pl-PL"/>
              </w:rPr>
              <w:t xml:space="preserve"> organizacyjne) z działem Urzędu Miasta Torunia, którego zadaniem określonym w Regulaminie Organizacyjnym Urzędu Miasta Torunia, jest prowadzenie konsultacji społecznych.”.</w:t>
            </w:r>
          </w:p>
          <w:p w:rsidR="00051BED" w:rsidRPr="00DF7E61" w:rsidRDefault="00051BED" w:rsidP="00051BED">
            <w:pPr>
              <w:snapToGrid w:val="0"/>
              <w:spacing w:after="0" w:line="100" w:lineRule="atLeast"/>
              <w:rPr>
                <w:rFonts w:asciiTheme="minorHAnsi" w:hAnsiTheme="minorHAnsi"/>
              </w:rPr>
            </w:pPr>
          </w:p>
        </w:tc>
        <w:tc>
          <w:tcPr>
            <w:tcW w:w="2551" w:type="dxa"/>
            <w:tcBorders>
              <w:top w:val="single" w:sz="4" w:space="0" w:color="000000"/>
              <w:left w:val="single" w:sz="4" w:space="0" w:color="000000"/>
              <w:bottom w:val="single" w:sz="4" w:space="0" w:color="000000"/>
            </w:tcBorders>
            <w:shd w:val="clear" w:color="auto" w:fill="auto"/>
          </w:tcPr>
          <w:p w:rsidR="00051BED" w:rsidRPr="00964D3B" w:rsidRDefault="00051BED" w:rsidP="00051BED">
            <w:pPr>
              <w:autoSpaceDN w:val="0"/>
              <w:snapToGrid w:val="0"/>
              <w:spacing w:after="0" w:line="100" w:lineRule="atLeast"/>
              <w:textAlignment w:val="baseline"/>
              <w:rPr>
                <w:rFonts w:asciiTheme="minorHAnsi" w:hAnsiTheme="minorHAnsi"/>
                <w:kern w:val="3"/>
                <w:lang w:eastAsia="zh-CN"/>
              </w:rPr>
            </w:pPr>
            <w:r w:rsidRPr="00964D3B">
              <w:rPr>
                <w:rFonts w:asciiTheme="minorHAnsi" w:hAnsiTheme="minorHAnsi"/>
                <w:kern w:val="3"/>
                <w:lang w:eastAsia="zh-CN"/>
              </w:rPr>
              <w:lastRenderedPageBreak/>
              <w:t xml:space="preserve">W uchwale nr 372/12 Rady Miasta Torunia z dnia 6 września 2012 r. </w:t>
            </w:r>
            <w:r w:rsidRPr="00964D3B">
              <w:rPr>
                <w:rFonts w:asciiTheme="minorHAnsi" w:hAnsiTheme="minorHAnsi"/>
                <w:kern w:val="3"/>
                <w:lang w:eastAsia="zh-CN"/>
              </w:rPr>
              <w:lastRenderedPageBreak/>
              <w:t>w spawie powołania okręgów będących jednostkami pomocniczymi Gminy Miasta Toruń oraz nadania im statutów (DZ. Urz. Woj. Kuj.-Pom. z 2019 r. poz. 6366) wprowadza się następujące zmiany:</w:t>
            </w:r>
          </w:p>
          <w:p w:rsidR="00051BED" w:rsidRPr="00964D3B" w:rsidRDefault="00051BED" w:rsidP="00051BED">
            <w:pPr>
              <w:autoSpaceDN w:val="0"/>
              <w:snapToGrid w:val="0"/>
              <w:spacing w:after="0" w:line="100" w:lineRule="atLeast"/>
              <w:textAlignment w:val="baseline"/>
              <w:rPr>
                <w:rFonts w:asciiTheme="minorHAnsi" w:hAnsiTheme="minorHAnsi"/>
                <w:kern w:val="3"/>
                <w:lang w:eastAsia="zh-CN"/>
              </w:rPr>
            </w:pPr>
          </w:p>
          <w:p w:rsidR="00051BED" w:rsidRPr="00964D3B" w:rsidRDefault="00051BED" w:rsidP="00051BED">
            <w:pPr>
              <w:autoSpaceDN w:val="0"/>
              <w:snapToGrid w:val="0"/>
              <w:spacing w:after="0" w:line="100" w:lineRule="atLeast"/>
              <w:textAlignment w:val="baseline"/>
              <w:rPr>
                <w:rFonts w:asciiTheme="minorHAnsi" w:hAnsiTheme="minorHAnsi"/>
                <w:kern w:val="3"/>
                <w:lang w:eastAsia="zh-CN"/>
              </w:rPr>
            </w:pPr>
            <w:r w:rsidRPr="00964D3B">
              <w:rPr>
                <w:rFonts w:asciiTheme="minorHAnsi" w:hAnsiTheme="minorHAnsi"/>
                <w:bCs/>
                <w:kern w:val="3"/>
                <w:u w:val="single"/>
                <w:lang w:eastAsia="zh-CN"/>
              </w:rPr>
              <w:t>1) w § 3 ust. 1 otrzymuje brzmienie:</w:t>
            </w:r>
          </w:p>
          <w:p w:rsidR="00051BED" w:rsidRPr="00964D3B" w:rsidRDefault="00051BED" w:rsidP="00051BED">
            <w:pPr>
              <w:autoSpaceDN w:val="0"/>
              <w:snapToGrid w:val="0"/>
              <w:spacing w:after="0" w:line="100" w:lineRule="atLeast"/>
              <w:textAlignment w:val="baseline"/>
              <w:rPr>
                <w:rFonts w:asciiTheme="minorHAnsi" w:hAnsiTheme="minorHAnsi"/>
                <w:bCs/>
                <w:kern w:val="3"/>
                <w:u w:val="single"/>
                <w:lang w:eastAsia="zh-CN"/>
              </w:rPr>
            </w:pPr>
          </w:p>
          <w:p w:rsidR="00051BED" w:rsidRPr="00964D3B" w:rsidRDefault="00051BED" w:rsidP="00051BED">
            <w:pPr>
              <w:autoSpaceDN w:val="0"/>
              <w:snapToGrid w:val="0"/>
              <w:spacing w:after="0" w:line="100" w:lineRule="atLeast"/>
              <w:textAlignment w:val="baseline"/>
              <w:rPr>
                <w:rFonts w:asciiTheme="minorHAnsi" w:hAnsiTheme="minorHAnsi"/>
                <w:kern w:val="3"/>
                <w:lang w:eastAsia="zh-CN"/>
              </w:rPr>
            </w:pPr>
            <w:r w:rsidRPr="00964D3B">
              <w:rPr>
                <w:rFonts w:asciiTheme="minorHAnsi" w:hAnsiTheme="minorHAnsi"/>
                <w:bCs/>
                <w:kern w:val="3"/>
                <w:u w:val="single"/>
                <w:lang w:eastAsia="zh-CN"/>
              </w:rPr>
              <w:t>„§ 3. 1. Rady okręgów tworzą osoby zamieszkujące na terenie okręgu wybrane w wyborach w lokalu wyborczym otwartym nie krócej niż 8 godzin.”;</w:t>
            </w:r>
          </w:p>
          <w:p w:rsidR="00051BED" w:rsidRPr="00964D3B" w:rsidRDefault="00051BED" w:rsidP="00051BED">
            <w:pPr>
              <w:autoSpaceDN w:val="0"/>
              <w:snapToGrid w:val="0"/>
              <w:spacing w:after="0" w:line="100" w:lineRule="atLeast"/>
              <w:textAlignment w:val="baseline"/>
              <w:rPr>
                <w:rFonts w:asciiTheme="minorHAnsi" w:hAnsiTheme="minorHAnsi"/>
                <w:kern w:val="3"/>
                <w:lang w:eastAsia="zh-CN"/>
              </w:rPr>
            </w:pPr>
            <w:r w:rsidRPr="00964D3B">
              <w:rPr>
                <w:rFonts w:asciiTheme="minorHAnsi" w:hAnsiTheme="minorHAnsi"/>
                <w:kern w:val="3"/>
                <w:lang w:eastAsia="zh-CN"/>
              </w:rPr>
              <w:t>2) w § 4 dodaje się pkt 9, 10 i 11 w brzmieniu:</w:t>
            </w:r>
          </w:p>
          <w:p w:rsidR="00051BED" w:rsidRPr="00964D3B" w:rsidRDefault="00051BED" w:rsidP="00051BED">
            <w:pPr>
              <w:autoSpaceDN w:val="0"/>
              <w:snapToGrid w:val="0"/>
              <w:spacing w:after="0" w:line="100" w:lineRule="atLeast"/>
              <w:textAlignment w:val="baseline"/>
              <w:rPr>
                <w:rFonts w:asciiTheme="minorHAnsi" w:hAnsiTheme="minorHAnsi"/>
                <w:kern w:val="3"/>
                <w:lang w:eastAsia="zh-CN"/>
              </w:rPr>
            </w:pPr>
            <w:r w:rsidRPr="00964D3B">
              <w:rPr>
                <w:rFonts w:asciiTheme="minorHAnsi" w:eastAsia="SimSun" w:hAnsiTheme="minorHAnsi"/>
                <w:bCs/>
                <w:kern w:val="3"/>
                <w:u w:val="single"/>
                <w:lang w:eastAsia="zh-CN" w:bidi="hi-IN"/>
              </w:rPr>
              <w:t>„9) współudział w przygotowywaniu</w:t>
            </w:r>
            <w:r w:rsidRPr="00964D3B">
              <w:rPr>
                <w:rFonts w:asciiTheme="minorHAnsi" w:eastAsia="SimSun" w:hAnsiTheme="minorHAnsi"/>
                <w:kern w:val="3"/>
                <w:lang w:eastAsia="zh-CN" w:bidi="hi-IN"/>
              </w:rPr>
              <w:t xml:space="preserve"> </w:t>
            </w:r>
            <w:r w:rsidRPr="00964D3B">
              <w:rPr>
                <w:rFonts w:asciiTheme="minorHAnsi" w:eastAsia="SimSun" w:hAnsiTheme="minorHAnsi"/>
                <w:bCs/>
                <w:kern w:val="3"/>
                <w:u w:val="single"/>
                <w:lang w:eastAsia="zh-CN" w:bidi="hi-IN"/>
              </w:rPr>
              <w:t xml:space="preserve">inwestycji o charakterze lokalnym wraz z właściwymi działami Urzędu Miasta Torunia na etapie przygotowywania zamówień oraz projektowania wg </w:t>
            </w:r>
            <w:r w:rsidRPr="00964D3B">
              <w:rPr>
                <w:rFonts w:asciiTheme="minorHAnsi" w:hAnsiTheme="minorHAnsi"/>
                <w:bCs/>
                <w:kern w:val="3"/>
                <w:u w:val="single"/>
                <w:lang w:eastAsia="zh-CN"/>
              </w:rPr>
              <w:lastRenderedPageBreak/>
              <w:t>następujących zasad:</w:t>
            </w:r>
          </w:p>
          <w:p w:rsidR="00051BED" w:rsidRPr="00964D3B" w:rsidRDefault="00051BED" w:rsidP="00051BED">
            <w:pPr>
              <w:autoSpaceDN w:val="0"/>
              <w:snapToGrid w:val="0"/>
              <w:spacing w:after="0" w:line="100" w:lineRule="atLeast"/>
              <w:textAlignment w:val="baseline"/>
              <w:rPr>
                <w:rFonts w:asciiTheme="minorHAnsi" w:hAnsiTheme="minorHAnsi"/>
                <w:bCs/>
                <w:kern w:val="3"/>
                <w:u w:val="single"/>
                <w:lang w:eastAsia="zh-CN"/>
              </w:rPr>
            </w:pPr>
            <w:r w:rsidRPr="00964D3B">
              <w:rPr>
                <w:rFonts w:asciiTheme="minorHAnsi" w:hAnsiTheme="minorHAnsi"/>
                <w:bCs/>
                <w:kern w:val="3"/>
                <w:u w:val="single"/>
                <w:lang w:eastAsia="zh-CN"/>
              </w:rPr>
              <w:t>a) właściwy dział Urzędu Miasta Torunia przygotowujący inwestycję o charakterze lokalnym obligatoryjnie zwraca się przy użyciu poczty elektronicznej do rady okręgu z wnioskiem o deklarację gotowości przygotowania uwag,</w:t>
            </w:r>
          </w:p>
          <w:p w:rsidR="00051BED" w:rsidRPr="00964D3B" w:rsidRDefault="00051BED" w:rsidP="00051BED">
            <w:pPr>
              <w:autoSpaceDN w:val="0"/>
              <w:snapToGrid w:val="0"/>
              <w:spacing w:after="0" w:line="100" w:lineRule="atLeast"/>
              <w:textAlignment w:val="baseline"/>
              <w:rPr>
                <w:rFonts w:asciiTheme="minorHAnsi" w:hAnsiTheme="minorHAnsi"/>
                <w:bCs/>
                <w:kern w:val="3"/>
                <w:u w:val="single"/>
                <w:lang w:eastAsia="zh-CN"/>
              </w:rPr>
            </w:pPr>
            <w:r w:rsidRPr="00964D3B">
              <w:rPr>
                <w:rFonts w:asciiTheme="minorHAnsi" w:hAnsiTheme="minorHAnsi"/>
                <w:bCs/>
                <w:kern w:val="3"/>
                <w:u w:val="single"/>
                <w:lang w:eastAsia="zh-CN"/>
              </w:rPr>
              <w:t>b) upoważniony przedstawiciel rady okręgu w terminie 3 dni może zadeklarować gotowość do przedstawienia uwag,</w:t>
            </w:r>
          </w:p>
          <w:p w:rsidR="00051BED" w:rsidRPr="00964D3B" w:rsidRDefault="00051BED" w:rsidP="00051BED">
            <w:pPr>
              <w:snapToGrid w:val="0"/>
              <w:spacing w:after="0" w:line="100" w:lineRule="atLeast"/>
              <w:rPr>
                <w:rFonts w:asciiTheme="minorHAnsi" w:hAnsiTheme="minorHAnsi"/>
              </w:rPr>
            </w:pPr>
            <w:r w:rsidRPr="00964D3B">
              <w:rPr>
                <w:rFonts w:asciiTheme="minorHAnsi" w:hAnsiTheme="minorHAnsi"/>
                <w:bCs/>
                <w:kern w:val="3"/>
                <w:u w:val="single"/>
                <w:lang w:eastAsia="zh-CN"/>
              </w:rPr>
              <w:t>c) brak odpowiedzi w terminie 3 dni lub odpowiedź odmowna oznacza brak uwag ze</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051BED" w:rsidRPr="00DF7E61" w:rsidRDefault="00051BED" w:rsidP="00051BED">
            <w:pPr>
              <w:autoSpaceDN w:val="0"/>
              <w:snapToGrid w:val="0"/>
              <w:spacing w:after="0" w:line="100" w:lineRule="atLeast"/>
              <w:jc w:val="both"/>
              <w:textAlignment w:val="baseline"/>
              <w:rPr>
                <w:rFonts w:asciiTheme="minorHAnsi" w:hAnsiTheme="minorHAnsi"/>
                <w:kern w:val="3"/>
                <w:lang w:eastAsia="zh-CN"/>
              </w:rPr>
            </w:pPr>
            <w:r w:rsidRPr="00DF7E61">
              <w:rPr>
                <w:rFonts w:asciiTheme="minorHAnsi" w:hAnsiTheme="minorHAnsi"/>
                <w:kern w:val="3"/>
                <w:lang w:eastAsia="zh-CN"/>
              </w:rPr>
              <w:lastRenderedPageBreak/>
              <w:t xml:space="preserve">Zmiana formy wyboru spowoduje zdecydowane zwiększenie frekwencji. O wiele więcej mieszkańców będzie </w:t>
            </w:r>
            <w:r w:rsidRPr="00DF7E61">
              <w:rPr>
                <w:rFonts w:asciiTheme="minorHAnsi" w:hAnsiTheme="minorHAnsi"/>
                <w:kern w:val="3"/>
                <w:lang w:eastAsia="zh-CN"/>
              </w:rPr>
              <w:lastRenderedPageBreak/>
              <w:t>w stanie zagłosować w wyborach w lokalu wyborczym trwających nie krócej niż 8 godzin, niż na spotkaniu wyborczym zwołanym na określoną godzinę.</w:t>
            </w:r>
          </w:p>
          <w:p w:rsidR="00051BED" w:rsidRPr="00DF7E61" w:rsidRDefault="00051BED" w:rsidP="00051BED">
            <w:pPr>
              <w:autoSpaceDN w:val="0"/>
              <w:snapToGrid w:val="0"/>
              <w:spacing w:after="0" w:line="100" w:lineRule="atLeast"/>
              <w:jc w:val="both"/>
              <w:textAlignment w:val="baseline"/>
              <w:rPr>
                <w:rFonts w:asciiTheme="minorHAnsi" w:hAnsiTheme="minorHAnsi"/>
                <w:kern w:val="3"/>
                <w:lang w:eastAsia="zh-CN"/>
              </w:rPr>
            </w:pPr>
          </w:p>
          <w:p w:rsidR="00051BED" w:rsidRPr="00DF7E61" w:rsidRDefault="00051BED" w:rsidP="00051BED">
            <w:pPr>
              <w:snapToGrid w:val="0"/>
              <w:spacing w:after="0" w:line="100" w:lineRule="atLeast"/>
              <w:jc w:val="both"/>
              <w:rPr>
                <w:rFonts w:asciiTheme="minorHAnsi" w:hAnsiTheme="minorHAnsi"/>
              </w:rPr>
            </w:pPr>
            <w:r w:rsidRPr="00DF7E61">
              <w:rPr>
                <w:rFonts w:asciiTheme="minorHAnsi" w:eastAsia="SimSun" w:hAnsiTheme="minorHAnsi"/>
                <w:kern w:val="3"/>
                <w:lang w:eastAsia="zh-CN" w:bidi="hi-IN"/>
              </w:rPr>
              <w:t xml:space="preserve">Zmiana w zakresie kompetencyjnym to z kolei doprecyzowanie kompetencji rad okręgów w zakresie współpracy z Urzędem Miasta Torunia przy przygotowywaniu inwestycji o charakterze lokalnym. Właściwe działy Urzędu Miasta Torunia będą od tej pory zobligowane, aby zasięgnąć opinii rady okręgu. Aby jednak uniknąć zbytniego spowolnienia prac oczekiwaniem na uwagi od rady okręgu, przedstawiciel rady okręgu musi na początku w terminie 3 dni zadeklarować, że rada okręgu takie uwagi przygotowuje; przy </w:t>
            </w:r>
            <w:r w:rsidRPr="00DF7E61">
              <w:rPr>
                <w:rFonts w:asciiTheme="minorHAnsi" w:hAnsiTheme="minorHAnsi"/>
              </w:rPr>
              <w:t>braku takiej odpowiedzi lub odpowiedzi odmownej uznaje się, że rada okręgu nie zgłosiła uwag. Aby zweryfikować, czy wykonawca dołożył należytych starań, by zrealizować w ramach projektu uwagi zgłoszone przez rady okręgu, wprowadza się dla rad uprawnienie do  udziału w odbiorach inwestycji. Bez zmian pozostawia się proponowany zapis o współudziale w konsultacjach społecznych.</w:t>
            </w:r>
          </w:p>
        </w:tc>
        <w:tc>
          <w:tcPr>
            <w:tcW w:w="2524" w:type="dxa"/>
            <w:tcBorders>
              <w:top w:val="single" w:sz="4" w:space="0" w:color="000000"/>
              <w:left w:val="single" w:sz="4" w:space="0" w:color="000000"/>
              <w:bottom w:val="single" w:sz="4" w:space="0" w:color="000000"/>
              <w:right w:val="single" w:sz="4" w:space="0" w:color="auto"/>
            </w:tcBorders>
          </w:tcPr>
          <w:p w:rsidR="00051BED" w:rsidRPr="00011E0E" w:rsidRDefault="00051BED" w:rsidP="00051BED">
            <w:pPr>
              <w:snapToGrid w:val="0"/>
              <w:spacing w:after="0" w:line="100" w:lineRule="atLeast"/>
              <w:rPr>
                <w:rFonts w:asciiTheme="minorHAnsi" w:hAnsiTheme="minorHAnsi"/>
              </w:rPr>
            </w:pPr>
            <w:r>
              <w:rPr>
                <w:rFonts w:asciiTheme="minorHAnsi" w:hAnsiTheme="minorHAnsi"/>
              </w:rPr>
              <w:lastRenderedPageBreak/>
              <w:t>1</w:t>
            </w:r>
            <w:r w:rsidRPr="00011E0E">
              <w:rPr>
                <w:rFonts w:asciiTheme="minorHAnsi" w:hAnsiTheme="minorHAnsi"/>
              </w:rPr>
              <w:t xml:space="preserve">. </w:t>
            </w:r>
            <w:r w:rsidR="00D16CD8" w:rsidRPr="00011E0E">
              <w:t xml:space="preserve">Wniosek w przedmiotowym zakresie był rozpatrywany na </w:t>
            </w:r>
            <w:r w:rsidR="00D16CD8" w:rsidRPr="00011E0E">
              <w:lastRenderedPageBreak/>
              <w:t xml:space="preserve">posiedzeniu w dniu 4 grudnia 2020r. Komisja nie zdecydowała się na przyjęcie takiego rozwiązania.  </w:t>
            </w:r>
          </w:p>
          <w:p w:rsidR="00051BED" w:rsidRPr="00567367" w:rsidRDefault="00051BED" w:rsidP="00051BED">
            <w:pPr>
              <w:snapToGrid w:val="0"/>
              <w:spacing w:after="0" w:line="100" w:lineRule="atLeast"/>
              <w:rPr>
                <w:rFonts w:asciiTheme="minorHAnsi" w:hAnsiTheme="minorHAnsi"/>
              </w:rPr>
            </w:pPr>
            <w:r w:rsidRPr="00011E0E">
              <w:rPr>
                <w:rFonts w:asciiTheme="minorHAnsi" w:hAnsiTheme="minorHAnsi"/>
              </w:rPr>
              <w:t xml:space="preserve">2. </w:t>
            </w:r>
            <w:r w:rsidR="00D16CD8" w:rsidRPr="00011E0E">
              <w:t>Wniosek w przedmiotowym zakresie był rozpatrywany na posiedzeniu w dniu 4 grudnia 2020r. Komisja nie zdecydowała się na przyjęcie takiego rozwiązania.</w:t>
            </w:r>
            <w:r>
              <w:rPr>
                <w:rFonts w:asciiTheme="minorHAnsi" w:hAnsiTheme="minorHAnsi"/>
              </w:rPr>
              <w:t xml:space="preserve"> Rady, zgodnie z § 4 ust. 7 każdego roku po uchwaleniu przez Radę Miasta budżetu opiniują zamierzenia inwestycyjne o charakterze lokalnym i mogą współpracować na każdym etapie inwestycji.</w:t>
            </w:r>
          </w:p>
        </w:tc>
      </w:tr>
      <w:tr w:rsidR="00051BED" w:rsidRPr="00484C52" w:rsidTr="00051BED">
        <w:trPr>
          <w:trHeight w:val="698"/>
          <w:jc w:val="center"/>
        </w:trPr>
        <w:tc>
          <w:tcPr>
            <w:tcW w:w="2648"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pacing w:after="0" w:line="100" w:lineRule="atLeast"/>
              <w:rPr>
                <w:rFonts w:asciiTheme="minorHAnsi" w:hAnsiTheme="minorHAnsi"/>
              </w:rPr>
            </w:pPr>
          </w:p>
          <w:p w:rsidR="00051BED" w:rsidRPr="00DF7E61" w:rsidRDefault="00051BED" w:rsidP="00051BED">
            <w:pPr>
              <w:spacing w:after="0" w:line="100" w:lineRule="atLeast"/>
              <w:rPr>
                <w:rFonts w:asciiTheme="minorHAnsi" w:hAnsiTheme="minorHAnsi"/>
              </w:rPr>
            </w:pPr>
          </w:p>
        </w:tc>
        <w:tc>
          <w:tcPr>
            <w:tcW w:w="24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rPr>
                <w:rFonts w:asciiTheme="minorHAnsi" w:hAnsiTheme="minorHAnsi"/>
              </w:rPr>
            </w:pPr>
          </w:p>
        </w:tc>
        <w:tc>
          <w:tcPr>
            <w:tcW w:w="2551" w:type="dxa"/>
            <w:tcBorders>
              <w:top w:val="single" w:sz="4" w:space="0" w:color="000000"/>
              <w:left w:val="single" w:sz="4" w:space="0" w:color="000000"/>
              <w:bottom w:val="single" w:sz="4" w:space="0" w:color="000000"/>
            </w:tcBorders>
            <w:shd w:val="clear" w:color="auto" w:fill="auto"/>
          </w:tcPr>
          <w:p w:rsidR="00051BED" w:rsidRPr="00964D3B" w:rsidRDefault="00051BED" w:rsidP="00051BED">
            <w:pPr>
              <w:autoSpaceDN w:val="0"/>
              <w:snapToGrid w:val="0"/>
              <w:spacing w:after="0" w:line="100" w:lineRule="atLeast"/>
              <w:textAlignment w:val="baseline"/>
              <w:rPr>
                <w:rFonts w:asciiTheme="minorHAnsi" w:hAnsiTheme="minorHAnsi"/>
                <w:bCs/>
                <w:kern w:val="3"/>
                <w:u w:val="single"/>
                <w:lang w:eastAsia="zh-CN"/>
              </w:rPr>
            </w:pPr>
            <w:r w:rsidRPr="00964D3B">
              <w:rPr>
                <w:rFonts w:asciiTheme="minorHAnsi" w:hAnsiTheme="minorHAnsi"/>
                <w:bCs/>
                <w:kern w:val="3"/>
                <w:u w:val="single"/>
                <w:lang w:eastAsia="zh-CN"/>
              </w:rPr>
              <w:t>strony rady okręgu,</w:t>
            </w:r>
          </w:p>
          <w:p w:rsidR="00051BED" w:rsidRPr="00964D3B" w:rsidRDefault="00051BED" w:rsidP="00051BED">
            <w:pPr>
              <w:autoSpaceDN w:val="0"/>
              <w:snapToGrid w:val="0"/>
              <w:spacing w:after="0" w:line="100" w:lineRule="atLeast"/>
              <w:textAlignment w:val="baseline"/>
              <w:rPr>
                <w:rFonts w:asciiTheme="minorHAnsi" w:hAnsiTheme="minorHAnsi"/>
                <w:bCs/>
                <w:kern w:val="3"/>
                <w:u w:val="single"/>
                <w:lang w:eastAsia="zh-CN"/>
              </w:rPr>
            </w:pPr>
            <w:r w:rsidRPr="00964D3B">
              <w:rPr>
                <w:rFonts w:asciiTheme="minorHAnsi" w:hAnsiTheme="minorHAnsi"/>
                <w:bCs/>
                <w:kern w:val="3"/>
                <w:u w:val="single"/>
                <w:lang w:eastAsia="zh-CN"/>
              </w:rPr>
              <w:t xml:space="preserve">d) w przypadku odpowiedzi pozytywnej przedstawiciel rady ustala wraz z właściwym działem Urzędu Miasta Torunia termin dostarczenia uwag ze strony rady okręgu, nie krótszy jednak niż 8 dni od momentu poczynienia </w:t>
            </w:r>
            <w:r w:rsidRPr="00964D3B">
              <w:rPr>
                <w:rFonts w:asciiTheme="minorHAnsi" w:hAnsiTheme="minorHAnsi"/>
                <w:bCs/>
                <w:kern w:val="3"/>
                <w:u w:val="single"/>
                <w:lang w:eastAsia="zh-CN"/>
              </w:rPr>
              <w:lastRenderedPageBreak/>
              <w:t>niniejszych ustaleń;</w:t>
            </w:r>
          </w:p>
          <w:p w:rsidR="00051BED" w:rsidRPr="00964D3B" w:rsidRDefault="00051BED" w:rsidP="00051BED">
            <w:pPr>
              <w:autoSpaceDN w:val="0"/>
              <w:snapToGrid w:val="0"/>
              <w:spacing w:after="0" w:line="100" w:lineRule="atLeast"/>
              <w:textAlignment w:val="baseline"/>
              <w:rPr>
                <w:rFonts w:asciiTheme="minorHAnsi" w:hAnsiTheme="minorHAnsi"/>
                <w:bCs/>
                <w:kern w:val="3"/>
                <w:u w:val="single"/>
                <w:lang w:eastAsia="zh-CN"/>
              </w:rPr>
            </w:pPr>
            <w:r w:rsidRPr="00964D3B">
              <w:rPr>
                <w:rFonts w:asciiTheme="minorHAnsi" w:hAnsiTheme="minorHAnsi"/>
                <w:bCs/>
                <w:kern w:val="3"/>
                <w:u w:val="single"/>
                <w:lang w:eastAsia="zh-CN"/>
              </w:rPr>
              <w:t>10) delegowanie przedstawicieli do udziału w odbiorach inwestycji o charakterze lokalnym;</w:t>
            </w:r>
          </w:p>
          <w:p w:rsidR="00051BED" w:rsidRPr="00964D3B" w:rsidRDefault="00051BED" w:rsidP="00051BED">
            <w:pPr>
              <w:snapToGrid w:val="0"/>
              <w:spacing w:after="0" w:line="100" w:lineRule="atLeast"/>
              <w:rPr>
                <w:rFonts w:asciiTheme="minorHAnsi" w:hAnsiTheme="minorHAnsi"/>
              </w:rPr>
            </w:pPr>
            <w:r w:rsidRPr="00964D3B">
              <w:rPr>
                <w:rFonts w:asciiTheme="minorHAnsi" w:eastAsia="SimSun" w:hAnsiTheme="minorHAnsi"/>
                <w:kern w:val="3"/>
                <w:lang w:eastAsia="zh-CN" w:bidi="hi-IN"/>
              </w:rPr>
              <w:t>11) współdziałanie podczas organizacji konsultacji lokalnych (</w:t>
            </w:r>
            <w:proofErr w:type="spellStart"/>
            <w:r w:rsidRPr="00964D3B">
              <w:rPr>
                <w:rFonts w:asciiTheme="minorHAnsi" w:eastAsia="SimSun" w:hAnsiTheme="minorHAnsi"/>
                <w:kern w:val="3"/>
                <w:lang w:eastAsia="zh-CN" w:bidi="hi-IN"/>
              </w:rPr>
              <w:t>działania</w:t>
            </w:r>
            <w:proofErr w:type="spellEnd"/>
            <w:r w:rsidRPr="00964D3B">
              <w:rPr>
                <w:rFonts w:asciiTheme="minorHAnsi" w:eastAsia="SimSun" w:hAnsiTheme="minorHAnsi"/>
                <w:kern w:val="3"/>
                <w:lang w:eastAsia="zh-CN" w:bidi="hi-IN"/>
              </w:rPr>
              <w:t xml:space="preserve"> </w:t>
            </w:r>
            <w:proofErr w:type="spellStart"/>
            <w:r w:rsidRPr="00964D3B">
              <w:rPr>
                <w:rFonts w:asciiTheme="minorHAnsi" w:eastAsia="SimSun" w:hAnsiTheme="minorHAnsi"/>
                <w:kern w:val="3"/>
                <w:lang w:eastAsia="zh-CN" w:bidi="hi-IN"/>
              </w:rPr>
              <w:t>profrekwencyjne</w:t>
            </w:r>
            <w:proofErr w:type="spellEnd"/>
            <w:r w:rsidRPr="00964D3B">
              <w:rPr>
                <w:rFonts w:asciiTheme="minorHAnsi" w:eastAsia="SimSun" w:hAnsiTheme="minorHAnsi"/>
                <w:kern w:val="3"/>
                <w:lang w:eastAsia="zh-CN" w:bidi="hi-IN"/>
              </w:rPr>
              <w:t xml:space="preserve">, </w:t>
            </w:r>
            <w:proofErr w:type="spellStart"/>
            <w:r w:rsidRPr="00964D3B">
              <w:rPr>
                <w:rFonts w:asciiTheme="minorHAnsi" w:eastAsia="SimSun" w:hAnsiTheme="minorHAnsi"/>
                <w:kern w:val="3"/>
                <w:lang w:eastAsia="zh-CN" w:bidi="hi-IN"/>
              </w:rPr>
              <w:t>pomoc</w:t>
            </w:r>
            <w:proofErr w:type="spellEnd"/>
            <w:r w:rsidRPr="00964D3B">
              <w:rPr>
                <w:rFonts w:asciiTheme="minorHAnsi" w:eastAsia="SimSun" w:hAnsiTheme="minorHAnsi"/>
                <w:kern w:val="3"/>
                <w:lang w:eastAsia="zh-CN" w:bidi="hi-IN"/>
              </w:rPr>
              <w:t xml:space="preserve"> organizacyjna) z działem Urzędu Miasta Torunia, którego zadaniem określonym w Regulaminie Organizacyjnym Urzędu Miasta Torunia, jest prowadzenie konsultacji społecznych.”.</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051BED" w:rsidRPr="00DF7E61" w:rsidRDefault="00051BED" w:rsidP="00051BED">
            <w:pPr>
              <w:snapToGrid w:val="0"/>
              <w:spacing w:after="0" w:line="100" w:lineRule="atLeast"/>
              <w:jc w:val="both"/>
              <w:rPr>
                <w:rFonts w:asciiTheme="minorHAnsi" w:hAnsiTheme="minorHAnsi"/>
              </w:rPr>
            </w:pPr>
          </w:p>
        </w:tc>
        <w:tc>
          <w:tcPr>
            <w:tcW w:w="2524" w:type="dxa"/>
            <w:tcBorders>
              <w:top w:val="single" w:sz="4" w:space="0" w:color="000000"/>
              <w:left w:val="single" w:sz="4" w:space="0" w:color="000000"/>
              <w:bottom w:val="single" w:sz="4" w:space="0" w:color="000000"/>
              <w:right w:val="single" w:sz="4" w:space="0" w:color="auto"/>
            </w:tcBorders>
          </w:tcPr>
          <w:p w:rsidR="00051BED" w:rsidRPr="00567367" w:rsidRDefault="00051BED" w:rsidP="00051BED">
            <w:pPr>
              <w:snapToGrid w:val="0"/>
              <w:spacing w:after="0" w:line="100" w:lineRule="atLeast"/>
              <w:rPr>
                <w:rFonts w:asciiTheme="minorHAnsi" w:hAnsiTheme="minorHAnsi"/>
              </w:rPr>
            </w:pPr>
          </w:p>
        </w:tc>
      </w:tr>
      <w:tr w:rsidR="00051BED" w:rsidRPr="00484C52" w:rsidTr="00051BED">
        <w:trPr>
          <w:trHeight w:val="698"/>
          <w:jc w:val="center"/>
        </w:trPr>
        <w:tc>
          <w:tcPr>
            <w:tcW w:w="2648"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jc w:val="center"/>
              <w:rPr>
                <w:rFonts w:asciiTheme="minorHAnsi" w:hAnsiTheme="minorHAnsi"/>
              </w:rPr>
            </w:pPr>
            <w:r w:rsidRPr="00DF7E61">
              <w:rPr>
                <w:rFonts w:asciiTheme="minorHAnsi" w:hAnsiTheme="minorHAnsi"/>
              </w:rPr>
              <w:lastRenderedPageBreak/>
              <w:t>§ 1 ust. 2 pkt 1</w:t>
            </w:r>
            <w:r w:rsidRPr="00DF7E61">
              <w:rPr>
                <w:rFonts w:asciiTheme="minorHAnsi" w:hAnsiTheme="minorHAnsi"/>
                <w:color w:val="4D5156"/>
              </w:rPr>
              <w:t xml:space="preserve"> </w:t>
            </w:r>
            <w:r w:rsidRPr="00DF7E61">
              <w:rPr>
                <w:rFonts w:asciiTheme="minorHAnsi" w:hAnsiTheme="minorHAnsi"/>
              </w:rPr>
              <w:t>projektu druk nr 709</w:t>
            </w:r>
          </w:p>
        </w:tc>
        <w:tc>
          <w:tcPr>
            <w:tcW w:w="24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autoSpaceDN w:val="0"/>
              <w:snapToGrid w:val="0"/>
              <w:spacing w:after="0" w:line="100" w:lineRule="atLeast"/>
              <w:textAlignment w:val="baseline"/>
              <w:rPr>
                <w:rFonts w:asciiTheme="minorHAnsi" w:hAnsiTheme="minorHAnsi"/>
                <w:kern w:val="3"/>
                <w:lang w:eastAsia="zh-CN"/>
              </w:rPr>
            </w:pPr>
            <w:r w:rsidRPr="00DF7E61">
              <w:rPr>
                <w:rFonts w:asciiTheme="minorHAnsi" w:hAnsiTheme="minorHAnsi" w:cs="arial, sans-serif"/>
                <w:kern w:val="3"/>
                <w:lang w:eastAsia="zh-CN"/>
              </w:rPr>
              <w:t>1) w § </w:t>
            </w:r>
            <w:r w:rsidRPr="00DF7E61">
              <w:rPr>
                <w:rFonts w:asciiTheme="minorHAnsi" w:hAnsiTheme="minorHAnsi"/>
                <w:kern w:val="3"/>
                <w:lang w:eastAsia="zh-CN"/>
              </w:rPr>
              <w:t>4 dodaje się pkt 9 w brzmieniu:</w:t>
            </w:r>
          </w:p>
          <w:p w:rsidR="00051BED" w:rsidRPr="00DF7E61" w:rsidRDefault="00051BED" w:rsidP="00051BED">
            <w:pPr>
              <w:autoSpaceDN w:val="0"/>
              <w:snapToGrid w:val="0"/>
              <w:spacing w:after="0" w:line="100" w:lineRule="atLeast"/>
              <w:textAlignment w:val="baseline"/>
              <w:rPr>
                <w:rFonts w:asciiTheme="minorHAnsi" w:hAnsiTheme="minorHAnsi"/>
                <w:kern w:val="3"/>
                <w:lang w:eastAsia="zh-CN"/>
              </w:rPr>
            </w:pPr>
          </w:p>
          <w:p w:rsidR="00051BED" w:rsidRPr="00DF7E61" w:rsidRDefault="00051BED" w:rsidP="00051BED">
            <w:pPr>
              <w:snapToGrid w:val="0"/>
              <w:spacing w:after="0" w:line="100" w:lineRule="atLeast"/>
              <w:rPr>
                <w:rFonts w:asciiTheme="minorHAnsi" w:hAnsiTheme="minorHAnsi"/>
              </w:rPr>
            </w:pPr>
            <w:r w:rsidRPr="00DF7E61">
              <w:rPr>
                <w:rFonts w:asciiTheme="minorHAnsi" w:eastAsia="SimSun" w:hAnsiTheme="minorHAnsi"/>
                <w:kern w:val="3"/>
                <w:lang w:eastAsia="zh-CN" w:bidi="hi-IN"/>
              </w:rPr>
              <w:t>„9) współdziałanie podczas organizacji konsultacji lokalnych (</w:t>
            </w:r>
            <w:proofErr w:type="spellStart"/>
            <w:r w:rsidRPr="00DF7E61">
              <w:rPr>
                <w:rFonts w:asciiTheme="minorHAnsi" w:eastAsia="SimSun" w:hAnsiTheme="minorHAnsi"/>
                <w:kern w:val="3"/>
                <w:lang w:eastAsia="zh-CN" w:bidi="hi-IN"/>
              </w:rPr>
              <w:t>działania</w:t>
            </w:r>
            <w:proofErr w:type="spellEnd"/>
            <w:r w:rsidRPr="00DF7E61">
              <w:rPr>
                <w:rFonts w:asciiTheme="minorHAnsi" w:eastAsia="SimSun" w:hAnsiTheme="minorHAnsi"/>
                <w:kern w:val="3"/>
                <w:lang w:eastAsia="zh-CN" w:bidi="hi-IN"/>
              </w:rPr>
              <w:t xml:space="preserve"> </w:t>
            </w:r>
            <w:proofErr w:type="spellStart"/>
            <w:r w:rsidRPr="00DF7E61">
              <w:rPr>
                <w:rFonts w:asciiTheme="minorHAnsi" w:eastAsia="SimSun" w:hAnsiTheme="minorHAnsi"/>
                <w:kern w:val="3"/>
                <w:lang w:eastAsia="zh-CN" w:bidi="hi-IN"/>
              </w:rPr>
              <w:t>profrekwencyjne</w:t>
            </w:r>
            <w:proofErr w:type="spellEnd"/>
            <w:r w:rsidRPr="00DF7E61">
              <w:rPr>
                <w:rFonts w:asciiTheme="minorHAnsi" w:eastAsia="SimSun" w:hAnsiTheme="minorHAnsi"/>
                <w:kern w:val="3"/>
                <w:lang w:eastAsia="zh-CN" w:bidi="hi-IN"/>
              </w:rPr>
              <w:t xml:space="preserve">, </w:t>
            </w:r>
            <w:proofErr w:type="spellStart"/>
            <w:r w:rsidRPr="00DF7E61">
              <w:rPr>
                <w:rFonts w:asciiTheme="minorHAnsi" w:eastAsia="SimSun" w:hAnsiTheme="minorHAnsi"/>
                <w:kern w:val="3"/>
                <w:lang w:eastAsia="zh-CN" w:bidi="hi-IN"/>
              </w:rPr>
              <w:t>pomoc</w:t>
            </w:r>
            <w:proofErr w:type="spellEnd"/>
            <w:r w:rsidRPr="00DF7E61">
              <w:rPr>
                <w:rFonts w:asciiTheme="minorHAnsi" w:eastAsia="SimSun" w:hAnsiTheme="minorHAnsi"/>
                <w:kern w:val="3"/>
                <w:lang w:eastAsia="zh-CN" w:bidi="hi-IN"/>
              </w:rPr>
              <w:t xml:space="preserve"> organizacyjne) z działem Urzędu Miasta Torunia, którego zadaniem określonym w Regulaminie </w:t>
            </w:r>
            <w:r w:rsidRPr="00DF7E61">
              <w:rPr>
                <w:rFonts w:asciiTheme="minorHAnsi" w:eastAsia="SimSun" w:hAnsiTheme="minorHAnsi"/>
                <w:kern w:val="3"/>
                <w:lang w:eastAsia="zh-CN" w:bidi="hi-IN"/>
              </w:rPr>
              <w:lastRenderedPageBreak/>
              <w:t>Organizacyjnym Urzędu Miasta Torunia, jest prowadzenie konsultacji społecznych.”;</w:t>
            </w:r>
          </w:p>
        </w:tc>
        <w:tc>
          <w:tcPr>
            <w:tcW w:w="2551" w:type="dxa"/>
            <w:tcBorders>
              <w:top w:val="single" w:sz="4" w:space="0" w:color="000000"/>
              <w:left w:val="single" w:sz="4" w:space="0" w:color="000000"/>
              <w:bottom w:val="single" w:sz="4" w:space="0" w:color="000000"/>
            </w:tcBorders>
            <w:shd w:val="clear" w:color="auto" w:fill="auto"/>
          </w:tcPr>
          <w:p w:rsidR="00051BED" w:rsidRPr="00964D3B" w:rsidRDefault="00051BED" w:rsidP="00051BED">
            <w:pPr>
              <w:autoSpaceDN w:val="0"/>
              <w:snapToGrid w:val="0"/>
              <w:spacing w:after="0" w:line="100" w:lineRule="atLeast"/>
              <w:textAlignment w:val="baseline"/>
              <w:rPr>
                <w:rFonts w:asciiTheme="minorHAnsi" w:hAnsiTheme="minorHAnsi"/>
                <w:kern w:val="3"/>
                <w:lang w:eastAsia="zh-CN"/>
              </w:rPr>
            </w:pPr>
            <w:r w:rsidRPr="00DF7E61">
              <w:rPr>
                <w:rFonts w:asciiTheme="minorHAnsi" w:hAnsiTheme="minorHAnsi"/>
                <w:kern w:val="3"/>
                <w:lang w:eastAsia="zh-CN"/>
              </w:rPr>
              <w:lastRenderedPageBreak/>
              <w:t>1</w:t>
            </w:r>
            <w:r w:rsidRPr="00964D3B">
              <w:rPr>
                <w:rFonts w:asciiTheme="minorHAnsi" w:hAnsiTheme="minorHAnsi"/>
                <w:kern w:val="3"/>
                <w:lang w:eastAsia="zh-CN"/>
              </w:rPr>
              <w:t>) w § 4 dodaje się pkt 9, 10 i 11 w brzmieniu:</w:t>
            </w:r>
          </w:p>
          <w:p w:rsidR="00051BED" w:rsidRPr="00964D3B" w:rsidRDefault="00051BED" w:rsidP="00051BED">
            <w:pPr>
              <w:autoSpaceDN w:val="0"/>
              <w:snapToGrid w:val="0"/>
              <w:spacing w:after="0" w:line="100" w:lineRule="atLeast"/>
              <w:textAlignment w:val="baseline"/>
              <w:rPr>
                <w:rFonts w:asciiTheme="minorHAnsi" w:hAnsiTheme="minorHAnsi"/>
                <w:kern w:val="3"/>
                <w:lang w:eastAsia="zh-CN"/>
              </w:rPr>
            </w:pPr>
          </w:p>
          <w:p w:rsidR="00051BED" w:rsidRPr="00964D3B" w:rsidRDefault="00051BED" w:rsidP="00051BED">
            <w:pPr>
              <w:autoSpaceDN w:val="0"/>
              <w:snapToGrid w:val="0"/>
              <w:spacing w:after="0" w:line="100" w:lineRule="atLeast"/>
              <w:textAlignment w:val="baseline"/>
              <w:rPr>
                <w:rFonts w:asciiTheme="minorHAnsi" w:hAnsiTheme="minorHAnsi"/>
                <w:kern w:val="3"/>
                <w:lang w:eastAsia="zh-CN"/>
              </w:rPr>
            </w:pPr>
            <w:r w:rsidRPr="00964D3B">
              <w:rPr>
                <w:rFonts w:asciiTheme="minorHAnsi" w:hAnsiTheme="minorHAnsi"/>
                <w:bCs/>
                <w:kern w:val="3"/>
                <w:u w:val="single"/>
                <w:lang w:eastAsia="zh-CN"/>
              </w:rPr>
              <w:t>„9) współudział w przygotowywaniu</w:t>
            </w:r>
            <w:r w:rsidRPr="00964D3B">
              <w:rPr>
                <w:rFonts w:asciiTheme="minorHAnsi" w:hAnsiTheme="minorHAnsi"/>
                <w:kern w:val="3"/>
                <w:lang w:eastAsia="zh-CN"/>
              </w:rPr>
              <w:t xml:space="preserve"> </w:t>
            </w:r>
            <w:r w:rsidRPr="00964D3B">
              <w:rPr>
                <w:rFonts w:asciiTheme="minorHAnsi" w:hAnsiTheme="minorHAnsi"/>
                <w:bCs/>
                <w:kern w:val="3"/>
                <w:u w:val="single"/>
                <w:lang w:eastAsia="zh-CN"/>
              </w:rPr>
              <w:t>inwestycji o charakterze lokalnym wraz z właściwymi działami Urzędu Miasta Torunia na etapie przygotowywania zamówień oraz projektowania wg następujących zasad:</w:t>
            </w:r>
          </w:p>
          <w:p w:rsidR="00051BED" w:rsidRPr="00964D3B" w:rsidRDefault="00051BED" w:rsidP="00051BED">
            <w:pPr>
              <w:autoSpaceDN w:val="0"/>
              <w:snapToGrid w:val="0"/>
              <w:spacing w:after="0" w:line="100" w:lineRule="atLeast"/>
              <w:textAlignment w:val="baseline"/>
              <w:rPr>
                <w:rFonts w:asciiTheme="minorHAnsi" w:hAnsiTheme="minorHAnsi"/>
                <w:bCs/>
                <w:kern w:val="3"/>
                <w:u w:val="single"/>
                <w:lang w:eastAsia="zh-CN"/>
              </w:rPr>
            </w:pPr>
            <w:r w:rsidRPr="00964D3B">
              <w:rPr>
                <w:rFonts w:asciiTheme="minorHAnsi" w:hAnsiTheme="minorHAnsi"/>
                <w:bCs/>
                <w:kern w:val="3"/>
                <w:u w:val="single"/>
                <w:lang w:eastAsia="zh-CN"/>
              </w:rPr>
              <w:lastRenderedPageBreak/>
              <w:t>a) właściwy dział Urzędu</w:t>
            </w:r>
            <w:r w:rsidRPr="00DF7E61">
              <w:rPr>
                <w:rFonts w:asciiTheme="minorHAnsi" w:hAnsiTheme="minorHAnsi"/>
                <w:b/>
                <w:bCs/>
                <w:kern w:val="3"/>
                <w:u w:val="single"/>
                <w:lang w:eastAsia="zh-CN"/>
              </w:rPr>
              <w:t xml:space="preserve"> </w:t>
            </w:r>
            <w:r w:rsidRPr="00964D3B">
              <w:rPr>
                <w:rFonts w:asciiTheme="minorHAnsi" w:hAnsiTheme="minorHAnsi"/>
                <w:bCs/>
                <w:kern w:val="3"/>
                <w:u w:val="single"/>
                <w:lang w:eastAsia="zh-CN"/>
              </w:rPr>
              <w:t>Miasta Torunia przygotowujący inwestycję o charakterze lokalnym obligatoryjnie zwraca się przy użyciu poczty elektronicznej do rady okręgu z wnioskiem o deklarację gotowości przygotowania uwag,</w:t>
            </w:r>
          </w:p>
          <w:p w:rsidR="00051BED" w:rsidRPr="00964D3B" w:rsidRDefault="00051BED" w:rsidP="00051BED">
            <w:pPr>
              <w:autoSpaceDN w:val="0"/>
              <w:snapToGrid w:val="0"/>
              <w:spacing w:after="0" w:line="100" w:lineRule="atLeast"/>
              <w:textAlignment w:val="baseline"/>
              <w:rPr>
                <w:rFonts w:asciiTheme="minorHAnsi" w:hAnsiTheme="minorHAnsi"/>
                <w:bCs/>
                <w:kern w:val="3"/>
                <w:u w:val="single"/>
                <w:lang w:eastAsia="zh-CN"/>
              </w:rPr>
            </w:pPr>
            <w:r w:rsidRPr="00964D3B">
              <w:rPr>
                <w:rFonts w:asciiTheme="minorHAnsi" w:hAnsiTheme="minorHAnsi"/>
                <w:bCs/>
                <w:kern w:val="3"/>
                <w:u w:val="single"/>
                <w:lang w:eastAsia="zh-CN"/>
              </w:rPr>
              <w:t>b) upoważniony przedstawiciel rady okręgu w terminie 3 dni może zadeklarować gotowość do przedstawienia uwag,</w:t>
            </w:r>
          </w:p>
          <w:p w:rsidR="00051BED" w:rsidRPr="00964D3B" w:rsidRDefault="00051BED" w:rsidP="00051BED">
            <w:pPr>
              <w:autoSpaceDN w:val="0"/>
              <w:snapToGrid w:val="0"/>
              <w:spacing w:after="0" w:line="100" w:lineRule="atLeast"/>
              <w:textAlignment w:val="baseline"/>
              <w:rPr>
                <w:rFonts w:asciiTheme="minorHAnsi" w:hAnsiTheme="minorHAnsi"/>
                <w:bCs/>
                <w:kern w:val="3"/>
                <w:u w:val="single"/>
                <w:lang w:eastAsia="zh-CN"/>
              </w:rPr>
            </w:pPr>
            <w:r w:rsidRPr="00964D3B">
              <w:rPr>
                <w:rFonts w:asciiTheme="minorHAnsi" w:hAnsiTheme="minorHAnsi"/>
                <w:bCs/>
                <w:kern w:val="3"/>
                <w:u w:val="single"/>
                <w:lang w:eastAsia="zh-CN"/>
              </w:rPr>
              <w:t>c) brak odpowiedzi w terminie 3 dni lub odpowiedź odmowna oznacza brak uwag ze strony rady okręgu,</w:t>
            </w:r>
          </w:p>
          <w:p w:rsidR="00051BED" w:rsidRPr="00964D3B" w:rsidRDefault="00051BED" w:rsidP="00051BED">
            <w:pPr>
              <w:autoSpaceDN w:val="0"/>
              <w:snapToGrid w:val="0"/>
              <w:spacing w:after="0" w:line="100" w:lineRule="atLeast"/>
              <w:textAlignment w:val="baseline"/>
              <w:rPr>
                <w:rFonts w:asciiTheme="minorHAnsi" w:hAnsiTheme="minorHAnsi"/>
                <w:bCs/>
                <w:kern w:val="3"/>
                <w:u w:val="single"/>
                <w:lang w:eastAsia="zh-CN"/>
              </w:rPr>
            </w:pPr>
            <w:r w:rsidRPr="00964D3B">
              <w:rPr>
                <w:rFonts w:asciiTheme="minorHAnsi" w:hAnsiTheme="minorHAnsi"/>
                <w:bCs/>
                <w:kern w:val="3"/>
                <w:u w:val="single"/>
                <w:lang w:eastAsia="zh-CN"/>
              </w:rPr>
              <w:t>d) w przypadku odpowiedzi pozytywnej przedstawiciel rady ustala wraz z właściwym działem Urzędu Miasta Torunia termin dostarczenia uwag ze strony rady okręgu, nie krótszy jednak niż 8 dni od momentu poczynienia niniejszych ustaleń;</w:t>
            </w:r>
          </w:p>
          <w:p w:rsidR="00051BED" w:rsidRPr="00DF7E61" w:rsidRDefault="00051BED" w:rsidP="00051BED">
            <w:pPr>
              <w:autoSpaceDN w:val="0"/>
              <w:snapToGrid w:val="0"/>
              <w:spacing w:after="0" w:line="100" w:lineRule="atLeast"/>
              <w:jc w:val="center"/>
              <w:textAlignment w:val="baseline"/>
              <w:rPr>
                <w:rFonts w:asciiTheme="minorHAnsi" w:hAnsiTheme="minorHAnsi"/>
                <w:b/>
                <w:bCs/>
                <w:kern w:val="3"/>
                <w:u w:val="single"/>
                <w:lang w:eastAsia="zh-CN"/>
              </w:rPr>
            </w:pPr>
          </w:p>
          <w:p w:rsidR="00051BED" w:rsidRPr="00964D3B" w:rsidRDefault="00051BED" w:rsidP="00051BED">
            <w:pPr>
              <w:autoSpaceDN w:val="0"/>
              <w:snapToGrid w:val="0"/>
              <w:spacing w:after="0" w:line="100" w:lineRule="atLeast"/>
              <w:textAlignment w:val="baseline"/>
              <w:rPr>
                <w:rFonts w:asciiTheme="minorHAnsi" w:hAnsiTheme="minorHAnsi"/>
                <w:bCs/>
                <w:kern w:val="3"/>
                <w:u w:val="single"/>
                <w:lang w:eastAsia="zh-CN"/>
              </w:rPr>
            </w:pPr>
            <w:r w:rsidRPr="00964D3B">
              <w:rPr>
                <w:rFonts w:asciiTheme="minorHAnsi" w:hAnsiTheme="minorHAnsi"/>
                <w:bCs/>
                <w:kern w:val="3"/>
                <w:u w:val="single"/>
                <w:lang w:eastAsia="zh-CN"/>
              </w:rPr>
              <w:t>10) delegowanie przedstawicieli do udziału w odbiorach inwestycji o charakterze lokalnym;</w:t>
            </w:r>
          </w:p>
          <w:p w:rsidR="00051BED" w:rsidRPr="00DF7E61" w:rsidRDefault="00051BED" w:rsidP="00051BED">
            <w:pPr>
              <w:snapToGrid w:val="0"/>
              <w:spacing w:after="0" w:line="100" w:lineRule="atLeast"/>
              <w:rPr>
                <w:rFonts w:asciiTheme="minorHAnsi" w:eastAsia="SimSun" w:hAnsiTheme="minorHAnsi"/>
                <w:kern w:val="3"/>
                <w:lang w:eastAsia="zh-CN" w:bidi="hi-IN"/>
              </w:rPr>
            </w:pPr>
            <w:r w:rsidRPr="00DF7E61">
              <w:rPr>
                <w:rFonts w:asciiTheme="minorHAnsi" w:eastAsia="SimSun" w:hAnsiTheme="minorHAnsi"/>
                <w:kern w:val="3"/>
                <w:lang w:eastAsia="zh-CN" w:bidi="hi-IN"/>
              </w:rPr>
              <w:t>11) współdziałanie podczas organizacji</w:t>
            </w: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konsultacji lokalnych (</w:t>
            </w:r>
            <w:proofErr w:type="spellStart"/>
            <w:r w:rsidRPr="00DF7E61">
              <w:rPr>
                <w:rFonts w:asciiTheme="minorHAnsi" w:hAnsiTheme="minorHAnsi"/>
              </w:rPr>
              <w:t>działania</w:t>
            </w:r>
            <w:proofErr w:type="spellEnd"/>
            <w:r w:rsidRPr="00DF7E61">
              <w:rPr>
                <w:rFonts w:asciiTheme="minorHAnsi" w:hAnsiTheme="minorHAnsi"/>
              </w:rPr>
              <w:t xml:space="preserve"> </w:t>
            </w:r>
            <w:proofErr w:type="spellStart"/>
            <w:r w:rsidRPr="00DF7E61">
              <w:rPr>
                <w:rFonts w:asciiTheme="minorHAnsi" w:hAnsiTheme="minorHAnsi"/>
              </w:rPr>
              <w:t>profrekwencyjne</w:t>
            </w:r>
            <w:proofErr w:type="spellEnd"/>
            <w:r w:rsidRPr="00DF7E61">
              <w:rPr>
                <w:rFonts w:asciiTheme="minorHAnsi" w:hAnsiTheme="minorHAnsi"/>
              </w:rPr>
              <w:t xml:space="preserve">, </w:t>
            </w:r>
            <w:proofErr w:type="spellStart"/>
            <w:r w:rsidRPr="00DF7E61">
              <w:rPr>
                <w:rFonts w:asciiTheme="minorHAnsi" w:hAnsiTheme="minorHAnsi"/>
              </w:rPr>
              <w:t>pomoc</w:t>
            </w:r>
            <w:proofErr w:type="spellEnd"/>
            <w:r w:rsidRPr="00DF7E61">
              <w:rPr>
                <w:rFonts w:asciiTheme="minorHAnsi" w:hAnsiTheme="minorHAnsi"/>
              </w:rPr>
              <w:t xml:space="preserve"> organizacyjne) z działem Urzędu Miasta Torunia, którego zadaniem określonym w Regulaminie Organizacyjnym Urzędu Miasta Torunia, jest prowadzenie konsultacji społecznych.”;</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lastRenderedPageBreak/>
              <w:t xml:space="preserve">Doprecyzowanie kompetencji rad okręgów w zakresie współpracy z Urzędem Miasta Torunia przy przygotowywaniu inwestycji o charakterze lokalnym. Właściwe działy Urzędu Miasta Torunia będą od tej pory zobligowane, aby zasięgnąć opinii rady okręgu. Aby jednak uniknąć zbytniego spowolnienia prac oczekiwaniem na uwagi od rady okręgu, przedstawiciel rady okręgu musi na początku w terminie 3 dni zadeklarować, że rada okręgu takie </w:t>
            </w:r>
            <w:r w:rsidRPr="00DF7E61">
              <w:rPr>
                <w:rFonts w:asciiTheme="minorHAnsi" w:hAnsiTheme="minorHAnsi"/>
              </w:rPr>
              <w:lastRenderedPageBreak/>
              <w:t>uwagi przygotowuje, przy braku takiej odpowiedzi lub odpowiedzi odmownej uznaje się, że rada okręgu nie zgłosiła uwag. Aby zweryfikować, czy wykonawca dołożył należytych starań, by zrealizować w ramach projektu uwagi zgłoszone przez rady okręgu, wprowadza się dla rad uprawnienie do  udziału w odbiorach inwestycji. Bez zmian pozostawia się proponowany zapis o współudziale w konsultacjach społecznych.</w:t>
            </w:r>
          </w:p>
        </w:tc>
        <w:tc>
          <w:tcPr>
            <w:tcW w:w="2524" w:type="dxa"/>
            <w:tcBorders>
              <w:top w:val="single" w:sz="4" w:space="0" w:color="000000"/>
              <w:left w:val="single" w:sz="4" w:space="0" w:color="000000"/>
              <w:bottom w:val="single" w:sz="4" w:space="0" w:color="000000"/>
              <w:right w:val="single" w:sz="4" w:space="0" w:color="auto"/>
            </w:tcBorders>
          </w:tcPr>
          <w:p w:rsidR="00051BED" w:rsidRPr="00567367" w:rsidRDefault="00D16CD8" w:rsidP="00051BED">
            <w:pPr>
              <w:snapToGrid w:val="0"/>
              <w:spacing w:after="0" w:line="100" w:lineRule="atLeast"/>
              <w:rPr>
                <w:rFonts w:asciiTheme="minorHAnsi" w:hAnsiTheme="minorHAnsi"/>
              </w:rPr>
            </w:pPr>
            <w:r w:rsidRPr="00011E0E">
              <w:lastRenderedPageBreak/>
              <w:t>Wniosek w przedmiotowym zakresie był rozpatrywany na posiedzeniu w dniu 4 grudnia 2020r. Komisja nie zdecydowała się na przyjęcie takiego rozwiązania.</w:t>
            </w:r>
            <w:r w:rsidR="00051BED">
              <w:rPr>
                <w:rFonts w:asciiTheme="minorHAnsi" w:hAnsiTheme="minorHAnsi"/>
              </w:rPr>
              <w:t xml:space="preserve"> Rady, zgodnie z § 4 ust. 7 każdego roku po uchwaleniu przez Radę Miasta budżetu opiniują zamierzenia inwestycyjne </w:t>
            </w:r>
            <w:r w:rsidR="00051BED">
              <w:rPr>
                <w:rFonts w:asciiTheme="minorHAnsi" w:hAnsiTheme="minorHAnsi"/>
              </w:rPr>
              <w:lastRenderedPageBreak/>
              <w:t>o charakterze lokalnym i mogą współpracować na każdym etapie inwestycji.</w:t>
            </w:r>
          </w:p>
        </w:tc>
      </w:tr>
      <w:tr w:rsidR="00051BED" w:rsidRPr="00484C52" w:rsidTr="00051BED">
        <w:trPr>
          <w:trHeight w:val="698"/>
          <w:jc w:val="center"/>
        </w:trPr>
        <w:tc>
          <w:tcPr>
            <w:tcW w:w="2648"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pacing w:after="0" w:line="100" w:lineRule="atLeast"/>
              <w:jc w:val="center"/>
              <w:rPr>
                <w:rFonts w:asciiTheme="minorHAnsi" w:hAnsiTheme="minorHAnsi"/>
              </w:rPr>
            </w:pPr>
            <w:r w:rsidRPr="00DF7E61">
              <w:rPr>
                <w:rFonts w:asciiTheme="minorHAnsi" w:hAnsiTheme="minorHAnsi"/>
              </w:rPr>
              <w:lastRenderedPageBreak/>
              <w:t>§ 1 ust. 3 pkt 3 projektu druk nr 709</w:t>
            </w:r>
          </w:p>
        </w:tc>
        <w:tc>
          <w:tcPr>
            <w:tcW w:w="2451" w:type="dxa"/>
            <w:tcBorders>
              <w:top w:val="single" w:sz="4" w:space="0" w:color="000000"/>
              <w:left w:val="single" w:sz="4" w:space="0" w:color="000000"/>
              <w:bottom w:val="single" w:sz="4" w:space="0" w:color="000000"/>
            </w:tcBorders>
            <w:shd w:val="clear" w:color="auto" w:fill="auto"/>
          </w:tcPr>
          <w:p w:rsidR="00051BED" w:rsidRPr="00964D3B" w:rsidRDefault="00051BED" w:rsidP="00051BED">
            <w:pPr>
              <w:autoSpaceDN w:val="0"/>
              <w:snapToGrid w:val="0"/>
              <w:spacing w:after="0" w:line="100" w:lineRule="atLeast"/>
              <w:textAlignment w:val="baseline"/>
              <w:rPr>
                <w:rFonts w:asciiTheme="minorHAnsi" w:hAnsiTheme="minorHAnsi"/>
                <w:kern w:val="3"/>
                <w:lang w:eastAsia="zh-CN"/>
              </w:rPr>
            </w:pPr>
            <w:r w:rsidRPr="00964D3B">
              <w:rPr>
                <w:rFonts w:asciiTheme="minorHAnsi" w:hAnsiTheme="minorHAnsi"/>
                <w:kern w:val="3"/>
                <w:lang w:eastAsia="zh-CN"/>
              </w:rPr>
              <w:t>3) § 6 ust. 1, 6 i 7 otrzymuje brzmienie:</w:t>
            </w:r>
          </w:p>
          <w:p w:rsidR="00051BED" w:rsidRPr="00964D3B" w:rsidRDefault="00051BED" w:rsidP="00051BED">
            <w:pPr>
              <w:autoSpaceDN w:val="0"/>
              <w:snapToGrid w:val="0"/>
              <w:spacing w:after="0" w:line="100" w:lineRule="atLeast"/>
              <w:textAlignment w:val="baseline"/>
              <w:rPr>
                <w:rFonts w:asciiTheme="minorHAnsi" w:hAnsiTheme="minorHAnsi"/>
                <w:kern w:val="3"/>
                <w:lang w:eastAsia="zh-CN"/>
              </w:rPr>
            </w:pPr>
          </w:p>
          <w:p w:rsidR="00051BED" w:rsidRPr="00964D3B" w:rsidRDefault="00051BED" w:rsidP="00051BED">
            <w:pPr>
              <w:autoSpaceDN w:val="0"/>
              <w:snapToGrid w:val="0"/>
              <w:spacing w:after="0" w:line="100" w:lineRule="atLeast"/>
              <w:textAlignment w:val="baseline"/>
              <w:rPr>
                <w:rFonts w:asciiTheme="minorHAnsi" w:hAnsiTheme="minorHAnsi"/>
                <w:kern w:val="3"/>
                <w:lang w:eastAsia="zh-CN"/>
              </w:rPr>
            </w:pPr>
            <w:r w:rsidRPr="00964D3B">
              <w:rPr>
                <w:rFonts w:asciiTheme="minorHAnsi" w:hAnsiTheme="minorHAnsi"/>
                <w:kern w:val="3"/>
                <w:lang w:eastAsia="zh-CN"/>
              </w:rPr>
              <w:t xml:space="preserve">„§ 6. 1. Wybory na ogólnym zebraniu mieszkańców są ważne, jeśli uczestniczy w nich min. 150 mieszkańców mających czynne prawo wyborcze i zamieszkujących na terenie okręgu. Weryfikacji warunku </w:t>
            </w:r>
            <w:r w:rsidRPr="00964D3B">
              <w:rPr>
                <w:rFonts w:asciiTheme="minorHAnsi" w:hAnsiTheme="minorHAnsi"/>
                <w:kern w:val="3"/>
                <w:lang w:eastAsia="zh-CN"/>
              </w:rPr>
              <w:lastRenderedPageBreak/>
              <w:t>zamieszkiwania na terenie okręgu dokonuje się na podstawie dowodu osobistego lub zaświadczenia z Urzędu Miasta potwierdzającego ten fakt.</w:t>
            </w:r>
          </w:p>
          <w:p w:rsidR="00051BED" w:rsidRPr="00964D3B" w:rsidRDefault="00051BED" w:rsidP="00051BED">
            <w:pPr>
              <w:autoSpaceDN w:val="0"/>
              <w:snapToGrid w:val="0"/>
              <w:spacing w:after="0" w:line="100" w:lineRule="atLeast"/>
              <w:textAlignment w:val="baseline"/>
              <w:rPr>
                <w:rFonts w:asciiTheme="minorHAnsi" w:hAnsiTheme="minorHAnsi"/>
                <w:kern w:val="3"/>
                <w:lang w:eastAsia="zh-CN"/>
              </w:rPr>
            </w:pPr>
            <w:r w:rsidRPr="00964D3B">
              <w:rPr>
                <w:rFonts w:asciiTheme="minorHAnsi" w:hAnsiTheme="minorHAnsi"/>
                <w:kern w:val="3"/>
                <w:lang w:eastAsia="zh-CN"/>
              </w:rPr>
              <w:t>6. Listy z podpisami osób popierających kandydaci składają do komisji wyborczej w siedzibie Rady Miasta w terminie minimum 14 dni przed terminem wyborów.</w:t>
            </w:r>
          </w:p>
          <w:p w:rsidR="00051BED" w:rsidRPr="00964D3B" w:rsidRDefault="00051BED" w:rsidP="00051BED">
            <w:pPr>
              <w:snapToGrid w:val="0"/>
              <w:spacing w:after="0" w:line="100" w:lineRule="atLeast"/>
              <w:rPr>
                <w:rFonts w:asciiTheme="minorHAnsi" w:hAnsiTheme="minorHAnsi"/>
              </w:rPr>
            </w:pPr>
            <w:r w:rsidRPr="00964D3B">
              <w:rPr>
                <w:rFonts w:asciiTheme="minorHAnsi" w:eastAsia="SimSun" w:hAnsiTheme="minorHAnsi"/>
                <w:kern w:val="3"/>
                <w:lang w:eastAsia="zh-CN" w:bidi="hi-IN"/>
              </w:rPr>
              <w:t>7. Komisja wyborcza dokonuje weryfikacji złożonych list umożliwiając, w razie potrzeby, ich uzupełnienie  nie później niż na 7 dni przed terminem</w:t>
            </w:r>
            <w:r w:rsidRPr="00964D3B">
              <w:rPr>
                <w:rFonts w:asciiTheme="minorHAnsi" w:eastAsia="SimSun" w:hAnsiTheme="minorHAnsi" w:cs="Mangal"/>
                <w:kern w:val="3"/>
                <w:lang w:eastAsia="zh-CN" w:bidi="hi-IN"/>
              </w:rPr>
              <w:t xml:space="preserve"> wyborów. Jeżeli </w:t>
            </w:r>
            <w:r w:rsidRPr="00964D3B">
              <w:rPr>
                <w:rFonts w:asciiTheme="minorHAnsi" w:eastAsia="SimSun" w:hAnsiTheme="minorHAnsi"/>
                <w:kern w:val="3"/>
                <w:lang w:eastAsia="zh-CN" w:bidi="hi-IN"/>
              </w:rPr>
              <w:t>uzupełnienie nie zostanie dokonane, komisja stwierdza nieważność zgłoszenia kandydata. Lista prawidłowo zgłoszonych kandydatów podawana jest do publicznej wiadomości.”;</w:t>
            </w:r>
          </w:p>
        </w:tc>
        <w:tc>
          <w:tcPr>
            <w:tcW w:w="2551" w:type="dxa"/>
            <w:tcBorders>
              <w:top w:val="single" w:sz="4" w:space="0" w:color="000000"/>
              <w:left w:val="single" w:sz="4" w:space="0" w:color="000000"/>
              <w:bottom w:val="single" w:sz="4" w:space="0" w:color="000000"/>
            </w:tcBorders>
            <w:shd w:val="clear" w:color="auto" w:fill="auto"/>
          </w:tcPr>
          <w:p w:rsidR="00051BED" w:rsidRPr="00964D3B" w:rsidRDefault="00051BED" w:rsidP="00051BED">
            <w:pPr>
              <w:autoSpaceDN w:val="0"/>
              <w:snapToGrid w:val="0"/>
              <w:spacing w:after="0" w:line="100" w:lineRule="atLeast"/>
              <w:textAlignment w:val="baseline"/>
              <w:rPr>
                <w:rFonts w:asciiTheme="minorHAnsi" w:hAnsiTheme="minorHAnsi"/>
                <w:kern w:val="3"/>
                <w:lang w:eastAsia="zh-CN"/>
              </w:rPr>
            </w:pPr>
            <w:r w:rsidRPr="00964D3B">
              <w:rPr>
                <w:rFonts w:asciiTheme="minorHAnsi" w:hAnsiTheme="minorHAnsi"/>
                <w:kern w:val="3"/>
                <w:lang w:eastAsia="zh-CN"/>
              </w:rPr>
              <w:lastRenderedPageBreak/>
              <w:t xml:space="preserve">3) § 6 ust. 1, </w:t>
            </w:r>
            <w:r w:rsidRPr="00964D3B">
              <w:rPr>
                <w:rFonts w:asciiTheme="minorHAnsi" w:hAnsiTheme="minorHAnsi"/>
                <w:bCs/>
                <w:kern w:val="3"/>
                <w:u w:val="single"/>
                <w:lang w:eastAsia="zh-CN"/>
              </w:rPr>
              <w:t>2</w:t>
            </w:r>
            <w:r w:rsidRPr="00964D3B">
              <w:rPr>
                <w:rFonts w:asciiTheme="minorHAnsi" w:hAnsiTheme="minorHAnsi"/>
                <w:kern w:val="3"/>
                <w:lang w:eastAsia="zh-CN"/>
              </w:rPr>
              <w:t>, 6 i 7 otrzymuje brzmienie:</w:t>
            </w:r>
          </w:p>
          <w:p w:rsidR="00051BED" w:rsidRPr="00964D3B" w:rsidRDefault="00051BED" w:rsidP="00051BED">
            <w:pPr>
              <w:autoSpaceDN w:val="0"/>
              <w:snapToGrid w:val="0"/>
              <w:spacing w:after="0" w:line="100" w:lineRule="atLeast"/>
              <w:textAlignment w:val="baseline"/>
              <w:rPr>
                <w:rFonts w:asciiTheme="minorHAnsi" w:hAnsiTheme="minorHAnsi"/>
                <w:kern w:val="3"/>
                <w:lang w:eastAsia="zh-CN"/>
              </w:rPr>
            </w:pPr>
          </w:p>
          <w:p w:rsidR="00051BED" w:rsidRPr="00964D3B" w:rsidRDefault="00051BED" w:rsidP="00051BED">
            <w:pPr>
              <w:autoSpaceDN w:val="0"/>
              <w:snapToGrid w:val="0"/>
              <w:spacing w:after="0" w:line="100" w:lineRule="atLeast"/>
              <w:textAlignment w:val="baseline"/>
              <w:rPr>
                <w:rFonts w:asciiTheme="minorHAnsi" w:hAnsiTheme="minorHAnsi"/>
                <w:kern w:val="3"/>
                <w:lang w:eastAsia="zh-CN"/>
              </w:rPr>
            </w:pPr>
            <w:r w:rsidRPr="00964D3B">
              <w:rPr>
                <w:rFonts w:asciiTheme="minorHAnsi" w:hAnsiTheme="minorHAnsi"/>
                <w:kern w:val="3"/>
                <w:lang w:eastAsia="zh-CN"/>
              </w:rPr>
              <w:t xml:space="preserve">„§ 6. 1. </w:t>
            </w:r>
            <w:r w:rsidRPr="00964D3B">
              <w:rPr>
                <w:rFonts w:asciiTheme="minorHAnsi" w:hAnsiTheme="minorHAnsi"/>
                <w:bCs/>
                <w:kern w:val="3"/>
                <w:u w:val="single"/>
                <w:lang w:eastAsia="zh-CN"/>
              </w:rPr>
              <w:t>Wybory do rady okręgu są ważne</w:t>
            </w:r>
            <w:r w:rsidRPr="00964D3B">
              <w:rPr>
                <w:rFonts w:asciiTheme="minorHAnsi" w:hAnsiTheme="minorHAnsi"/>
                <w:kern w:val="3"/>
                <w:lang w:eastAsia="zh-CN"/>
              </w:rPr>
              <w:t xml:space="preserve">, jeśli uczestniczy w nich min. 150 mieszkańców mających czynne prawo wyborcze i zamieszkujących na terenie okręgu. Weryfikacji warunku zamieszkiwania na </w:t>
            </w:r>
            <w:r w:rsidRPr="00964D3B">
              <w:rPr>
                <w:rFonts w:asciiTheme="minorHAnsi" w:hAnsiTheme="minorHAnsi"/>
                <w:kern w:val="3"/>
                <w:lang w:eastAsia="zh-CN"/>
              </w:rPr>
              <w:lastRenderedPageBreak/>
              <w:t>terenie okręgu dokonuje się na podstawie dowodu osobistego lub zaświadczenia z Urzędu Miasta potwierdzającego ten fakt.</w:t>
            </w:r>
          </w:p>
          <w:p w:rsidR="00051BED" w:rsidRPr="00964D3B" w:rsidRDefault="00051BED" w:rsidP="00051BED">
            <w:pPr>
              <w:autoSpaceDN w:val="0"/>
              <w:snapToGrid w:val="0"/>
              <w:spacing w:after="0" w:line="100" w:lineRule="atLeast"/>
              <w:textAlignment w:val="baseline"/>
              <w:rPr>
                <w:rFonts w:asciiTheme="minorHAnsi" w:hAnsiTheme="minorHAnsi"/>
                <w:bCs/>
                <w:kern w:val="3"/>
                <w:u w:val="single"/>
                <w:lang w:eastAsia="zh-CN"/>
              </w:rPr>
            </w:pPr>
            <w:r w:rsidRPr="00964D3B">
              <w:rPr>
                <w:rFonts w:asciiTheme="minorHAnsi" w:hAnsiTheme="minorHAnsi"/>
                <w:bCs/>
                <w:kern w:val="3"/>
                <w:u w:val="single"/>
                <w:lang w:eastAsia="zh-CN"/>
              </w:rPr>
              <w:t>2. Protokół z wyborów umieszczany jest w lokalu wyborczym w miejscu ogólnodostępnym.</w:t>
            </w:r>
          </w:p>
          <w:p w:rsidR="00051BED" w:rsidRPr="00964D3B" w:rsidRDefault="00051BED" w:rsidP="00051BED">
            <w:pPr>
              <w:autoSpaceDN w:val="0"/>
              <w:snapToGrid w:val="0"/>
              <w:spacing w:after="0" w:line="100" w:lineRule="atLeast"/>
              <w:textAlignment w:val="baseline"/>
              <w:rPr>
                <w:rFonts w:asciiTheme="minorHAnsi" w:hAnsiTheme="minorHAnsi"/>
                <w:kern w:val="3"/>
                <w:lang w:eastAsia="zh-CN"/>
              </w:rPr>
            </w:pPr>
            <w:r w:rsidRPr="00964D3B">
              <w:rPr>
                <w:rFonts w:asciiTheme="minorHAnsi" w:hAnsiTheme="minorHAnsi"/>
                <w:kern w:val="3"/>
                <w:lang w:eastAsia="zh-CN"/>
              </w:rPr>
              <w:t>6. Listy z podpisami osób popierających kandydaci składają do komisji wyborczej w siedzibie Rady Miasta w terminie minimum 14 dni przed terminem wyborów.</w:t>
            </w:r>
          </w:p>
          <w:p w:rsidR="00051BED" w:rsidRPr="00964D3B" w:rsidRDefault="00051BED" w:rsidP="00051BED">
            <w:pPr>
              <w:snapToGrid w:val="0"/>
              <w:spacing w:after="0" w:line="100" w:lineRule="atLeast"/>
              <w:rPr>
                <w:rFonts w:asciiTheme="minorHAnsi" w:hAnsiTheme="minorHAnsi"/>
              </w:rPr>
            </w:pPr>
            <w:r w:rsidRPr="00964D3B">
              <w:rPr>
                <w:rFonts w:asciiTheme="minorHAnsi" w:eastAsia="SimSun" w:hAnsiTheme="minorHAnsi"/>
                <w:kern w:val="3"/>
                <w:lang w:eastAsia="zh-CN" w:bidi="hi-IN"/>
              </w:rPr>
              <w:t xml:space="preserve">7. Komisja wyborcza dokonuje weryfikacji złożonych list umożliwiając, w razie potrzeby, ich uzupełnienie  nie później niż na 7 dni przed terminem wyborów. Jeżeli uzupełnienie nie zostanie dokonane, komisja stwierdza nieważność zgłoszenia kandydata. </w:t>
            </w:r>
            <w:r w:rsidRPr="00964D3B">
              <w:rPr>
                <w:rFonts w:asciiTheme="minorHAnsi" w:eastAsia="SimSun" w:hAnsiTheme="minorHAnsi"/>
                <w:bCs/>
                <w:kern w:val="3"/>
                <w:u w:val="single"/>
                <w:lang w:eastAsia="zh-CN" w:bidi="hi-IN"/>
              </w:rPr>
              <w:t>Lista prawidłowo zgłoszonych kandydatów</w:t>
            </w:r>
            <w:r w:rsidRPr="00964D3B">
              <w:rPr>
                <w:rFonts w:asciiTheme="minorHAnsi" w:hAnsiTheme="minorHAnsi"/>
                <w:bCs/>
                <w:u w:val="single"/>
              </w:rPr>
              <w:t xml:space="preserve"> jest aktualizowana na </w:t>
            </w:r>
            <w:r w:rsidRPr="00964D3B">
              <w:rPr>
                <w:rFonts w:asciiTheme="minorHAnsi" w:hAnsiTheme="minorHAnsi"/>
                <w:bCs/>
                <w:u w:val="single"/>
              </w:rPr>
              <w:lastRenderedPageBreak/>
              <w:t>bieżąco i podawana niezwłocznie do publicznej wiadomości.”;</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051BED" w:rsidRPr="00DF7E61" w:rsidRDefault="00051BED" w:rsidP="00051BED">
            <w:pPr>
              <w:autoSpaceDN w:val="0"/>
              <w:snapToGrid w:val="0"/>
              <w:spacing w:after="0" w:line="100" w:lineRule="atLeast"/>
              <w:jc w:val="both"/>
              <w:textAlignment w:val="baseline"/>
              <w:rPr>
                <w:rFonts w:asciiTheme="minorHAnsi" w:hAnsiTheme="minorHAnsi"/>
                <w:kern w:val="3"/>
                <w:lang w:eastAsia="zh-CN"/>
              </w:rPr>
            </w:pPr>
            <w:r w:rsidRPr="00DF7E61">
              <w:rPr>
                <w:rFonts w:asciiTheme="minorHAnsi" w:hAnsiTheme="minorHAnsi"/>
                <w:kern w:val="3"/>
                <w:lang w:eastAsia="zh-CN"/>
              </w:rPr>
              <w:lastRenderedPageBreak/>
              <w:t>Zmiana formy wyboru spowoduje zdecydowane zwiększenie frekwencji. O wiele więcej mieszkańców będzie w stanie zagłosować w wyborach w lokalu wyborczym trwających nie krócej niż 8 godzin, niż na spotkaniu wyborczym zwołanym na określoną godzinę.</w:t>
            </w:r>
          </w:p>
          <w:p w:rsidR="00051BED" w:rsidRPr="00DF7E61" w:rsidRDefault="00051BED" w:rsidP="00051BED">
            <w:pPr>
              <w:autoSpaceDN w:val="0"/>
              <w:snapToGrid w:val="0"/>
              <w:spacing w:after="0" w:line="100" w:lineRule="atLeast"/>
              <w:jc w:val="both"/>
              <w:textAlignment w:val="baseline"/>
              <w:rPr>
                <w:rFonts w:asciiTheme="minorHAnsi" w:hAnsiTheme="minorHAnsi"/>
                <w:kern w:val="3"/>
                <w:lang w:eastAsia="zh-CN"/>
              </w:rPr>
            </w:pPr>
          </w:p>
          <w:p w:rsidR="00051BED" w:rsidRPr="00DF7E61" w:rsidRDefault="00051BED" w:rsidP="00051BED">
            <w:pPr>
              <w:autoSpaceDN w:val="0"/>
              <w:snapToGrid w:val="0"/>
              <w:spacing w:after="0" w:line="100" w:lineRule="atLeast"/>
              <w:jc w:val="both"/>
              <w:textAlignment w:val="baseline"/>
              <w:rPr>
                <w:rFonts w:asciiTheme="minorHAnsi" w:hAnsiTheme="minorHAnsi"/>
                <w:kern w:val="3"/>
                <w:lang w:eastAsia="zh-CN"/>
              </w:rPr>
            </w:pPr>
            <w:r w:rsidRPr="00DF7E61">
              <w:rPr>
                <w:rFonts w:asciiTheme="minorHAnsi" w:hAnsiTheme="minorHAnsi"/>
                <w:kern w:val="3"/>
                <w:lang w:eastAsia="zh-CN"/>
              </w:rPr>
              <w:t>Umieszczenie protokołu umożliwi z kolei wygodny dostęp do wyniku wyborów dla mieszkańców.</w:t>
            </w:r>
          </w:p>
          <w:p w:rsidR="00051BED" w:rsidRPr="00DF7E61" w:rsidRDefault="00051BED" w:rsidP="00051BED">
            <w:pPr>
              <w:autoSpaceDN w:val="0"/>
              <w:snapToGrid w:val="0"/>
              <w:spacing w:after="0" w:line="100" w:lineRule="atLeast"/>
              <w:jc w:val="both"/>
              <w:textAlignment w:val="baseline"/>
              <w:rPr>
                <w:rFonts w:asciiTheme="minorHAnsi" w:hAnsiTheme="minorHAnsi"/>
                <w:kern w:val="3"/>
                <w:lang w:eastAsia="zh-CN"/>
              </w:rPr>
            </w:pPr>
          </w:p>
          <w:p w:rsidR="00051BED" w:rsidRPr="00DF7E61" w:rsidRDefault="00051BED" w:rsidP="00051BED">
            <w:pPr>
              <w:snapToGrid w:val="0"/>
              <w:spacing w:after="0" w:line="100" w:lineRule="atLeast"/>
              <w:rPr>
                <w:rFonts w:asciiTheme="minorHAnsi" w:hAnsiTheme="minorHAnsi"/>
              </w:rPr>
            </w:pPr>
            <w:r w:rsidRPr="00DF7E61">
              <w:rPr>
                <w:rFonts w:asciiTheme="minorHAnsi" w:eastAsia="SimSun" w:hAnsiTheme="minorHAnsi"/>
                <w:kern w:val="3"/>
                <w:lang w:eastAsia="zh-CN" w:bidi="hi-IN"/>
              </w:rPr>
              <w:lastRenderedPageBreak/>
              <w:t>Zmiana w ustępie poświęconym podawaniu listy kandydatów do publicznej wiadomości zapewni możliwość bieżącego śledzenia przez mieszkańców, czy w danym okręgu jest już zgłoszona prawidłowo minimalna wymagana liczba 10 kandydatów na członków danej rady okręgu. Dzięki temu mieszkańcy będą wiedzieć, czy w którymś okręgu nie brakuje kandydatów i będą mogli zareagować.</w:t>
            </w:r>
          </w:p>
        </w:tc>
        <w:tc>
          <w:tcPr>
            <w:tcW w:w="2524" w:type="dxa"/>
            <w:tcBorders>
              <w:top w:val="single" w:sz="4" w:space="0" w:color="000000"/>
              <w:left w:val="single" w:sz="4" w:space="0" w:color="000000"/>
              <w:bottom w:val="single" w:sz="4" w:space="0" w:color="000000"/>
              <w:right w:val="single" w:sz="4" w:space="0" w:color="auto"/>
            </w:tcBorders>
          </w:tcPr>
          <w:p w:rsidR="00051BED" w:rsidRDefault="00051BED" w:rsidP="00051BED">
            <w:pPr>
              <w:snapToGrid w:val="0"/>
              <w:spacing w:after="0" w:line="100" w:lineRule="atLeast"/>
              <w:rPr>
                <w:rFonts w:asciiTheme="minorHAnsi" w:hAnsiTheme="minorHAnsi"/>
              </w:rPr>
            </w:pPr>
            <w:r>
              <w:rPr>
                <w:rFonts w:asciiTheme="minorHAnsi" w:hAnsiTheme="minorHAnsi"/>
              </w:rPr>
              <w:lastRenderedPageBreak/>
              <w:t xml:space="preserve">1. </w:t>
            </w:r>
            <w:r w:rsidR="00D16CD8" w:rsidRPr="00011E0E">
              <w:t>Wniosek w przedmiotowym zakresie był rozpatrywany na posiedzeniu w dniu 4 grudnia 2020r. Komisja nie zdecydowała się na przyjęcie takiego rozwiązania.</w:t>
            </w:r>
            <w:r w:rsidR="00D16CD8">
              <w:t xml:space="preserve">  </w:t>
            </w:r>
          </w:p>
          <w:p w:rsidR="00051BED" w:rsidRDefault="00051BED" w:rsidP="00051BED">
            <w:pPr>
              <w:snapToGrid w:val="0"/>
              <w:spacing w:after="0" w:line="100" w:lineRule="atLeast"/>
            </w:pPr>
            <w:r>
              <w:rPr>
                <w:rFonts w:asciiTheme="minorHAnsi" w:hAnsiTheme="minorHAnsi"/>
              </w:rPr>
              <w:t xml:space="preserve">2. Protokoły z wyborów są podawane do publicznej wiadomości (w praktyce poprzez umieszczenie ich w lokalu </w:t>
            </w:r>
            <w:r>
              <w:rPr>
                <w:rFonts w:asciiTheme="minorHAnsi" w:hAnsiTheme="minorHAnsi"/>
              </w:rPr>
              <w:lastRenderedPageBreak/>
              <w:t>wyborczym w miejscu ogólnodostępnym) na mocy § 12 ust. 2 pkt 4 Regulaminu Komisji Wyborczej stanowiącego załącznik do uchwały nr 64/19 Rady Miasta Torunia  z dnia 7.02.2019r.</w:t>
            </w:r>
            <w:r>
              <w:t xml:space="preserve"> w sprawie powołania komisji wyborczej do organizacji wyborów przedstawicieli do rad okręgów – jednostek pomocniczych Gminy Miasta Toruń oraz ustalenia jej regulaminu pracy.</w:t>
            </w:r>
          </w:p>
          <w:p w:rsidR="00051BED" w:rsidRPr="00567367" w:rsidRDefault="00051BED" w:rsidP="00051BED">
            <w:pPr>
              <w:snapToGrid w:val="0"/>
              <w:spacing w:after="0" w:line="100" w:lineRule="atLeast"/>
              <w:rPr>
                <w:rFonts w:asciiTheme="minorHAnsi" w:hAnsiTheme="minorHAnsi"/>
              </w:rPr>
            </w:pPr>
            <w:r>
              <w:t>3. Wniosek dot. publikowania i aktualizowania listy prawidłowo zgłoszonych kandydatów jest nowy, zostanie przedstawiony Komisji na najbliższym posiedzeniu.</w:t>
            </w:r>
          </w:p>
        </w:tc>
      </w:tr>
      <w:tr w:rsidR="00051BED" w:rsidRPr="00484C52" w:rsidTr="00051BED">
        <w:trPr>
          <w:trHeight w:val="698"/>
          <w:jc w:val="center"/>
        </w:trPr>
        <w:tc>
          <w:tcPr>
            <w:tcW w:w="2648"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pacing w:after="0" w:line="100" w:lineRule="atLeast"/>
              <w:jc w:val="center"/>
              <w:rPr>
                <w:rFonts w:asciiTheme="minorHAnsi" w:hAnsiTheme="minorHAnsi"/>
              </w:rPr>
            </w:pPr>
            <w:r w:rsidRPr="00DF7E61">
              <w:rPr>
                <w:rFonts w:asciiTheme="minorHAnsi" w:hAnsiTheme="minorHAnsi"/>
              </w:rPr>
              <w:lastRenderedPageBreak/>
              <w:t>§ 1 ust. 3 pkt  4</w:t>
            </w:r>
            <w:r w:rsidRPr="00DF7E61">
              <w:rPr>
                <w:rFonts w:asciiTheme="minorHAnsi" w:hAnsiTheme="minorHAnsi"/>
                <w:color w:val="4D5156"/>
              </w:rPr>
              <w:t xml:space="preserve"> </w:t>
            </w:r>
            <w:r w:rsidRPr="00DF7E61">
              <w:rPr>
                <w:rFonts w:asciiTheme="minorHAnsi" w:hAnsiTheme="minorHAnsi"/>
              </w:rPr>
              <w:t>projektu druk nr 709</w:t>
            </w:r>
          </w:p>
        </w:tc>
        <w:tc>
          <w:tcPr>
            <w:tcW w:w="2451" w:type="dxa"/>
            <w:tcBorders>
              <w:top w:val="single" w:sz="4" w:space="0" w:color="000000"/>
              <w:left w:val="single" w:sz="4" w:space="0" w:color="000000"/>
              <w:bottom w:val="single" w:sz="4" w:space="0" w:color="000000"/>
            </w:tcBorders>
            <w:shd w:val="clear" w:color="auto" w:fill="auto"/>
          </w:tcPr>
          <w:p w:rsidR="00051BED" w:rsidRPr="00964D3B" w:rsidRDefault="00051BED" w:rsidP="00051BED">
            <w:pPr>
              <w:autoSpaceDN w:val="0"/>
              <w:snapToGrid w:val="0"/>
              <w:spacing w:after="0" w:line="100" w:lineRule="atLeast"/>
              <w:textAlignment w:val="baseline"/>
              <w:rPr>
                <w:rFonts w:asciiTheme="minorHAnsi" w:hAnsiTheme="minorHAnsi"/>
                <w:kern w:val="3"/>
                <w:lang w:eastAsia="zh-CN"/>
              </w:rPr>
            </w:pPr>
            <w:r w:rsidRPr="00964D3B">
              <w:rPr>
                <w:rFonts w:asciiTheme="minorHAnsi" w:hAnsiTheme="minorHAnsi"/>
                <w:kern w:val="3"/>
                <w:lang w:eastAsia="zh-CN"/>
              </w:rPr>
              <w:t>4) § 1 ust. 5 otrzymuje brzmienie:</w:t>
            </w:r>
          </w:p>
          <w:p w:rsidR="00051BED" w:rsidRPr="00964D3B" w:rsidRDefault="00051BED" w:rsidP="00051BED">
            <w:pPr>
              <w:autoSpaceDN w:val="0"/>
              <w:snapToGrid w:val="0"/>
              <w:spacing w:after="0" w:line="100" w:lineRule="atLeast"/>
              <w:textAlignment w:val="baseline"/>
              <w:rPr>
                <w:rFonts w:asciiTheme="minorHAnsi" w:hAnsiTheme="minorHAnsi"/>
                <w:kern w:val="3"/>
                <w:lang w:eastAsia="zh-CN"/>
              </w:rPr>
            </w:pPr>
          </w:p>
          <w:p w:rsidR="00051BED" w:rsidRPr="00964D3B" w:rsidRDefault="00051BED" w:rsidP="00051BED">
            <w:pPr>
              <w:snapToGrid w:val="0"/>
              <w:spacing w:after="0" w:line="100" w:lineRule="atLeast"/>
              <w:rPr>
                <w:rFonts w:asciiTheme="minorHAnsi" w:hAnsiTheme="minorHAnsi"/>
              </w:rPr>
            </w:pPr>
            <w:r w:rsidRPr="00964D3B">
              <w:rPr>
                <w:rFonts w:asciiTheme="minorHAnsi" w:eastAsia="SimSun" w:hAnsiTheme="minorHAnsi"/>
                <w:kern w:val="3"/>
                <w:lang w:eastAsia="zh-CN" w:bidi="hi-IN"/>
              </w:rPr>
              <w:t>„§ 7. 5. W sytuacji, gdy skład rady okręgu w wyniku wygaśnięcia mandatów jej członków jest mniejszy niż 6 osób, wybory uzupełniające zarządza Rada Miasta w drodze uchwały, z zastrzeżeniem ust. 6, w trybie określonym niniejszą ordynacją wyborczą do rad okręgów Miasta Torunia.”;</w:t>
            </w:r>
          </w:p>
        </w:tc>
        <w:tc>
          <w:tcPr>
            <w:tcW w:w="2551" w:type="dxa"/>
            <w:tcBorders>
              <w:top w:val="single" w:sz="4" w:space="0" w:color="000000"/>
              <w:left w:val="single" w:sz="4" w:space="0" w:color="000000"/>
              <w:bottom w:val="single" w:sz="4" w:space="0" w:color="000000"/>
            </w:tcBorders>
            <w:shd w:val="clear" w:color="auto" w:fill="auto"/>
          </w:tcPr>
          <w:p w:rsidR="00051BED" w:rsidRPr="00964D3B" w:rsidRDefault="00051BED" w:rsidP="00051BED">
            <w:pPr>
              <w:autoSpaceDN w:val="0"/>
              <w:snapToGrid w:val="0"/>
              <w:spacing w:after="0" w:line="100" w:lineRule="atLeast"/>
              <w:textAlignment w:val="baseline"/>
              <w:rPr>
                <w:rFonts w:asciiTheme="minorHAnsi" w:hAnsiTheme="minorHAnsi"/>
                <w:kern w:val="3"/>
                <w:lang w:eastAsia="zh-CN"/>
              </w:rPr>
            </w:pPr>
            <w:r w:rsidRPr="00964D3B">
              <w:rPr>
                <w:rFonts w:asciiTheme="minorHAnsi" w:hAnsiTheme="minorHAnsi"/>
                <w:kern w:val="3"/>
                <w:lang w:eastAsia="zh-CN"/>
              </w:rPr>
              <w:t xml:space="preserve">4) § 1 ust. </w:t>
            </w:r>
            <w:r w:rsidRPr="00964D3B">
              <w:rPr>
                <w:rFonts w:asciiTheme="minorHAnsi" w:hAnsiTheme="minorHAnsi"/>
                <w:bCs/>
                <w:kern w:val="3"/>
                <w:u w:val="single"/>
                <w:lang w:eastAsia="zh-CN"/>
              </w:rPr>
              <w:t>1</w:t>
            </w:r>
            <w:r w:rsidRPr="00964D3B">
              <w:rPr>
                <w:rFonts w:asciiTheme="minorHAnsi" w:hAnsiTheme="minorHAnsi"/>
                <w:kern w:val="3"/>
                <w:lang w:eastAsia="zh-CN"/>
              </w:rPr>
              <w:t xml:space="preserve"> i  5 otrzymuje brzmienie:</w:t>
            </w:r>
          </w:p>
          <w:p w:rsidR="00051BED" w:rsidRPr="00964D3B" w:rsidRDefault="00051BED" w:rsidP="00051BED">
            <w:pPr>
              <w:autoSpaceDN w:val="0"/>
              <w:snapToGrid w:val="0"/>
              <w:spacing w:after="0" w:line="100" w:lineRule="atLeast"/>
              <w:textAlignment w:val="baseline"/>
              <w:rPr>
                <w:rFonts w:asciiTheme="minorHAnsi" w:hAnsiTheme="minorHAnsi"/>
                <w:kern w:val="3"/>
                <w:lang w:eastAsia="zh-CN"/>
              </w:rPr>
            </w:pPr>
          </w:p>
          <w:p w:rsidR="00051BED" w:rsidRPr="00964D3B" w:rsidRDefault="00051BED" w:rsidP="00051BED">
            <w:pPr>
              <w:autoSpaceDN w:val="0"/>
              <w:snapToGrid w:val="0"/>
              <w:spacing w:after="0" w:line="100" w:lineRule="atLeast"/>
              <w:textAlignment w:val="baseline"/>
              <w:rPr>
                <w:rFonts w:asciiTheme="minorHAnsi" w:hAnsiTheme="minorHAnsi"/>
                <w:kern w:val="3"/>
                <w:lang w:eastAsia="zh-CN"/>
              </w:rPr>
            </w:pPr>
            <w:r w:rsidRPr="00964D3B">
              <w:rPr>
                <w:rFonts w:asciiTheme="minorHAnsi" w:hAnsiTheme="minorHAnsi"/>
                <w:kern w:val="3"/>
                <w:lang w:eastAsia="zh-CN"/>
              </w:rPr>
              <w:t>„§ 7. 1. Mandat członka rady okręgu wygasa z chwilą:</w:t>
            </w:r>
          </w:p>
          <w:p w:rsidR="00051BED" w:rsidRPr="00964D3B" w:rsidRDefault="00051BED" w:rsidP="00051BED">
            <w:pPr>
              <w:autoSpaceDN w:val="0"/>
              <w:snapToGrid w:val="0"/>
              <w:spacing w:after="0" w:line="100" w:lineRule="atLeast"/>
              <w:textAlignment w:val="baseline"/>
              <w:rPr>
                <w:rFonts w:asciiTheme="minorHAnsi" w:hAnsiTheme="minorHAnsi"/>
                <w:kern w:val="3"/>
                <w:lang w:eastAsia="zh-CN"/>
              </w:rPr>
            </w:pPr>
            <w:r w:rsidRPr="00964D3B">
              <w:rPr>
                <w:rFonts w:asciiTheme="minorHAnsi" w:hAnsiTheme="minorHAnsi"/>
                <w:kern w:val="3"/>
                <w:lang w:eastAsia="zh-CN"/>
              </w:rPr>
              <w:t>1) śmierci;</w:t>
            </w:r>
          </w:p>
          <w:p w:rsidR="00051BED" w:rsidRPr="00964D3B" w:rsidRDefault="00051BED" w:rsidP="00051BED">
            <w:pPr>
              <w:autoSpaceDN w:val="0"/>
              <w:snapToGrid w:val="0"/>
              <w:spacing w:after="0" w:line="100" w:lineRule="atLeast"/>
              <w:textAlignment w:val="baseline"/>
              <w:rPr>
                <w:rFonts w:asciiTheme="minorHAnsi" w:hAnsiTheme="minorHAnsi"/>
                <w:kern w:val="3"/>
                <w:lang w:eastAsia="zh-CN"/>
              </w:rPr>
            </w:pPr>
            <w:r w:rsidRPr="00964D3B">
              <w:rPr>
                <w:rFonts w:asciiTheme="minorHAnsi" w:hAnsiTheme="minorHAnsi"/>
                <w:kern w:val="3"/>
                <w:lang w:eastAsia="zh-CN"/>
              </w:rPr>
              <w:t>2) wyprowadzenia się z okręgu;</w:t>
            </w:r>
          </w:p>
          <w:p w:rsidR="00051BED" w:rsidRPr="00964D3B" w:rsidRDefault="00051BED" w:rsidP="00051BED">
            <w:pPr>
              <w:autoSpaceDN w:val="0"/>
              <w:snapToGrid w:val="0"/>
              <w:spacing w:after="0" w:line="100" w:lineRule="atLeast"/>
              <w:textAlignment w:val="baseline"/>
              <w:rPr>
                <w:rFonts w:asciiTheme="minorHAnsi" w:hAnsiTheme="minorHAnsi"/>
                <w:kern w:val="3"/>
                <w:lang w:eastAsia="zh-CN"/>
              </w:rPr>
            </w:pPr>
            <w:r w:rsidRPr="00964D3B">
              <w:rPr>
                <w:rFonts w:asciiTheme="minorHAnsi" w:hAnsiTheme="minorHAnsi"/>
                <w:kern w:val="3"/>
                <w:lang w:eastAsia="zh-CN"/>
              </w:rPr>
              <w:t>3) złożenia pisemnego zrzeczenia się mandatu;</w:t>
            </w:r>
          </w:p>
          <w:p w:rsidR="00051BED" w:rsidRPr="00964D3B" w:rsidRDefault="00051BED" w:rsidP="00051BED">
            <w:pPr>
              <w:autoSpaceDN w:val="0"/>
              <w:snapToGrid w:val="0"/>
              <w:spacing w:after="0" w:line="100" w:lineRule="atLeast"/>
              <w:textAlignment w:val="baseline"/>
              <w:rPr>
                <w:rFonts w:asciiTheme="minorHAnsi" w:hAnsiTheme="minorHAnsi"/>
                <w:kern w:val="3"/>
                <w:lang w:eastAsia="zh-CN"/>
              </w:rPr>
            </w:pPr>
            <w:r w:rsidRPr="00964D3B">
              <w:rPr>
                <w:rFonts w:asciiTheme="minorHAnsi" w:hAnsiTheme="minorHAnsi"/>
                <w:kern w:val="3"/>
                <w:lang w:eastAsia="zh-CN"/>
              </w:rPr>
              <w:t>4) prawomocnego wyroku sądu, orzeczonego za przestępstwo popełnione z winy umyślnej</w:t>
            </w:r>
          </w:p>
          <w:p w:rsidR="00051BED" w:rsidRPr="00964D3B" w:rsidRDefault="00051BED" w:rsidP="00051BED">
            <w:pPr>
              <w:autoSpaceDN w:val="0"/>
              <w:snapToGrid w:val="0"/>
              <w:spacing w:after="0" w:line="100" w:lineRule="atLeast"/>
              <w:textAlignment w:val="baseline"/>
              <w:rPr>
                <w:rFonts w:asciiTheme="minorHAnsi" w:hAnsiTheme="minorHAnsi"/>
                <w:bCs/>
                <w:kern w:val="3"/>
                <w:u w:val="single"/>
                <w:lang w:eastAsia="zh-CN"/>
              </w:rPr>
            </w:pPr>
            <w:r w:rsidRPr="00964D3B">
              <w:rPr>
                <w:rFonts w:asciiTheme="minorHAnsi" w:hAnsiTheme="minorHAnsi"/>
                <w:bCs/>
                <w:kern w:val="3"/>
                <w:u w:val="single"/>
                <w:lang w:eastAsia="zh-CN"/>
              </w:rPr>
              <w:t>5) trwającej dłużej niż 6 miesięcy nieobecności w posiedzeniach rady okręgu.</w:t>
            </w:r>
          </w:p>
          <w:p w:rsidR="00051BED" w:rsidRPr="00964D3B" w:rsidRDefault="00051BED" w:rsidP="00051BED">
            <w:pPr>
              <w:snapToGrid w:val="0"/>
              <w:spacing w:after="0" w:line="100" w:lineRule="atLeast"/>
              <w:rPr>
                <w:rFonts w:asciiTheme="minorHAnsi" w:hAnsiTheme="minorHAnsi"/>
              </w:rPr>
            </w:pPr>
            <w:r w:rsidRPr="00964D3B">
              <w:rPr>
                <w:rFonts w:asciiTheme="minorHAnsi" w:eastAsia="SimSun" w:hAnsiTheme="minorHAnsi"/>
                <w:kern w:val="3"/>
                <w:lang w:eastAsia="zh-CN" w:bidi="hi-IN"/>
              </w:rPr>
              <w:t xml:space="preserve">5. W sytuacji, gdy skład rady okręgu w wyniku wygaśnięcia mandatów jej członków jest mniejszy niż 6 osób, wybory uzupełniające zarządza Rada Miasta w drodze uchwały, z zastrzeżeniem ust. 6, w trybie określonym niniejszą </w:t>
            </w:r>
            <w:r w:rsidRPr="00964D3B">
              <w:rPr>
                <w:rFonts w:asciiTheme="minorHAnsi" w:eastAsia="SimSun" w:hAnsiTheme="minorHAnsi"/>
                <w:kern w:val="3"/>
                <w:lang w:eastAsia="zh-CN" w:bidi="hi-IN"/>
              </w:rPr>
              <w:lastRenderedPageBreak/>
              <w:t>ordynacją wyborczą do rad okręgów Miasta Torunia.”;</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lastRenderedPageBreak/>
              <w:t xml:space="preserve">Zmiana wprowadza wygaszenie mandatu dla członków rady okręgu nieuczestniczących w posiedzeniach rady okręgu ponad 6 miesięcy. Zdarzają się przypadki członków rad, którzy całymi latami nie uczestniczą w pracach rad, mimo to nie składają jednak rezygnacji z mandatu członka rady. W celu eliminacji niniejszej praktyki </w:t>
            </w:r>
            <w:r w:rsidRPr="00DF7E61">
              <w:rPr>
                <w:rFonts w:asciiTheme="minorHAnsi" w:hAnsiTheme="minorHAnsi"/>
                <w:b/>
                <w:u w:val="single"/>
              </w:rPr>
              <w:t>niezbędne</w:t>
            </w:r>
            <w:r w:rsidRPr="00DF7E61">
              <w:rPr>
                <w:rFonts w:asciiTheme="minorHAnsi" w:hAnsiTheme="minorHAnsi"/>
              </w:rPr>
              <w:t xml:space="preserve"> jest wprowadzenie instytucji wygaszenia mandatu dla członków rad okręgów nieuczestniczących w posiedzeniach przez ponad 6 miesięcy. Obecnie obowiązujące w Toruniu przepisy nie pozwalają na wygaszanie mandatów nieaktywnych członków rad okręgów, nawet gdyby byli nieaktywni przez kilka lat. Tymczasem w Bydgoszczy takie rozwiązanie funkcjonuje od 15 lat, a jego zgodność z prawem polskim potwierdzają wyroki sądów administracyjnych (wyrok NSA z 17 kwietnia 2019 r., sygn. II OSK 1528/17; wyrok WSA w Kielcach z 29 października 2019 r., sygn. II SA/</w:t>
            </w:r>
            <w:proofErr w:type="spellStart"/>
            <w:r w:rsidRPr="00DF7E61">
              <w:rPr>
                <w:rFonts w:asciiTheme="minorHAnsi" w:hAnsiTheme="minorHAnsi"/>
              </w:rPr>
              <w:t>Ke</w:t>
            </w:r>
            <w:proofErr w:type="spellEnd"/>
            <w:r w:rsidRPr="00DF7E61">
              <w:rPr>
                <w:rFonts w:asciiTheme="minorHAnsi" w:hAnsiTheme="minorHAnsi"/>
              </w:rPr>
              <w:t xml:space="preserve"> 655/19) wskazujące na to, że możliwość odwoływania członków jednostek pomocniczych oraz </w:t>
            </w:r>
            <w:r w:rsidRPr="00DF7E61">
              <w:rPr>
                <w:rFonts w:asciiTheme="minorHAnsi" w:hAnsiTheme="minorHAnsi"/>
              </w:rPr>
              <w:lastRenderedPageBreak/>
              <w:t>procedurę odwoływania regulować można na poziomie statutów tych jednostek.</w:t>
            </w:r>
          </w:p>
        </w:tc>
        <w:tc>
          <w:tcPr>
            <w:tcW w:w="2524" w:type="dxa"/>
            <w:tcBorders>
              <w:top w:val="single" w:sz="4" w:space="0" w:color="000000"/>
              <w:left w:val="single" w:sz="4" w:space="0" w:color="000000"/>
              <w:bottom w:val="single" w:sz="4" w:space="0" w:color="000000"/>
              <w:right w:val="single" w:sz="4" w:space="0" w:color="auto"/>
            </w:tcBorders>
          </w:tcPr>
          <w:p w:rsidR="00051BED" w:rsidRPr="00567367" w:rsidRDefault="00011E0E" w:rsidP="00051BED">
            <w:pPr>
              <w:snapToGrid w:val="0"/>
              <w:spacing w:after="0" w:line="100" w:lineRule="atLeast"/>
              <w:rPr>
                <w:rFonts w:asciiTheme="minorHAnsi" w:hAnsiTheme="minorHAnsi"/>
              </w:rPr>
            </w:pPr>
            <w:r w:rsidRPr="00011E0E">
              <w:lastRenderedPageBreak/>
              <w:t xml:space="preserve">Wniosek w przedmiotowym zakresie był rozpatrywany na posiedzeniu w dniu 4 grudnia 2020r. Komisja nie zdecydowała się na przyjęcie takiego rozwiązania.  </w:t>
            </w:r>
          </w:p>
        </w:tc>
      </w:tr>
      <w:tr w:rsidR="00051BED" w:rsidRPr="00484C52" w:rsidTr="00051BED">
        <w:trPr>
          <w:trHeight w:val="698"/>
          <w:jc w:val="center"/>
        </w:trPr>
        <w:tc>
          <w:tcPr>
            <w:tcW w:w="2648"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pacing w:after="0" w:line="100" w:lineRule="atLeast"/>
              <w:jc w:val="center"/>
              <w:rPr>
                <w:rFonts w:asciiTheme="minorHAnsi" w:hAnsiTheme="minorHAnsi"/>
              </w:rPr>
            </w:pPr>
            <w:r w:rsidRPr="00DF7E61">
              <w:rPr>
                <w:rFonts w:asciiTheme="minorHAnsi" w:hAnsiTheme="minorHAnsi"/>
              </w:rPr>
              <w:lastRenderedPageBreak/>
              <w:t>§ 2 pkt 1</w:t>
            </w:r>
            <w:r w:rsidRPr="00DF7E61">
              <w:rPr>
                <w:rFonts w:asciiTheme="minorHAnsi" w:hAnsiTheme="minorHAnsi"/>
                <w:color w:val="4D5156"/>
              </w:rPr>
              <w:t xml:space="preserve"> </w:t>
            </w:r>
            <w:r w:rsidRPr="00DF7E61">
              <w:rPr>
                <w:rFonts w:asciiTheme="minorHAnsi" w:hAnsiTheme="minorHAnsi"/>
              </w:rPr>
              <w:t>projektu druk nr 709</w:t>
            </w:r>
          </w:p>
        </w:tc>
        <w:tc>
          <w:tcPr>
            <w:tcW w:w="24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autoSpaceDN w:val="0"/>
              <w:snapToGrid w:val="0"/>
              <w:spacing w:after="0" w:line="100" w:lineRule="atLeast"/>
              <w:textAlignment w:val="baseline"/>
              <w:rPr>
                <w:rFonts w:asciiTheme="minorHAnsi" w:hAnsiTheme="minorHAnsi"/>
                <w:kern w:val="3"/>
                <w:lang w:eastAsia="zh-CN"/>
              </w:rPr>
            </w:pPr>
            <w:r w:rsidRPr="00DF7E61">
              <w:rPr>
                <w:rFonts w:asciiTheme="minorHAnsi" w:hAnsiTheme="minorHAnsi"/>
                <w:kern w:val="3"/>
                <w:lang w:eastAsia="zh-CN"/>
              </w:rPr>
              <w:t>1) w § 4 dodaje się pkt 9 w brzmieniu:</w:t>
            </w:r>
          </w:p>
          <w:p w:rsidR="00051BED" w:rsidRPr="00DF7E61" w:rsidRDefault="00051BED" w:rsidP="00051BED">
            <w:pPr>
              <w:autoSpaceDN w:val="0"/>
              <w:snapToGrid w:val="0"/>
              <w:spacing w:after="0" w:line="100" w:lineRule="atLeast"/>
              <w:textAlignment w:val="baseline"/>
              <w:rPr>
                <w:rFonts w:asciiTheme="minorHAnsi" w:hAnsiTheme="minorHAnsi"/>
                <w:kern w:val="3"/>
                <w:lang w:eastAsia="zh-CN"/>
              </w:rPr>
            </w:pPr>
          </w:p>
          <w:p w:rsidR="00051BED" w:rsidRPr="00DF7E61" w:rsidRDefault="00051BED" w:rsidP="00051BED">
            <w:pPr>
              <w:snapToGrid w:val="0"/>
              <w:spacing w:after="0" w:line="100" w:lineRule="atLeast"/>
              <w:rPr>
                <w:rFonts w:asciiTheme="minorHAnsi" w:hAnsiTheme="minorHAnsi"/>
              </w:rPr>
            </w:pPr>
            <w:r w:rsidRPr="00DF7E61">
              <w:rPr>
                <w:rFonts w:asciiTheme="minorHAnsi" w:eastAsia="SimSun" w:hAnsiTheme="minorHAnsi"/>
                <w:kern w:val="3"/>
                <w:lang w:eastAsia="zh-CN" w:bidi="hi-IN"/>
              </w:rPr>
              <w:t>„9) współdziałanie podczas organizacji konsultacji lokalnych (</w:t>
            </w:r>
            <w:proofErr w:type="spellStart"/>
            <w:r w:rsidRPr="00DF7E61">
              <w:rPr>
                <w:rFonts w:asciiTheme="minorHAnsi" w:eastAsia="SimSun" w:hAnsiTheme="minorHAnsi"/>
                <w:kern w:val="3"/>
                <w:lang w:eastAsia="zh-CN" w:bidi="hi-IN"/>
              </w:rPr>
              <w:t>działania</w:t>
            </w:r>
            <w:proofErr w:type="spellEnd"/>
            <w:r w:rsidRPr="00DF7E61">
              <w:rPr>
                <w:rFonts w:asciiTheme="minorHAnsi" w:hAnsiTheme="minorHAnsi"/>
              </w:rPr>
              <w:t xml:space="preserve"> </w:t>
            </w:r>
            <w:proofErr w:type="spellStart"/>
            <w:r w:rsidRPr="00DF7E61">
              <w:rPr>
                <w:rFonts w:asciiTheme="minorHAnsi" w:hAnsiTheme="minorHAnsi"/>
              </w:rPr>
              <w:t>profrekwencyjne</w:t>
            </w:r>
            <w:proofErr w:type="spellEnd"/>
            <w:r w:rsidRPr="00DF7E61">
              <w:rPr>
                <w:rFonts w:asciiTheme="minorHAnsi" w:hAnsiTheme="minorHAnsi"/>
              </w:rPr>
              <w:t xml:space="preserve">, </w:t>
            </w:r>
            <w:proofErr w:type="spellStart"/>
            <w:r w:rsidRPr="00DF7E61">
              <w:rPr>
                <w:rFonts w:asciiTheme="minorHAnsi" w:hAnsiTheme="minorHAnsi"/>
              </w:rPr>
              <w:t>pomoc</w:t>
            </w:r>
            <w:proofErr w:type="spellEnd"/>
            <w:r w:rsidRPr="00DF7E61">
              <w:rPr>
                <w:rFonts w:asciiTheme="minorHAnsi" w:hAnsiTheme="minorHAnsi"/>
              </w:rPr>
              <w:t xml:space="preserve"> organizacyjne) z działem Urzędu Miasta Torunia, którego zadaniem określonym w Regulaminie Organizacyjnym Urzędu Miasta Torunia, jest prowadzenie konsultacji społecznych.”;</w:t>
            </w:r>
          </w:p>
        </w:tc>
        <w:tc>
          <w:tcPr>
            <w:tcW w:w="2551" w:type="dxa"/>
            <w:tcBorders>
              <w:top w:val="single" w:sz="4" w:space="0" w:color="000000"/>
              <w:left w:val="single" w:sz="4" w:space="0" w:color="000000"/>
              <w:bottom w:val="single" w:sz="4" w:space="0" w:color="000000"/>
            </w:tcBorders>
            <w:shd w:val="clear" w:color="auto" w:fill="auto"/>
          </w:tcPr>
          <w:p w:rsidR="00051BED" w:rsidRPr="00964D3B" w:rsidRDefault="00051BED" w:rsidP="00051BED">
            <w:pPr>
              <w:autoSpaceDN w:val="0"/>
              <w:snapToGrid w:val="0"/>
              <w:spacing w:after="0" w:line="100" w:lineRule="atLeast"/>
              <w:textAlignment w:val="baseline"/>
              <w:rPr>
                <w:rFonts w:asciiTheme="minorHAnsi" w:hAnsiTheme="minorHAnsi"/>
                <w:kern w:val="3"/>
                <w:lang w:eastAsia="zh-CN"/>
              </w:rPr>
            </w:pPr>
            <w:r w:rsidRPr="00DF7E61">
              <w:rPr>
                <w:rFonts w:asciiTheme="minorHAnsi" w:hAnsiTheme="minorHAnsi"/>
                <w:kern w:val="3"/>
                <w:lang w:eastAsia="zh-CN"/>
              </w:rPr>
              <w:t xml:space="preserve">1) w § 4 dodaje się pkt 9, </w:t>
            </w:r>
            <w:r w:rsidRPr="00964D3B">
              <w:rPr>
                <w:rFonts w:asciiTheme="minorHAnsi" w:hAnsiTheme="minorHAnsi"/>
                <w:bCs/>
                <w:kern w:val="3"/>
                <w:lang w:eastAsia="zh-CN"/>
              </w:rPr>
              <w:t>10 i 11</w:t>
            </w:r>
            <w:r w:rsidRPr="00964D3B">
              <w:rPr>
                <w:rFonts w:asciiTheme="minorHAnsi" w:hAnsiTheme="minorHAnsi"/>
                <w:kern w:val="3"/>
                <w:lang w:eastAsia="zh-CN"/>
              </w:rPr>
              <w:t xml:space="preserve"> w brzmieniu:</w:t>
            </w:r>
          </w:p>
          <w:p w:rsidR="00051BED" w:rsidRPr="00964D3B" w:rsidRDefault="00051BED" w:rsidP="00051BED">
            <w:pPr>
              <w:autoSpaceDN w:val="0"/>
              <w:snapToGrid w:val="0"/>
              <w:spacing w:after="0" w:line="100" w:lineRule="atLeast"/>
              <w:textAlignment w:val="baseline"/>
              <w:rPr>
                <w:rFonts w:asciiTheme="minorHAnsi" w:hAnsiTheme="minorHAnsi"/>
                <w:kern w:val="3"/>
                <w:lang w:eastAsia="zh-CN"/>
              </w:rPr>
            </w:pPr>
          </w:p>
          <w:p w:rsidR="00051BED" w:rsidRPr="00964D3B" w:rsidRDefault="00051BED" w:rsidP="00051BED">
            <w:pPr>
              <w:snapToGrid w:val="0"/>
              <w:spacing w:after="0" w:line="100" w:lineRule="atLeast"/>
              <w:rPr>
                <w:rFonts w:asciiTheme="minorHAnsi" w:hAnsiTheme="minorHAnsi"/>
                <w:kern w:val="3"/>
                <w:lang w:eastAsia="zh-CN"/>
              </w:rPr>
            </w:pPr>
            <w:r w:rsidRPr="00964D3B">
              <w:rPr>
                <w:rFonts w:asciiTheme="minorHAnsi" w:eastAsia="SimSun" w:hAnsiTheme="minorHAnsi"/>
                <w:bCs/>
                <w:kern w:val="3"/>
                <w:u w:val="single"/>
                <w:lang w:eastAsia="zh-CN" w:bidi="hi-IN"/>
              </w:rPr>
              <w:t>„9) współudział w przygotowywaniu inwestycji o charakterze lokalnym wraz</w:t>
            </w:r>
            <w:r w:rsidRPr="00964D3B">
              <w:rPr>
                <w:rFonts w:asciiTheme="minorHAnsi" w:hAnsiTheme="minorHAnsi"/>
                <w:bCs/>
                <w:kern w:val="3"/>
                <w:u w:val="single"/>
                <w:lang w:eastAsia="zh-CN"/>
              </w:rPr>
              <w:t xml:space="preserve"> z właściwymi działami Urzędu Miasta Torunia na etapie przygotowywania zamówień oraz projektowania wg następujących zasad:</w:t>
            </w:r>
          </w:p>
          <w:p w:rsidR="00051BED" w:rsidRPr="00964D3B" w:rsidRDefault="00051BED" w:rsidP="00051BED">
            <w:pPr>
              <w:autoSpaceDN w:val="0"/>
              <w:snapToGrid w:val="0"/>
              <w:spacing w:after="0" w:line="100" w:lineRule="atLeast"/>
              <w:textAlignment w:val="baseline"/>
              <w:rPr>
                <w:rFonts w:asciiTheme="minorHAnsi" w:hAnsiTheme="minorHAnsi"/>
                <w:bCs/>
                <w:kern w:val="3"/>
                <w:u w:val="single"/>
                <w:lang w:eastAsia="zh-CN"/>
              </w:rPr>
            </w:pPr>
            <w:r w:rsidRPr="00964D3B">
              <w:rPr>
                <w:rFonts w:asciiTheme="minorHAnsi" w:hAnsiTheme="minorHAnsi"/>
                <w:bCs/>
                <w:kern w:val="3"/>
                <w:u w:val="single"/>
                <w:lang w:eastAsia="zh-CN"/>
              </w:rPr>
              <w:t>a) właściwy dział Urzędu Miasta Torunia przygotowujący inwestycję o charakterze lokalnym obligatoryjnie zwraca się przy użyciu poczty elektronicznej do rady okręgu z wnioskiem o deklarację gotowości</w:t>
            </w:r>
            <w:r w:rsidRPr="00DF7E61">
              <w:rPr>
                <w:rFonts w:asciiTheme="minorHAnsi" w:hAnsiTheme="minorHAnsi"/>
                <w:b/>
                <w:bCs/>
                <w:kern w:val="3"/>
                <w:u w:val="single"/>
                <w:lang w:eastAsia="zh-CN"/>
              </w:rPr>
              <w:t xml:space="preserve"> </w:t>
            </w:r>
            <w:r w:rsidRPr="00964D3B">
              <w:rPr>
                <w:rFonts w:asciiTheme="minorHAnsi" w:hAnsiTheme="minorHAnsi"/>
                <w:bCs/>
                <w:kern w:val="3"/>
                <w:u w:val="single"/>
                <w:lang w:eastAsia="zh-CN"/>
              </w:rPr>
              <w:t>przygotowania uwag,</w:t>
            </w:r>
          </w:p>
          <w:p w:rsidR="00051BED" w:rsidRPr="00964D3B" w:rsidRDefault="00051BED" w:rsidP="00051BED">
            <w:pPr>
              <w:autoSpaceDN w:val="0"/>
              <w:snapToGrid w:val="0"/>
              <w:spacing w:after="0" w:line="100" w:lineRule="atLeast"/>
              <w:textAlignment w:val="baseline"/>
              <w:rPr>
                <w:rFonts w:asciiTheme="minorHAnsi" w:hAnsiTheme="minorHAnsi"/>
                <w:bCs/>
                <w:kern w:val="3"/>
                <w:u w:val="single"/>
                <w:lang w:eastAsia="zh-CN"/>
              </w:rPr>
            </w:pPr>
            <w:r w:rsidRPr="00964D3B">
              <w:rPr>
                <w:rFonts w:asciiTheme="minorHAnsi" w:hAnsiTheme="minorHAnsi"/>
                <w:bCs/>
                <w:kern w:val="3"/>
                <w:u w:val="single"/>
                <w:lang w:eastAsia="zh-CN"/>
              </w:rPr>
              <w:t>b) upoważniony przedstawiciel rady okręgu w terminie 3 dni może zadeklarować gotowość do przedstawienia uwag,</w:t>
            </w:r>
          </w:p>
          <w:p w:rsidR="00051BED" w:rsidRPr="00964D3B" w:rsidRDefault="00051BED" w:rsidP="00051BED">
            <w:pPr>
              <w:autoSpaceDN w:val="0"/>
              <w:snapToGrid w:val="0"/>
              <w:spacing w:after="0" w:line="100" w:lineRule="atLeast"/>
              <w:textAlignment w:val="baseline"/>
              <w:rPr>
                <w:rFonts w:asciiTheme="minorHAnsi" w:hAnsiTheme="minorHAnsi"/>
                <w:bCs/>
                <w:kern w:val="3"/>
                <w:u w:val="single"/>
                <w:lang w:eastAsia="zh-CN"/>
              </w:rPr>
            </w:pPr>
            <w:r w:rsidRPr="00964D3B">
              <w:rPr>
                <w:rFonts w:asciiTheme="minorHAnsi" w:hAnsiTheme="minorHAnsi"/>
                <w:bCs/>
                <w:kern w:val="3"/>
                <w:u w:val="single"/>
                <w:lang w:eastAsia="zh-CN"/>
              </w:rPr>
              <w:lastRenderedPageBreak/>
              <w:t>c) brak odpowiedzi w terminie 3 dni lub odpowiedź odmowna oznacza brak uwag ze strony rady okręgu,</w:t>
            </w:r>
          </w:p>
          <w:p w:rsidR="00051BED" w:rsidRPr="00964D3B" w:rsidRDefault="00051BED" w:rsidP="00051BED">
            <w:pPr>
              <w:autoSpaceDN w:val="0"/>
              <w:snapToGrid w:val="0"/>
              <w:spacing w:after="0" w:line="100" w:lineRule="atLeast"/>
              <w:textAlignment w:val="baseline"/>
              <w:rPr>
                <w:rFonts w:asciiTheme="minorHAnsi" w:hAnsiTheme="minorHAnsi"/>
                <w:bCs/>
                <w:kern w:val="3"/>
                <w:u w:val="single"/>
                <w:lang w:eastAsia="zh-CN"/>
              </w:rPr>
            </w:pPr>
            <w:r w:rsidRPr="00964D3B">
              <w:rPr>
                <w:rFonts w:asciiTheme="minorHAnsi" w:hAnsiTheme="minorHAnsi"/>
                <w:bCs/>
                <w:kern w:val="3"/>
                <w:u w:val="single"/>
                <w:lang w:eastAsia="zh-CN"/>
              </w:rPr>
              <w:t>d) w przypadku odpowiedzi pozytywnej przedstawiciel rady ustala wraz z właściwym działem Urzędu Miasta Torunia termin dostarczenia uwag ze strony rady okręgu, nie krótszy jednak niż 8 dni od momentu poczynienia niniejszych ustaleń;</w:t>
            </w:r>
          </w:p>
          <w:p w:rsidR="00051BED" w:rsidRPr="00DF7E61" w:rsidRDefault="00051BED" w:rsidP="00051BED">
            <w:pPr>
              <w:autoSpaceDN w:val="0"/>
              <w:snapToGrid w:val="0"/>
              <w:spacing w:after="0" w:line="100" w:lineRule="atLeast"/>
              <w:textAlignment w:val="baseline"/>
              <w:rPr>
                <w:rFonts w:asciiTheme="minorHAnsi" w:hAnsiTheme="minorHAnsi"/>
                <w:kern w:val="3"/>
                <w:lang w:eastAsia="zh-CN"/>
              </w:rPr>
            </w:pPr>
            <w:r w:rsidRPr="00964D3B">
              <w:rPr>
                <w:rFonts w:asciiTheme="minorHAnsi" w:hAnsiTheme="minorHAnsi"/>
                <w:bCs/>
                <w:kern w:val="3"/>
                <w:u w:val="single"/>
                <w:lang w:eastAsia="zh-CN"/>
              </w:rPr>
              <w:t>10) delegowanie przedstawicieli do udziału w odbiorach inwestycji o charakterze</w:t>
            </w:r>
            <w:r w:rsidRPr="00964D3B">
              <w:rPr>
                <w:rFonts w:asciiTheme="minorHAnsi" w:hAnsiTheme="minorHAnsi"/>
                <w:kern w:val="3"/>
                <w:lang w:eastAsia="zh-CN"/>
              </w:rPr>
              <w:t xml:space="preserve"> </w:t>
            </w:r>
            <w:r w:rsidRPr="00964D3B">
              <w:rPr>
                <w:rFonts w:asciiTheme="minorHAnsi" w:hAnsiTheme="minorHAnsi"/>
                <w:bCs/>
                <w:kern w:val="3"/>
                <w:u w:val="single"/>
                <w:lang w:eastAsia="zh-CN"/>
              </w:rPr>
              <w:t>lokalnym;</w:t>
            </w:r>
          </w:p>
          <w:p w:rsidR="00051BED" w:rsidRPr="00DF7E61" w:rsidRDefault="00051BED" w:rsidP="00051BED">
            <w:pPr>
              <w:snapToGrid w:val="0"/>
              <w:spacing w:after="0" w:line="100" w:lineRule="atLeast"/>
              <w:rPr>
                <w:rFonts w:asciiTheme="minorHAnsi" w:hAnsiTheme="minorHAnsi"/>
              </w:rPr>
            </w:pPr>
            <w:r w:rsidRPr="00DF7E61">
              <w:rPr>
                <w:rFonts w:asciiTheme="minorHAnsi" w:eastAsia="SimSun" w:hAnsiTheme="minorHAnsi"/>
                <w:kern w:val="3"/>
                <w:lang w:eastAsia="zh-CN" w:bidi="hi-IN"/>
              </w:rPr>
              <w:t>11) współdziałanie podczas organizacji konsultacji lokalnych (</w:t>
            </w:r>
            <w:proofErr w:type="spellStart"/>
            <w:r w:rsidRPr="00DF7E61">
              <w:rPr>
                <w:rFonts w:asciiTheme="minorHAnsi" w:eastAsia="SimSun" w:hAnsiTheme="minorHAnsi"/>
                <w:kern w:val="3"/>
                <w:lang w:eastAsia="zh-CN" w:bidi="hi-IN"/>
              </w:rPr>
              <w:t>działania</w:t>
            </w:r>
            <w:proofErr w:type="spellEnd"/>
            <w:r w:rsidRPr="00DF7E61">
              <w:rPr>
                <w:rFonts w:asciiTheme="minorHAnsi" w:eastAsia="SimSun" w:hAnsiTheme="minorHAnsi"/>
                <w:kern w:val="3"/>
                <w:lang w:eastAsia="zh-CN" w:bidi="hi-IN"/>
              </w:rPr>
              <w:t xml:space="preserve"> </w:t>
            </w:r>
            <w:proofErr w:type="spellStart"/>
            <w:r w:rsidRPr="00DF7E61">
              <w:rPr>
                <w:rFonts w:asciiTheme="minorHAnsi" w:eastAsia="SimSun" w:hAnsiTheme="minorHAnsi"/>
                <w:kern w:val="3"/>
                <w:lang w:eastAsia="zh-CN" w:bidi="hi-IN"/>
              </w:rPr>
              <w:t>profrekwencyjne</w:t>
            </w:r>
            <w:proofErr w:type="spellEnd"/>
            <w:r w:rsidRPr="00DF7E61">
              <w:rPr>
                <w:rFonts w:asciiTheme="minorHAnsi" w:eastAsia="SimSun" w:hAnsiTheme="minorHAnsi"/>
                <w:kern w:val="3"/>
                <w:lang w:eastAsia="zh-CN" w:bidi="hi-IN"/>
              </w:rPr>
              <w:t xml:space="preserve">, </w:t>
            </w:r>
            <w:proofErr w:type="spellStart"/>
            <w:r w:rsidRPr="00DF7E61">
              <w:rPr>
                <w:rFonts w:asciiTheme="minorHAnsi" w:eastAsia="SimSun" w:hAnsiTheme="minorHAnsi"/>
                <w:kern w:val="3"/>
                <w:lang w:eastAsia="zh-CN" w:bidi="hi-IN"/>
              </w:rPr>
              <w:t>pomoc</w:t>
            </w:r>
            <w:proofErr w:type="spellEnd"/>
            <w:r w:rsidRPr="00DF7E61">
              <w:rPr>
                <w:rFonts w:asciiTheme="minorHAnsi" w:eastAsia="SimSun" w:hAnsiTheme="minorHAnsi"/>
                <w:kern w:val="3"/>
                <w:lang w:eastAsia="zh-CN" w:bidi="hi-IN"/>
              </w:rPr>
              <w:t xml:space="preserve"> organizacyjne) z działem Urzędu Miasta Torunia, którego zadaniem określonym w Regulaminie Organizacyjnym Urzędu Miasta Torunia, jest</w:t>
            </w:r>
            <w:r w:rsidRPr="00DF7E61">
              <w:rPr>
                <w:rFonts w:asciiTheme="minorHAnsi" w:hAnsiTheme="minorHAnsi"/>
              </w:rPr>
              <w:t xml:space="preserve"> </w:t>
            </w:r>
            <w:r w:rsidRPr="00DF7E61">
              <w:rPr>
                <w:rFonts w:asciiTheme="minorHAnsi" w:hAnsiTheme="minorHAnsi"/>
              </w:rPr>
              <w:lastRenderedPageBreak/>
              <w:t>prowadzenie konsultacji społecznych.”;</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lastRenderedPageBreak/>
              <w:t>Doprecyzowanie kompetencji rad okręgów w zakresie współpracy z Urzędem Miasta Torunia przy przygotowywaniu inwestycji o charakterze lokalnym. Właściwe działy Urzędu Miasta Torunia będą od tej pory zobligowane, aby zasięgnąć opinii rady okręgu. Aby jednak uniknąć zbytniego spowolnienia prac oczekiwaniem na uwagi od rady okręgu, przedstawiciel rady okręgu musi na początku w terminie 3 dni zadeklarować, że rada okręgu takie uwagi przygotowuje, przy braku takiej odpowiedzi lub odpowiedzi odmownej uznaje się, że rada okręgu nie zgłosiła uwag. Aby zweryfikować, czy wykonawca dołożył należytych starań, by zrealizować w ramach projektu uwagi zgłoszone przez rady okręgu, wprowadza się dla rad uprawnienie do udziału w odbiorach inwestycji. Bez zmian pozostawia się proponowany zapis o współudziale w konsultacjach społecznych</w:t>
            </w:r>
          </w:p>
        </w:tc>
        <w:tc>
          <w:tcPr>
            <w:tcW w:w="2524" w:type="dxa"/>
            <w:tcBorders>
              <w:top w:val="single" w:sz="4" w:space="0" w:color="000000"/>
              <w:left w:val="single" w:sz="4" w:space="0" w:color="000000"/>
              <w:bottom w:val="single" w:sz="4" w:space="0" w:color="000000"/>
              <w:right w:val="single" w:sz="4" w:space="0" w:color="auto"/>
            </w:tcBorders>
          </w:tcPr>
          <w:p w:rsidR="00051BED" w:rsidRPr="00567367" w:rsidRDefault="00D16CD8" w:rsidP="00051BED">
            <w:pPr>
              <w:snapToGrid w:val="0"/>
              <w:spacing w:after="0" w:line="100" w:lineRule="atLeast"/>
              <w:rPr>
                <w:rFonts w:asciiTheme="minorHAnsi" w:hAnsiTheme="minorHAnsi"/>
              </w:rPr>
            </w:pPr>
            <w:r w:rsidRPr="00011E0E">
              <w:t>Wniosek w przedmiotowym zakresie był rozpatrywany na posiedzeniu w dniu 4 grudnia 2020r. Komisja nie zdecydowała się na przyjęcie takiego rozwiązania.</w:t>
            </w:r>
            <w:r>
              <w:t xml:space="preserve"> </w:t>
            </w:r>
            <w:r w:rsidR="00051BED">
              <w:rPr>
                <w:rFonts w:asciiTheme="minorHAnsi" w:hAnsiTheme="minorHAnsi"/>
              </w:rPr>
              <w:t>Rady, zgodnie z § 4 ust. 7 każdego roku po uchwaleniu przez Radę Miasta budżetu opiniują zamierzenia inwestycyjne o charakterze lokalnym i mogą współpracować na każdym etapie inwestycji.</w:t>
            </w:r>
          </w:p>
        </w:tc>
      </w:tr>
      <w:tr w:rsidR="00051BED" w:rsidRPr="00484C52" w:rsidTr="00051BED">
        <w:trPr>
          <w:trHeight w:val="698"/>
          <w:jc w:val="center"/>
        </w:trPr>
        <w:tc>
          <w:tcPr>
            <w:tcW w:w="13860" w:type="dxa"/>
            <w:gridSpan w:val="5"/>
            <w:tcBorders>
              <w:top w:val="single" w:sz="4" w:space="0" w:color="000000"/>
              <w:left w:val="single" w:sz="4" w:space="0" w:color="000000"/>
              <w:bottom w:val="single" w:sz="4" w:space="0" w:color="000000"/>
              <w:right w:val="single" w:sz="4" w:space="0" w:color="auto"/>
            </w:tcBorders>
            <w:shd w:val="clear" w:color="auto" w:fill="auto"/>
            <w:vAlign w:val="center"/>
          </w:tcPr>
          <w:p w:rsidR="00051BED" w:rsidRPr="00567367" w:rsidRDefault="00051BED" w:rsidP="00051BED">
            <w:pPr>
              <w:snapToGrid w:val="0"/>
              <w:spacing w:after="0" w:line="100" w:lineRule="atLeast"/>
              <w:jc w:val="center"/>
              <w:rPr>
                <w:rFonts w:asciiTheme="minorHAnsi" w:hAnsiTheme="minorHAnsi"/>
                <w:b/>
              </w:rPr>
            </w:pPr>
            <w:r w:rsidRPr="00567367">
              <w:rPr>
                <w:rFonts w:asciiTheme="minorHAnsi" w:hAnsiTheme="minorHAnsi"/>
                <w:b/>
              </w:rPr>
              <w:lastRenderedPageBreak/>
              <w:t>Uwaga nr 6</w:t>
            </w:r>
          </w:p>
        </w:tc>
      </w:tr>
      <w:tr w:rsidR="00051BED" w:rsidRPr="00484C52" w:rsidTr="00051BED">
        <w:trPr>
          <w:trHeight w:val="698"/>
          <w:jc w:val="center"/>
        </w:trPr>
        <w:tc>
          <w:tcPr>
            <w:tcW w:w="2648"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pacing w:after="0" w:line="100" w:lineRule="atLeast"/>
              <w:rPr>
                <w:rFonts w:asciiTheme="minorHAnsi" w:hAnsiTheme="minorHAnsi"/>
              </w:rPr>
            </w:pPr>
          </w:p>
          <w:p w:rsidR="00051BED" w:rsidRPr="00DF7E61" w:rsidRDefault="00051BED" w:rsidP="00051BED">
            <w:pPr>
              <w:spacing w:after="0" w:line="100" w:lineRule="atLeast"/>
              <w:rPr>
                <w:rFonts w:asciiTheme="minorHAnsi" w:hAnsiTheme="minorHAnsi"/>
              </w:rPr>
            </w:pPr>
            <w:r w:rsidRPr="00DF7E61">
              <w:rPr>
                <w:rFonts w:asciiTheme="minorHAnsi" w:hAnsiTheme="minorHAnsi"/>
              </w:rPr>
              <w:t>Zał.1 § 6 ust.4</w:t>
            </w:r>
          </w:p>
        </w:tc>
        <w:tc>
          <w:tcPr>
            <w:tcW w:w="24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Rada w roku budżetowym ma do dyspozycji na swoją działalność, w tym na działania integrujące lokalną społeczność 2000,- zł. Dysponentem…</w:t>
            </w:r>
          </w:p>
        </w:tc>
        <w:tc>
          <w:tcPr>
            <w:tcW w:w="25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Rada okręgu w roku budżetowym ma do dyspozycji na swoją działalność, w tym na działania integrujące lokalną społeczność budżet, którego wysokość ustala Rada Miasta Torunia w uchwale budżetowej. Dysponentem…</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Taki zapis wprowadzi elastyczną formę ustalania wysokości budżetu dla rad okręgów, bez konieczności zmian w konsultowanej aktualnie uchwale. Możliwość kształtowania kwoty oraz korygowania jej w trakcie roku będzie dodatkowym atutem.</w:t>
            </w: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Analogiczne zmiany dotyczą statutów poszczególnych okręgów.</w:t>
            </w:r>
          </w:p>
        </w:tc>
        <w:tc>
          <w:tcPr>
            <w:tcW w:w="2524" w:type="dxa"/>
            <w:tcBorders>
              <w:top w:val="single" w:sz="4" w:space="0" w:color="000000"/>
              <w:left w:val="single" w:sz="4" w:space="0" w:color="000000"/>
              <w:bottom w:val="single" w:sz="4" w:space="0" w:color="000000"/>
              <w:right w:val="single" w:sz="4" w:space="0" w:color="auto"/>
            </w:tcBorders>
          </w:tcPr>
          <w:p w:rsidR="00051BED" w:rsidRPr="004F17E2" w:rsidRDefault="00D16CD8" w:rsidP="00051BED">
            <w:pPr>
              <w:snapToGrid w:val="0"/>
              <w:spacing w:after="0" w:line="100" w:lineRule="atLeast"/>
              <w:rPr>
                <w:rFonts w:asciiTheme="minorHAnsi" w:hAnsiTheme="minorHAnsi"/>
                <w:highlight w:val="yellow"/>
              </w:rPr>
            </w:pPr>
            <w:r w:rsidRPr="00011E0E">
              <w:t>Wniosek w przedmiotowym zakresie był rozpatrywany na posiedzeniu w dniu 4 grudnia 2020r. Komisja nie zdecydowała się na przyjęcie takiego rozwiązania.</w:t>
            </w:r>
            <w:r>
              <w:t xml:space="preserve">  </w:t>
            </w:r>
          </w:p>
        </w:tc>
      </w:tr>
      <w:tr w:rsidR="00051BED" w:rsidRPr="00484C52" w:rsidTr="00051BED">
        <w:trPr>
          <w:trHeight w:val="698"/>
          <w:jc w:val="center"/>
        </w:trPr>
        <w:tc>
          <w:tcPr>
            <w:tcW w:w="2648"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pacing w:after="0" w:line="100" w:lineRule="atLeast"/>
              <w:rPr>
                <w:rFonts w:asciiTheme="minorHAnsi" w:hAnsiTheme="minorHAnsi"/>
              </w:rPr>
            </w:pPr>
          </w:p>
          <w:p w:rsidR="00051BED" w:rsidRPr="00DF7E61" w:rsidRDefault="00051BED" w:rsidP="00051BED">
            <w:pPr>
              <w:spacing w:after="0" w:line="100" w:lineRule="atLeast"/>
              <w:rPr>
                <w:rFonts w:asciiTheme="minorHAnsi" w:hAnsiTheme="minorHAnsi"/>
              </w:rPr>
            </w:pPr>
            <w:r w:rsidRPr="00DF7E61">
              <w:rPr>
                <w:rFonts w:asciiTheme="minorHAnsi" w:hAnsiTheme="minorHAnsi"/>
              </w:rPr>
              <w:t>Zał.2 § 8 ust.2</w:t>
            </w:r>
          </w:p>
          <w:p w:rsidR="00051BED" w:rsidRPr="00DF7E61" w:rsidRDefault="00051BED" w:rsidP="00051BED">
            <w:pPr>
              <w:spacing w:after="0" w:line="100" w:lineRule="atLeast"/>
              <w:rPr>
                <w:rFonts w:asciiTheme="minorHAnsi" w:hAnsiTheme="minorHAnsi"/>
              </w:rPr>
            </w:pPr>
          </w:p>
        </w:tc>
        <w:tc>
          <w:tcPr>
            <w:tcW w:w="24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Rada Miasta na wniosek 300 mieszkańców zamieszkujących w granicach okręgu, może zarządzić przeprowadzenie ponownych wyborów w okręgach, w których nie zostały wybrane rady, w trybie określonym niniejszą ordynacją wyborczą do rad okręgów Miasta Torunia.</w:t>
            </w:r>
          </w:p>
        </w:tc>
        <w:tc>
          <w:tcPr>
            <w:tcW w:w="25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Rada Miasta na wniosek 150 mieszkańców zamieszkujących w granicach okręgu, może zarządzić przeprowadzenie ponownych wyborów w okręgach, w których nie zostały wybrane rady lub zostały rozwiązane, w trybie określonym niniejszą ordynacją wyborczą do rad okręgów Miasta Torunia, jednak nie później niż rok przed końcem kadencji.</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Zmniejszenie ilości wymaganych podpisów pod wnioskiem jak i włączenie przypadku kiedy rada okręgu zostanie z jakichś powodów rozwiązana ułatwi i umożliwi proces powołania nowej rady w trakcie trwania kadencji rad.</w:t>
            </w:r>
          </w:p>
        </w:tc>
        <w:tc>
          <w:tcPr>
            <w:tcW w:w="2524" w:type="dxa"/>
            <w:tcBorders>
              <w:top w:val="single" w:sz="4" w:space="0" w:color="000000"/>
              <w:left w:val="single" w:sz="4" w:space="0" w:color="000000"/>
              <w:bottom w:val="single" w:sz="4" w:space="0" w:color="000000"/>
              <w:right w:val="single" w:sz="4" w:space="0" w:color="auto"/>
            </w:tcBorders>
          </w:tcPr>
          <w:p w:rsidR="00051BED" w:rsidRPr="004F17E2" w:rsidRDefault="00D16CD8" w:rsidP="00051BED">
            <w:pPr>
              <w:snapToGrid w:val="0"/>
              <w:spacing w:after="0" w:line="100" w:lineRule="atLeast"/>
              <w:rPr>
                <w:rFonts w:asciiTheme="minorHAnsi" w:hAnsiTheme="minorHAnsi"/>
                <w:highlight w:val="yellow"/>
              </w:rPr>
            </w:pPr>
            <w:r w:rsidRPr="00011E0E">
              <w:t>Wniosek w przedmiotowym zakresie był rozpatrywany na posiedzeniu w dniu 4 grudnia 2020r. Komisja nie zdecydowała się na przyjęcie takiego rozwiązania.</w:t>
            </w:r>
            <w:r>
              <w:t xml:space="preserve">  </w:t>
            </w:r>
          </w:p>
        </w:tc>
      </w:tr>
      <w:tr w:rsidR="00051BED" w:rsidRPr="00484C52" w:rsidTr="00051BED">
        <w:trPr>
          <w:trHeight w:val="698"/>
          <w:jc w:val="center"/>
        </w:trPr>
        <w:tc>
          <w:tcPr>
            <w:tcW w:w="2648"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rPr>
                <w:rFonts w:asciiTheme="minorHAnsi" w:hAnsiTheme="minorHAnsi"/>
              </w:rPr>
            </w:pPr>
          </w:p>
          <w:p w:rsidR="00051BED" w:rsidRPr="00DF7E61" w:rsidRDefault="00051BED" w:rsidP="00051BED">
            <w:pPr>
              <w:spacing w:after="0" w:line="100" w:lineRule="atLeast"/>
              <w:rPr>
                <w:rFonts w:asciiTheme="minorHAnsi" w:hAnsiTheme="minorHAnsi"/>
              </w:rPr>
            </w:pPr>
            <w:r w:rsidRPr="00DF7E61">
              <w:rPr>
                <w:rFonts w:asciiTheme="minorHAnsi" w:hAnsiTheme="minorHAnsi"/>
              </w:rPr>
              <w:t>Zał.2 § 8 ust.3</w:t>
            </w:r>
          </w:p>
        </w:tc>
        <w:tc>
          <w:tcPr>
            <w:tcW w:w="24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Jeżeli w wyniku przeprowadzonych ponownie wyborów nie zostanie wyłoniona rada okręgu, w składzie dziesięciu osób, komisja wyborcza ogłosi, że w okręgu nie została wybrana rada i następne wybory do rady okręgu zostaną ogłoszone dopiero na następną kadencję.</w:t>
            </w:r>
          </w:p>
        </w:tc>
        <w:tc>
          <w:tcPr>
            <w:tcW w:w="25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Jeżeli w wyniku przeprowadzonych ponownie wyborów nie zostanie wyłoniona rada okręgu, w składzie dziesięciu osób, komisja wyborcza ogłosi, że w okręgu nie została wybrana rada. Ponowne wybory mogą zostać ogłoszone z zastrzeżeniem ust.2.</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W połączeniu z powyższą zmianą, będzie możliwość zarządzenia kolejnych wyborów, a nie jak w propozycji tylko raz. Ma to na celu ułatwienie powstawania rad oraz odtwarzania w przypadkach rozwiązania rady.</w:t>
            </w:r>
          </w:p>
        </w:tc>
        <w:tc>
          <w:tcPr>
            <w:tcW w:w="2524" w:type="dxa"/>
            <w:tcBorders>
              <w:top w:val="single" w:sz="4" w:space="0" w:color="000000"/>
              <w:left w:val="single" w:sz="4" w:space="0" w:color="000000"/>
              <w:bottom w:val="single" w:sz="4" w:space="0" w:color="000000"/>
              <w:right w:val="single" w:sz="4" w:space="0" w:color="auto"/>
            </w:tcBorders>
          </w:tcPr>
          <w:p w:rsidR="00051BED" w:rsidRPr="00567367" w:rsidRDefault="00D16CD8" w:rsidP="00051BED">
            <w:pPr>
              <w:snapToGrid w:val="0"/>
              <w:spacing w:after="0" w:line="100" w:lineRule="atLeast"/>
              <w:rPr>
                <w:rFonts w:asciiTheme="minorHAnsi" w:hAnsiTheme="minorHAnsi"/>
              </w:rPr>
            </w:pPr>
            <w:r w:rsidRPr="00011E0E">
              <w:t>Wniosek w przedmiotowym zakresie był rozpatrywany na posiedzeniu w dniu 4 grudnia 2020r. Komisja nie zdecydowała się na przyjęcie takiego rozwiązania.</w:t>
            </w:r>
            <w:r>
              <w:t xml:space="preserve">  </w:t>
            </w:r>
          </w:p>
        </w:tc>
      </w:tr>
      <w:tr w:rsidR="00051BED" w:rsidRPr="00484C52" w:rsidTr="00051BED">
        <w:trPr>
          <w:trHeight w:val="698"/>
          <w:jc w:val="center"/>
        </w:trPr>
        <w:tc>
          <w:tcPr>
            <w:tcW w:w="2648"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pacing w:after="0" w:line="100" w:lineRule="atLeast"/>
              <w:rPr>
                <w:rFonts w:asciiTheme="minorHAnsi" w:hAnsiTheme="minorHAnsi"/>
              </w:rPr>
            </w:pPr>
          </w:p>
          <w:p w:rsidR="00051BED" w:rsidRPr="00DF7E61" w:rsidRDefault="00051BED" w:rsidP="00051BED">
            <w:pPr>
              <w:spacing w:after="0" w:line="100" w:lineRule="atLeast"/>
              <w:rPr>
                <w:rFonts w:asciiTheme="minorHAnsi" w:hAnsiTheme="minorHAnsi"/>
              </w:rPr>
            </w:pPr>
            <w:r w:rsidRPr="00DF7E61">
              <w:rPr>
                <w:rFonts w:asciiTheme="minorHAnsi" w:hAnsiTheme="minorHAnsi"/>
              </w:rPr>
              <w:t>Zał.2 § 7 ust.1 pkt. 5</w:t>
            </w:r>
          </w:p>
        </w:tc>
        <w:tc>
          <w:tcPr>
            <w:tcW w:w="24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rPr>
                <w:rFonts w:asciiTheme="minorHAnsi" w:hAnsiTheme="minorHAnsi"/>
              </w:rPr>
            </w:pP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Brak zapisu</w:t>
            </w:r>
          </w:p>
        </w:tc>
        <w:tc>
          <w:tcPr>
            <w:tcW w:w="25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5) długotrwałej, trwającej co najmniej pół roku nieusprawiedliwionej nieobecności w pracach rady. Przewodniczący(a) rady może złożyć wniosek o wygaszenie mandatu członka, poparty podpisami przynajmniej 100 mieszkańców okręgu do Komisji Skarg i Wniosków RMT w celu rozpatrzenia. Decyzję o zasadności wniosku podejmuje Rada Miasta w głosowaniu.</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Dodanie takiego zapisu umożliwi usuwanie nieaktywnych członków rady, którzy blokują działania całej rady, a nie ma możliwości przekonania ich do zrzeczenia się mandatu. Ułatwi to bieżące funkcjonowanie rad okręgów.</w:t>
            </w:r>
          </w:p>
        </w:tc>
        <w:tc>
          <w:tcPr>
            <w:tcW w:w="2524" w:type="dxa"/>
            <w:tcBorders>
              <w:top w:val="single" w:sz="4" w:space="0" w:color="000000"/>
              <w:left w:val="single" w:sz="4" w:space="0" w:color="000000"/>
              <w:bottom w:val="single" w:sz="4" w:space="0" w:color="000000"/>
              <w:right w:val="single" w:sz="4" w:space="0" w:color="auto"/>
            </w:tcBorders>
          </w:tcPr>
          <w:p w:rsidR="00051BED" w:rsidRPr="00567367" w:rsidRDefault="00D16CD8" w:rsidP="00051BED">
            <w:pPr>
              <w:snapToGrid w:val="0"/>
              <w:spacing w:after="0" w:line="100" w:lineRule="atLeast"/>
              <w:rPr>
                <w:rFonts w:asciiTheme="minorHAnsi" w:hAnsiTheme="minorHAnsi"/>
              </w:rPr>
            </w:pPr>
            <w:r w:rsidRPr="00011E0E">
              <w:t>Wniosek w przedmiotowym zakresie był rozpatrywany na posiedzeniu w dniu 4 grudnia 2020r. Komisja nie zdecydowała się na przyjęcie takiego rozwiązania.</w:t>
            </w:r>
            <w:r>
              <w:t xml:space="preserve">  </w:t>
            </w:r>
          </w:p>
        </w:tc>
      </w:tr>
      <w:tr w:rsidR="00051BED" w:rsidRPr="00484C52" w:rsidTr="00051BED">
        <w:trPr>
          <w:trHeight w:val="698"/>
          <w:jc w:val="center"/>
        </w:trPr>
        <w:tc>
          <w:tcPr>
            <w:tcW w:w="2648"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pacing w:after="0" w:line="100" w:lineRule="atLeast"/>
              <w:rPr>
                <w:rFonts w:asciiTheme="minorHAnsi" w:hAnsiTheme="minorHAnsi"/>
              </w:rPr>
            </w:pPr>
          </w:p>
          <w:p w:rsidR="00051BED" w:rsidRPr="00DF7E61" w:rsidRDefault="00051BED" w:rsidP="00051BED">
            <w:pPr>
              <w:spacing w:after="0" w:line="100" w:lineRule="atLeast"/>
              <w:rPr>
                <w:rFonts w:asciiTheme="minorHAnsi" w:hAnsiTheme="minorHAnsi"/>
              </w:rPr>
            </w:pPr>
            <w:r w:rsidRPr="00DF7E61">
              <w:rPr>
                <w:rFonts w:asciiTheme="minorHAnsi" w:hAnsiTheme="minorHAnsi"/>
              </w:rPr>
              <w:t>Zał.1 § 15</w:t>
            </w:r>
          </w:p>
        </w:tc>
        <w:tc>
          <w:tcPr>
            <w:tcW w:w="24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 xml:space="preserve">W razie powtarzającego się naruszenia przez radę prawa oraz </w:t>
            </w:r>
            <w:r w:rsidRPr="00DF7E61">
              <w:rPr>
                <w:rFonts w:asciiTheme="minorHAnsi" w:hAnsiTheme="minorHAnsi"/>
              </w:rPr>
              <w:lastRenderedPageBreak/>
              <w:t>niniejszego statutu Rada Miasta może rozwiązać radę. Jednocześnie Rada Miasta zarządza przeprowadzenie nowych wyborów do rady, jeżeli do końca kadencji zostały co najmniej 2 lata.</w:t>
            </w:r>
          </w:p>
        </w:tc>
        <w:tc>
          <w:tcPr>
            <w:tcW w:w="25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lastRenderedPageBreak/>
              <w:t xml:space="preserve">W razie powtarzającego się naruszenia przez radę prawa oraz niniejszego </w:t>
            </w:r>
            <w:r w:rsidRPr="00DF7E61">
              <w:rPr>
                <w:rFonts w:asciiTheme="minorHAnsi" w:hAnsiTheme="minorHAnsi"/>
              </w:rPr>
              <w:lastRenderedPageBreak/>
              <w:t>statutu Rada Miasta może rozwiązać radę. Jednocześnie Rada Miasta zarządza przeprowadzenie nowych wyborów do rady, jeżeli do końca kadencji został co najmniej 1 rok.</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lastRenderedPageBreak/>
              <w:t xml:space="preserve">Wydłużenie czasu możliwości przeprowadzenia nowych wyborów do rady w przypadku jej rozwiązania ma </w:t>
            </w:r>
            <w:r w:rsidRPr="00DF7E61">
              <w:rPr>
                <w:rFonts w:asciiTheme="minorHAnsi" w:hAnsiTheme="minorHAnsi"/>
              </w:rPr>
              <w:lastRenderedPageBreak/>
              <w:t>na celu zwiększenie szans na funkcjonowanie rady w danym okręgu.</w:t>
            </w: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Analogiczne zmiany dotyczą statutów poszczególnych okręgów.</w:t>
            </w:r>
          </w:p>
        </w:tc>
        <w:tc>
          <w:tcPr>
            <w:tcW w:w="2524" w:type="dxa"/>
            <w:tcBorders>
              <w:top w:val="single" w:sz="4" w:space="0" w:color="000000"/>
              <w:left w:val="single" w:sz="4" w:space="0" w:color="000000"/>
              <w:bottom w:val="single" w:sz="4" w:space="0" w:color="000000"/>
              <w:right w:val="single" w:sz="4" w:space="0" w:color="auto"/>
            </w:tcBorders>
          </w:tcPr>
          <w:p w:rsidR="00051BED" w:rsidRPr="00567367" w:rsidRDefault="00051BED" w:rsidP="00051BED">
            <w:pPr>
              <w:snapToGrid w:val="0"/>
              <w:spacing w:after="0" w:line="100" w:lineRule="atLeast"/>
              <w:rPr>
                <w:rFonts w:asciiTheme="minorHAnsi" w:hAnsiTheme="minorHAnsi"/>
              </w:rPr>
            </w:pPr>
            <w:r>
              <w:rPr>
                <w:rFonts w:asciiTheme="minorHAnsi" w:hAnsiTheme="minorHAnsi"/>
              </w:rPr>
              <w:lastRenderedPageBreak/>
              <w:t xml:space="preserve">Jest to nowy wniosek, nie rozpatrywany przez Komisję. Zostanie jej </w:t>
            </w:r>
            <w:r>
              <w:rPr>
                <w:rFonts w:asciiTheme="minorHAnsi" w:hAnsiTheme="minorHAnsi"/>
              </w:rPr>
              <w:lastRenderedPageBreak/>
              <w:t>przedstawiony na najbliższym posiedzeniu.</w:t>
            </w:r>
          </w:p>
        </w:tc>
      </w:tr>
      <w:tr w:rsidR="00051BED" w:rsidRPr="00484C52" w:rsidTr="00051BED">
        <w:trPr>
          <w:trHeight w:val="698"/>
          <w:jc w:val="center"/>
        </w:trPr>
        <w:tc>
          <w:tcPr>
            <w:tcW w:w="13860" w:type="dxa"/>
            <w:gridSpan w:val="5"/>
            <w:tcBorders>
              <w:top w:val="single" w:sz="4" w:space="0" w:color="000000"/>
              <w:left w:val="single" w:sz="4" w:space="0" w:color="000000"/>
              <w:bottom w:val="single" w:sz="4" w:space="0" w:color="000000"/>
              <w:right w:val="single" w:sz="4" w:space="0" w:color="auto"/>
            </w:tcBorders>
            <w:shd w:val="clear" w:color="auto" w:fill="auto"/>
            <w:vAlign w:val="center"/>
          </w:tcPr>
          <w:p w:rsidR="00051BED" w:rsidRPr="00567367" w:rsidRDefault="00051BED" w:rsidP="00051BED">
            <w:pPr>
              <w:snapToGrid w:val="0"/>
              <w:spacing w:after="0" w:line="100" w:lineRule="atLeast"/>
              <w:jc w:val="center"/>
              <w:rPr>
                <w:rFonts w:asciiTheme="minorHAnsi" w:hAnsiTheme="minorHAnsi"/>
                <w:b/>
              </w:rPr>
            </w:pPr>
            <w:r w:rsidRPr="00567367">
              <w:rPr>
                <w:rFonts w:asciiTheme="minorHAnsi" w:hAnsiTheme="minorHAnsi"/>
                <w:b/>
              </w:rPr>
              <w:lastRenderedPageBreak/>
              <w:t>Uwaga nr 7</w:t>
            </w:r>
          </w:p>
        </w:tc>
      </w:tr>
      <w:tr w:rsidR="00051BED" w:rsidRPr="00484C52" w:rsidTr="004F17E2">
        <w:trPr>
          <w:trHeight w:val="3299"/>
          <w:jc w:val="center"/>
        </w:trPr>
        <w:tc>
          <w:tcPr>
            <w:tcW w:w="2648"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pacing w:after="0" w:line="100" w:lineRule="atLeast"/>
              <w:rPr>
                <w:rFonts w:asciiTheme="minorHAnsi" w:hAnsiTheme="minorHAnsi"/>
              </w:rPr>
            </w:pPr>
          </w:p>
        </w:tc>
        <w:tc>
          <w:tcPr>
            <w:tcW w:w="24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rPr>
                <w:rFonts w:asciiTheme="minorHAnsi" w:hAnsiTheme="minorHAnsi"/>
              </w:rPr>
            </w:pPr>
          </w:p>
        </w:tc>
        <w:tc>
          <w:tcPr>
            <w:tcW w:w="25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 większy udział rady w projektowaniu inwestycji lokalnych</w:t>
            </w:r>
          </w:p>
          <w:p w:rsidR="00051BED" w:rsidRPr="00DF7E61" w:rsidRDefault="00051BED" w:rsidP="00051BED">
            <w:pPr>
              <w:snapToGrid w:val="0"/>
              <w:spacing w:after="0" w:line="100" w:lineRule="atLeast"/>
              <w:rPr>
                <w:rFonts w:asciiTheme="minorHAnsi" w:hAnsiTheme="minorHAnsi"/>
              </w:rPr>
            </w:pP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 xml:space="preserve">Przedstawiciele Rad Okręgu ze względu na bliższą znajomość terenu oraz potrzeb mieszkańców mieliby szansę wniesienia istotnych informacji, uwag lub zastrzeżeń do planowanych inwestycji. </w:t>
            </w:r>
          </w:p>
        </w:tc>
        <w:tc>
          <w:tcPr>
            <w:tcW w:w="2524" w:type="dxa"/>
            <w:tcBorders>
              <w:top w:val="single" w:sz="4" w:space="0" w:color="000000"/>
              <w:left w:val="single" w:sz="4" w:space="0" w:color="000000"/>
              <w:bottom w:val="single" w:sz="4" w:space="0" w:color="000000"/>
              <w:right w:val="single" w:sz="4" w:space="0" w:color="auto"/>
            </w:tcBorders>
          </w:tcPr>
          <w:p w:rsidR="00051BED" w:rsidRPr="00567367" w:rsidRDefault="00D16CD8" w:rsidP="00051BED">
            <w:pPr>
              <w:snapToGrid w:val="0"/>
              <w:spacing w:after="0" w:line="100" w:lineRule="atLeast"/>
              <w:rPr>
                <w:rFonts w:asciiTheme="minorHAnsi" w:hAnsiTheme="minorHAnsi"/>
              </w:rPr>
            </w:pPr>
            <w:r w:rsidRPr="00011E0E">
              <w:t>Wniosek w przedmiotowym zakresie był rozpatrywany na posiedzeniu w dniu 4 grudnia 2020r. Komisja nie zdecydowała się na przyjęcie takiego rozwiązania.</w:t>
            </w:r>
            <w:r>
              <w:t xml:space="preserve"> </w:t>
            </w:r>
            <w:r w:rsidR="00051BED" w:rsidRPr="00D16CD8">
              <w:rPr>
                <w:rFonts w:asciiTheme="minorHAnsi" w:hAnsiTheme="minorHAnsi"/>
              </w:rPr>
              <w:t>Rady, zgodnie</w:t>
            </w:r>
            <w:r w:rsidR="00051BED">
              <w:rPr>
                <w:rFonts w:asciiTheme="minorHAnsi" w:hAnsiTheme="minorHAnsi"/>
              </w:rPr>
              <w:t xml:space="preserve"> z § 4 ust. 7 każdego roku po uchwaleniu przez Radę Miasta budżetu opiniują zamierzenia inwestycyjne o charakterze lokalnym i mogą współpracować na każdym etapie inwestycji.</w:t>
            </w:r>
          </w:p>
        </w:tc>
      </w:tr>
      <w:tr w:rsidR="00051BED" w:rsidRPr="00484C52" w:rsidTr="00051BED">
        <w:trPr>
          <w:trHeight w:val="698"/>
          <w:jc w:val="center"/>
        </w:trPr>
        <w:tc>
          <w:tcPr>
            <w:tcW w:w="2648"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pacing w:after="0" w:line="100" w:lineRule="atLeast"/>
              <w:rPr>
                <w:rFonts w:asciiTheme="minorHAnsi" w:hAnsiTheme="minorHAnsi"/>
              </w:rPr>
            </w:pPr>
          </w:p>
        </w:tc>
        <w:tc>
          <w:tcPr>
            <w:tcW w:w="24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rPr>
                <w:rFonts w:asciiTheme="minorHAnsi" w:hAnsiTheme="minorHAnsi"/>
              </w:rPr>
            </w:pPr>
          </w:p>
        </w:tc>
        <w:tc>
          <w:tcPr>
            <w:tcW w:w="25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 udział przedstawicieli rady w odbiorach inwestycji lokalnych</w:t>
            </w:r>
          </w:p>
          <w:p w:rsidR="00051BED" w:rsidRPr="00DF7E61" w:rsidRDefault="00051BED" w:rsidP="00051BED">
            <w:pPr>
              <w:snapToGrid w:val="0"/>
              <w:spacing w:after="0" w:line="100" w:lineRule="atLeast"/>
              <w:rPr>
                <w:rFonts w:asciiTheme="minorHAnsi" w:hAnsiTheme="minorHAnsi"/>
              </w:rPr>
            </w:pP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Przedstawiciele Rad Okręgów powinni dostać szansę utożsamiania się z wprowadzanymi inwestycjami dot. Ich okręgu</w:t>
            </w:r>
          </w:p>
        </w:tc>
        <w:tc>
          <w:tcPr>
            <w:tcW w:w="2524" w:type="dxa"/>
            <w:tcBorders>
              <w:top w:val="single" w:sz="4" w:space="0" w:color="000000"/>
              <w:left w:val="single" w:sz="4" w:space="0" w:color="000000"/>
              <w:bottom w:val="single" w:sz="4" w:space="0" w:color="000000"/>
              <w:right w:val="single" w:sz="4" w:space="0" w:color="auto"/>
            </w:tcBorders>
          </w:tcPr>
          <w:p w:rsidR="00051BED" w:rsidRPr="00567367" w:rsidRDefault="00D16CD8" w:rsidP="00051BED">
            <w:pPr>
              <w:snapToGrid w:val="0"/>
              <w:spacing w:after="0" w:line="100" w:lineRule="atLeast"/>
              <w:rPr>
                <w:rFonts w:asciiTheme="minorHAnsi" w:hAnsiTheme="minorHAnsi"/>
              </w:rPr>
            </w:pPr>
            <w:r w:rsidRPr="00BF0141">
              <w:t xml:space="preserve">Wniosek w przedmiotowym zakresie był rozpatrywany na posiedzeniu w dniu 4 </w:t>
            </w:r>
            <w:r w:rsidRPr="00BF0141">
              <w:lastRenderedPageBreak/>
              <w:t>grudnia 2020r. Komisja nie zdecydowała się na przyjęcie takiego rozwiązania.</w:t>
            </w:r>
            <w:r>
              <w:t xml:space="preserve">  </w:t>
            </w:r>
            <w:r w:rsidR="00051BED">
              <w:rPr>
                <w:rFonts w:asciiTheme="minorHAnsi" w:hAnsiTheme="minorHAnsi"/>
              </w:rPr>
              <w:t>Rady, zgodnie z § 4 ust. 7 każdego roku po uchwaleniu przez Radę Miasta budżetu opiniują zamierzenia inwestycyjne o charakterze lokalnym i mogą współpracować na każdym etapie inwestycji.</w:t>
            </w:r>
          </w:p>
        </w:tc>
      </w:tr>
      <w:tr w:rsidR="00051BED" w:rsidRPr="00484C52" w:rsidTr="00051BED">
        <w:trPr>
          <w:trHeight w:val="698"/>
          <w:jc w:val="center"/>
        </w:trPr>
        <w:tc>
          <w:tcPr>
            <w:tcW w:w="2648"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pacing w:after="0" w:line="100" w:lineRule="atLeast"/>
              <w:rPr>
                <w:rFonts w:asciiTheme="minorHAnsi" w:hAnsiTheme="minorHAnsi"/>
              </w:rPr>
            </w:pPr>
          </w:p>
        </w:tc>
        <w:tc>
          <w:tcPr>
            <w:tcW w:w="24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rPr>
                <w:rFonts w:asciiTheme="minorHAnsi" w:hAnsiTheme="minorHAnsi"/>
              </w:rPr>
            </w:pPr>
          </w:p>
        </w:tc>
        <w:tc>
          <w:tcPr>
            <w:tcW w:w="25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 normalne głosowanie zamiast spotkania wyborczego</w:t>
            </w:r>
          </w:p>
          <w:p w:rsidR="00051BED" w:rsidRPr="00DF7E61" w:rsidRDefault="00051BED" w:rsidP="00051BED">
            <w:pPr>
              <w:snapToGrid w:val="0"/>
              <w:spacing w:after="0" w:line="100" w:lineRule="atLeast"/>
              <w:rPr>
                <w:rFonts w:asciiTheme="minorHAnsi" w:hAnsiTheme="minorHAnsi"/>
              </w:rPr>
            </w:pP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głosowanie poszerzyłabym o głosowanie korespondencyjne lub za pomocą aplikacji</w:t>
            </w:r>
          </w:p>
        </w:tc>
        <w:tc>
          <w:tcPr>
            <w:tcW w:w="2524" w:type="dxa"/>
            <w:tcBorders>
              <w:top w:val="single" w:sz="4" w:space="0" w:color="000000"/>
              <w:left w:val="single" w:sz="4" w:space="0" w:color="000000"/>
              <w:bottom w:val="single" w:sz="4" w:space="0" w:color="000000"/>
              <w:right w:val="single" w:sz="4" w:space="0" w:color="auto"/>
            </w:tcBorders>
          </w:tcPr>
          <w:p w:rsidR="00051BED" w:rsidRPr="00567367" w:rsidRDefault="00D16CD8" w:rsidP="00051BED">
            <w:pPr>
              <w:snapToGrid w:val="0"/>
              <w:spacing w:after="0" w:line="100" w:lineRule="atLeast"/>
              <w:rPr>
                <w:rFonts w:asciiTheme="minorHAnsi" w:hAnsiTheme="minorHAnsi"/>
              </w:rPr>
            </w:pPr>
            <w:r w:rsidRPr="00BF0141">
              <w:t>Wniosek w przedmiotowym zakresie był rozpatrywany na posiedzeniu w dniu 4 grudnia 2020r. Komisja nie zdecydowała się na przyjęcie takiego rozwiązania.</w:t>
            </w:r>
            <w:r>
              <w:t xml:space="preserve">  </w:t>
            </w:r>
          </w:p>
        </w:tc>
      </w:tr>
      <w:tr w:rsidR="00051BED" w:rsidRPr="00484C52" w:rsidTr="00051BED">
        <w:trPr>
          <w:trHeight w:val="698"/>
          <w:jc w:val="center"/>
        </w:trPr>
        <w:tc>
          <w:tcPr>
            <w:tcW w:w="2648"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pacing w:after="0" w:line="100" w:lineRule="atLeast"/>
              <w:rPr>
                <w:rFonts w:asciiTheme="minorHAnsi" w:hAnsiTheme="minorHAnsi"/>
              </w:rPr>
            </w:pPr>
          </w:p>
        </w:tc>
        <w:tc>
          <w:tcPr>
            <w:tcW w:w="24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rPr>
                <w:rFonts w:asciiTheme="minorHAnsi" w:hAnsiTheme="minorHAnsi"/>
              </w:rPr>
            </w:pPr>
          </w:p>
        </w:tc>
        <w:tc>
          <w:tcPr>
            <w:tcW w:w="25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 lista kand</w:t>
            </w:r>
            <w:r>
              <w:rPr>
                <w:rFonts w:asciiTheme="minorHAnsi" w:hAnsiTheme="minorHAnsi"/>
              </w:rPr>
              <w:t>ydatów aktualizowana na bieżąco</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Aktualizowanie jest tak konieczne, że nie wymaga komentarza</w:t>
            </w:r>
          </w:p>
        </w:tc>
        <w:tc>
          <w:tcPr>
            <w:tcW w:w="2524" w:type="dxa"/>
            <w:tcBorders>
              <w:top w:val="single" w:sz="4" w:space="0" w:color="000000"/>
              <w:left w:val="single" w:sz="4" w:space="0" w:color="000000"/>
              <w:bottom w:val="single" w:sz="4" w:space="0" w:color="000000"/>
              <w:right w:val="single" w:sz="4" w:space="0" w:color="auto"/>
            </w:tcBorders>
          </w:tcPr>
          <w:p w:rsidR="00051BED" w:rsidRPr="00567367" w:rsidRDefault="00051BED" w:rsidP="00051BED">
            <w:pPr>
              <w:snapToGrid w:val="0"/>
              <w:spacing w:after="0" w:line="100" w:lineRule="atLeast"/>
              <w:rPr>
                <w:rFonts w:asciiTheme="minorHAnsi" w:hAnsiTheme="minorHAnsi"/>
              </w:rPr>
            </w:pPr>
            <w:r>
              <w:t>Wniosek jest nowy, zostanie przedstawiony Komisji na najbliższym posiedzeniu.</w:t>
            </w:r>
          </w:p>
        </w:tc>
      </w:tr>
      <w:tr w:rsidR="00051BED" w:rsidRPr="00484C52" w:rsidTr="00051BED">
        <w:trPr>
          <w:trHeight w:val="698"/>
          <w:jc w:val="center"/>
        </w:trPr>
        <w:tc>
          <w:tcPr>
            <w:tcW w:w="2648"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pacing w:after="0" w:line="100" w:lineRule="atLeast"/>
              <w:rPr>
                <w:rFonts w:asciiTheme="minorHAnsi" w:hAnsiTheme="minorHAnsi"/>
              </w:rPr>
            </w:pPr>
          </w:p>
        </w:tc>
        <w:tc>
          <w:tcPr>
            <w:tcW w:w="24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rPr>
                <w:rFonts w:asciiTheme="minorHAnsi" w:hAnsiTheme="minorHAnsi"/>
              </w:rPr>
            </w:pPr>
          </w:p>
        </w:tc>
        <w:tc>
          <w:tcPr>
            <w:tcW w:w="25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 odwoływanie nieaktywnych członków Rady Okręgu</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 xml:space="preserve">W zarządach Rad Okręgów zajmują miejsce osoby, które swą nieaktywna postawą blokują prawdopodobnie będącego w kolejności wyboru miejsce aktywnego członka tejże. Mieszkańcy dokonując wyborów zazwyczaj nie mają świadomości, ani informacji o członku Rady, który </w:t>
            </w:r>
            <w:r w:rsidRPr="00DF7E61">
              <w:rPr>
                <w:rFonts w:asciiTheme="minorHAnsi" w:hAnsiTheme="minorHAnsi"/>
              </w:rPr>
              <w:lastRenderedPageBreak/>
              <w:t>bezwzględnie lekceważy ich dokonany wybór. Z szacunku dla pracujących i aktywnych Członków Rady Okręgu, którzy zostają zmuszeni do prac w „okrojonym” składzie wykonują pracę za nieaktywnego, a wybranego Członka RO. Takie praktyki powinny ulec definitywnej zmianie.</w:t>
            </w:r>
          </w:p>
        </w:tc>
        <w:tc>
          <w:tcPr>
            <w:tcW w:w="2524" w:type="dxa"/>
            <w:tcBorders>
              <w:top w:val="single" w:sz="4" w:space="0" w:color="000000"/>
              <w:left w:val="single" w:sz="4" w:space="0" w:color="000000"/>
              <w:bottom w:val="single" w:sz="4" w:space="0" w:color="000000"/>
              <w:right w:val="single" w:sz="4" w:space="0" w:color="auto"/>
            </w:tcBorders>
          </w:tcPr>
          <w:p w:rsidR="00051BED" w:rsidRPr="00567367" w:rsidRDefault="00D16CD8" w:rsidP="00051BED">
            <w:pPr>
              <w:snapToGrid w:val="0"/>
              <w:spacing w:after="0" w:line="100" w:lineRule="atLeast"/>
              <w:rPr>
                <w:rFonts w:asciiTheme="minorHAnsi" w:hAnsiTheme="minorHAnsi"/>
              </w:rPr>
            </w:pPr>
            <w:r w:rsidRPr="00BF0141">
              <w:lastRenderedPageBreak/>
              <w:t>Wniosek w przedmiotowym zakresie był rozpatrywany na posiedzeniu w dniu 4 grudnia 2020r. Komisja nie zdecydowała się na przyjęcie takiego rozwiązania.</w:t>
            </w:r>
            <w:r>
              <w:t xml:space="preserve">  </w:t>
            </w:r>
          </w:p>
        </w:tc>
      </w:tr>
      <w:tr w:rsidR="00051BED" w:rsidRPr="00484C52" w:rsidTr="00051BED">
        <w:trPr>
          <w:trHeight w:val="698"/>
          <w:jc w:val="center"/>
        </w:trPr>
        <w:tc>
          <w:tcPr>
            <w:tcW w:w="13860" w:type="dxa"/>
            <w:gridSpan w:val="5"/>
            <w:tcBorders>
              <w:top w:val="single" w:sz="4" w:space="0" w:color="000000"/>
              <w:left w:val="single" w:sz="4" w:space="0" w:color="000000"/>
              <w:bottom w:val="single" w:sz="4" w:space="0" w:color="000000"/>
              <w:right w:val="single" w:sz="4" w:space="0" w:color="auto"/>
            </w:tcBorders>
            <w:shd w:val="clear" w:color="auto" w:fill="auto"/>
            <w:vAlign w:val="center"/>
          </w:tcPr>
          <w:p w:rsidR="00051BED" w:rsidRPr="00567367" w:rsidRDefault="00051BED" w:rsidP="00051BED">
            <w:pPr>
              <w:snapToGrid w:val="0"/>
              <w:spacing w:after="0" w:line="100" w:lineRule="atLeast"/>
              <w:jc w:val="center"/>
              <w:rPr>
                <w:rFonts w:asciiTheme="minorHAnsi" w:hAnsiTheme="minorHAnsi"/>
                <w:b/>
              </w:rPr>
            </w:pPr>
            <w:r w:rsidRPr="00567367">
              <w:rPr>
                <w:rFonts w:asciiTheme="minorHAnsi" w:hAnsiTheme="minorHAnsi"/>
                <w:b/>
              </w:rPr>
              <w:lastRenderedPageBreak/>
              <w:t>Uwaga nr  8</w:t>
            </w:r>
          </w:p>
        </w:tc>
      </w:tr>
      <w:tr w:rsidR="00051BED" w:rsidRPr="00484C52" w:rsidTr="00051BED">
        <w:trPr>
          <w:trHeight w:val="698"/>
          <w:jc w:val="center"/>
        </w:trPr>
        <w:tc>
          <w:tcPr>
            <w:tcW w:w="2648"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pacing w:after="0" w:line="100" w:lineRule="atLeast"/>
              <w:jc w:val="center"/>
              <w:rPr>
                <w:rFonts w:asciiTheme="minorHAnsi" w:hAnsiTheme="minorHAnsi"/>
              </w:rPr>
            </w:pPr>
            <w:r w:rsidRPr="00DF7E61">
              <w:rPr>
                <w:rFonts w:asciiTheme="minorHAnsi" w:hAnsiTheme="minorHAnsi"/>
              </w:rPr>
              <w:t>§ 1 ust. 1</w:t>
            </w:r>
            <w:r w:rsidRPr="00DF7E61">
              <w:rPr>
                <w:rFonts w:asciiTheme="minorHAnsi" w:hAnsiTheme="minorHAnsi"/>
                <w:color w:val="4D5156"/>
              </w:rPr>
              <w:t xml:space="preserve"> </w:t>
            </w:r>
            <w:r w:rsidRPr="00DF7E61">
              <w:rPr>
                <w:rFonts w:asciiTheme="minorHAnsi" w:hAnsiTheme="minorHAnsi"/>
              </w:rPr>
              <w:t>projektu druk nr 709</w:t>
            </w:r>
          </w:p>
        </w:tc>
        <w:tc>
          <w:tcPr>
            <w:tcW w:w="24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pStyle w:val="Standard"/>
              <w:snapToGrid w:val="0"/>
              <w:spacing w:after="0" w:line="100" w:lineRule="atLeast"/>
              <w:rPr>
                <w:rFonts w:asciiTheme="minorHAnsi" w:hAnsiTheme="minorHAnsi"/>
                <w:lang w:val="pl-PL"/>
              </w:rPr>
            </w:pPr>
            <w:r w:rsidRPr="00DF7E61">
              <w:rPr>
                <w:rFonts w:asciiTheme="minorHAnsi" w:hAnsiTheme="minorHAnsi"/>
                <w:lang w:val="pl-PL"/>
              </w:rPr>
              <w:t>W uchwale nr 372/12 Rady Miasta Torunia z dnia 6 września 2012 r. w sprawie powołania okręgów będących jednostkami pomocniczymi Gminy Miasta Toruń oraz nadania im statutów (DZ. Urz. Woj. Kuj.-Pom. z 2019 r. poz. 6366)</w:t>
            </w:r>
          </w:p>
          <w:p w:rsidR="00051BED" w:rsidRPr="00DF7E61" w:rsidRDefault="00051BED" w:rsidP="00051BED">
            <w:pPr>
              <w:pStyle w:val="Standard"/>
              <w:snapToGrid w:val="0"/>
              <w:spacing w:after="0" w:line="100" w:lineRule="atLeast"/>
              <w:rPr>
                <w:rFonts w:asciiTheme="minorHAnsi" w:hAnsiTheme="minorHAnsi"/>
                <w:lang w:val="pl-PL"/>
              </w:rPr>
            </w:pPr>
            <w:r w:rsidRPr="00DF7E61">
              <w:rPr>
                <w:rFonts w:asciiTheme="minorHAnsi" w:hAnsiTheme="minorHAnsi"/>
                <w:lang w:val="pl-PL"/>
              </w:rPr>
              <w:t xml:space="preserve">w </w:t>
            </w:r>
            <w:r w:rsidRPr="00DF7E61">
              <w:rPr>
                <w:rFonts w:asciiTheme="minorHAnsi" w:hAnsiTheme="minorHAnsi" w:cs="Calibri"/>
                <w:lang w:val="pl-PL"/>
              </w:rPr>
              <w:t>§ 4 dodaje się pkt 9 w brzmieniu:</w:t>
            </w:r>
          </w:p>
          <w:p w:rsidR="00051BED" w:rsidRPr="00DF7E61" w:rsidRDefault="00051BED" w:rsidP="00051BED">
            <w:pPr>
              <w:pStyle w:val="Standard"/>
              <w:snapToGrid w:val="0"/>
              <w:spacing w:after="0" w:line="100" w:lineRule="atLeast"/>
              <w:rPr>
                <w:rFonts w:asciiTheme="minorHAnsi" w:hAnsiTheme="minorHAnsi"/>
                <w:lang w:val="pl-PL"/>
              </w:rPr>
            </w:pPr>
            <w:r w:rsidRPr="00DF7E61">
              <w:rPr>
                <w:rFonts w:asciiTheme="minorHAnsi" w:hAnsiTheme="minorHAnsi" w:cs="Calibri"/>
                <w:lang w:val="pl-PL"/>
              </w:rPr>
              <w:t>„9) współdziałanie podczas organizacji konsultacji lokalnych (</w:t>
            </w:r>
            <w:proofErr w:type="spellStart"/>
            <w:r w:rsidRPr="00DF7E61">
              <w:rPr>
                <w:rFonts w:asciiTheme="minorHAnsi" w:hAnsiTheme="minorHAnsi" w:cs="Calibri"/>
                <w:lang w:val="pl-PL"/>
              </w:rPr>
              <w:t>działania</w:t>
            </w:r>
            <w:proofErr w:type="spellEnd"/>
            <w:r w:rsidRPr="00DF7E61">
              <w:rPr>
                <w:rFonts w:asciiTheme="minorHAnsi" w:hAnsiTheme="minorHAnsi" w:cs="Calibri"/>
                <w:lang w:val="pl-PL"/>
              </w:rPr>
              <w:t xml:space="preserve"> </w:t>
            </w:r>
            <w:proofErr w:type="spellStart"/>
            <w:r w:rsidRPr="00DF7E61">
              <w:rPr>
                <w:rFonts w:asciiTheme="minorHAnsi" w:hAnsiTheme="minorHAnsi" w:cs="Calibri"/>
                <w:lang w:val="pl-PL"/>
              </w:rPr>
              <w:t>profrekwencyjne</w:t>
            </w:r>
            <w:proofErr w:type="spellEnd"/>
            <w:r w:rsidRPr="00DF7E61">
              <w:rPr>
                <w:rFonts w:asciiTheme="minorHAnsi" w:hAnsiTheme="minorHAnsi" w:cs="Calibri"/>
                <w:lang w:val="pl-PL"/>
              </w:rPr>
              <w:t xml:space="preserve">, </w:t>
            </w:r>
            <w:proofErr w:type="spellStart"/>
            <w:r w:rsidRPr="00DF7E61">
              <w:rPr>
                <w:rFonts w:asciiTheme="minorHAnsi" w:hAnsiTheme="minorHAnsi" w:cs="Calibri"/>
                <w:lang w:val="pl-PL"/>
              </w:rPr>
              <w:t>pomoc</w:t>
            </w:r>
            <w:proofErr w:type="spellEnd"/>
            <w:r w:rsidRPr="00DF7E61">
              <w:rPr>
                <w:rFonts w:asciiTheme="minorHAnsi" w:hAnsiTheme="minorHAnsi" w:cs="Calibri"/>
                <w:lang w:val="pl-PL"/>
              </w:rPr>
              <w:t xml:space="preserve"> organizacyjna) z działem Urzędu Miasta Torunia, którego zadaniem </w:t>
            </w:r>
            <w:r w:rsidRPr="00DF7E61">
              <w:rPr>
                <w:rFonts w:asciiTheme="minorHAnsi" w:hAnsiTheme="minorHAnsi" w:cs="Calibri"/>
                <w:lang w:val="pl-PL"/>
              </w:rPr>
              <w:lastRenderedPageBreak/>
              <w:t>określonym w Regulaminie Organizacyjnym Urzędu Miasta Torunia, jest prowadzenie konsultacji społecznych.”.</w:t>
            </w:r>
          </w:p>
          <w:p w:rsidR="00051BED" w:rsidRPr="00DF7E61" w:rsidRDefault="00051BED" w:rsidP="00051BED">
            <w:pPr>
              <w:snapToGrid w:val="0"/>
              <w:spacing w:after="0" w:line="100" w:lineRule="atLeast"/>
              <w:rPr>
                <w:rFonts w:asciiTheme="minorHAnsi" w:hAnsiTheme="minorHAnsi"/>
              </w:rPr>
            </w:pPr>
          </w:p>
        </w:tc>
        <w:tc>
          <w:tcPr>
            <w:tcW w:w="25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autoSpaceDN w:val="0"/>
              <w:snapToGrid w:val="0"/>
              <w:spacing w:after="0" w:line="100" w:lineRule="atLeast"/>
              <w:textAlignment w:val="baseline"/>
              <w:rPr>
                <w:rFonts w:asciiTheme="minorHAnsi" w:hAnsiTheme="minorHAnsi"/>
                <w:kern w:val="3"/>
                <w:lang w:eastAsia="zh-CN"/>
              </w:rPr>
            </w:pPr>
            <w:r w:rsidRPr="00DF7E61">
              <w:rPr>
                <w:rFonts w:asciiTheme="minorHAnsi" w:hAnsiTheme="minorHAnsi"/>
                <w:kern w:val="3"/>
                <w:lang w:eastAsia="zh-CN"/>
              </w:rPr>
              <w:lastRenderedPageBreak/>
              <w:t>W uchwale nr 372/12 Rady Miasta Torunia z dnia 6 września 2012 r. w sprawie powołania okręgów będących jednostkami pomocniczymi Gminy Miasta Toruń oraz nadania im statutów (DZ. Urz. Woj. Kuj.-Pom. z 2019 r. poz. 6366) wprowadza się następujące zmiany:</w:t>
            </w:r>
          </w:p>
          <w:p w:rsidR="00051BED" w:rsidRPr="00964D3B" w:rsidRDefault="00051BED" w:rsidP="00051BED">
            <w:pPr>
              <w:autoSpaceDN w:val="0"/>
              <w:snapToGrid w:val="0"/>
              <w:spacing w:after="0" w:line="100" w:lineRule="atLeast"/>
              <w:textAlignment w:val="baseline"/>
              <w:rPr>
                <w:rFonts w:asciiTheme="minorHAnsi" w:hAnsiTheme="minorHAnsi"/>
                <w:kern w:val="3"/>
                <w:lang w:eastAsia="zh-CN"/>
              </w:rPr>
            </w:pPr>
            <w:r w:rsidRPr="00964D3B">
              <w:rPr>
                <w:rFonts w:asciiTheme="minorHAnsi" w:hAnsiTheme="minorHAnsi"/>
                <w:bCs/>
                <w:kern w:val="3"/>
                <w:u w:val="single"/>
                <w:lang w:eastAsia="zh-CN"/>
              </w:rPr>
              <w:t>1) w § 3 ust. 1 otrzymuje brzmienie:</w:t>
            </w:r>
          </w:p>
          <w:p w:rsidR="00051BED" w:rsidRPr="00964D3B" w:rsidRDefault="00051BED" w:rsidP="00051BED">
            <w:pPr>
              <w:autoSpaceDN w:val="0"/>
              <w:snapToGrid w:val="0"/>
              <w:spacing w:after="0" w:line="100" w:lineRule="atLeast"/>
              <w:textAlignment w:val="baseline"/>
              <w:rPr>
                <w:rFonts w:asciiTheme="minorHAnsi" w:hAnsiTheme="minorHAnsi"/>
                <w:kern w:val="3"/>
                <w:lang w:eastAsia="zh-CN"/>
              </w:rPr>
            </w:pPr>
            <w:r w:rsidRPr="00964D3B">
              <w:rPr>
                <w:rFonts w:asciiTheme="minorHAnsi" w:hAnsiTheme="minorHAnsi"/>
                <w:bCs/>
                <w:kern w:val="3"/>
                <w:u w:val="single"/>
                <w:lang w:eastAsia="zh-CN"/>
              </w:rPr>
              <w:t xml:space="preserve">„§ 3. 1. Rady okręgów tworzą osoby zamieszkujące na terenie okręgu wybrane w wyborach w lokalu wyborczym otwartym nie </w:t>
            </w:r>
            <w:r w:rsidRPr="00964D3B">
              <w:rPr>
                <w:rFonts w:asciiTheme="minorHAnsi" w:hAnsiTheme="minorHAnsi"/>
                <w:bCs/>
                <w:kern w:val="3"/>
                <w:u w:val="single"/>
                <w:lang w:eastAsia="zh-CN"/>
              </w:rPr>
              <w:lastRenderedPageBreak/>
              <w:t>krócej niż 8 godzin.”;</w:t>
            </w:r>
          </w:p>
          <w:p w:rsidR="00051BED" w:rsidRPr="00DF7E61" w:rsidRDefault="00051BED" w:rsidP="00051BED">
            <w:pPr>
              <w:autoSpaceDN w:val="0"/>
              <w:snapToGrid w:val="0"/>
              <w:spacing w:after="0" w:line="100" w:lineRule="atLeast"/>
              <w:textAlignment w:val="baseline"/>
              <w:rPr>
                <w:rFonts w:asciiTheme="minorHAnsi" w:hAnsiTheme="minorHAnsi"/>
                <w:kern w:val="3"/>
                <w:lang w:eastAsia="zh-CN"/>
              </w:rPr>
            </w:pPr>
            <w:r w:rsidRPr="00DF7E61">
              <w:rPr>
                <w:rFonts w:asciiTheme="minorHAnsi" w:hAnsiTheme="minorHAnsi"/>
                <w:kern w:val="3"/>
                <w:lang w:eastAsia="zh-CN"/>
              </w:rPr>
              <w:t>2) w § 4 dodaje się pkt 9, 10 i 11 w brzmieniu:</w:t>
            </w:r>
          </w:p>
          <w:p w:rsidR="00051BED" w:rsidRPr="00964D3B" w:rsidRDefault="00051BED" w:rsidP="00051BED">
            <w:pPr>
              <w:snapToGrid w:val="0"/>
              <w:spacing w:after="0" w:line="100" w:lineRule="atLeast"/>
              <w:rPr>
                <w:rFonts w:asciiTheme="minorHAnsi" w:hAnsiTheme="minorHAnsi"/>
              </w:rPr>
            </w:pPr>
            <w:r w:rsidRPr="00964D3B">
              <w:rPr>
                <w:rFonts w:asciiTheme="minorHAnsi" w:eastAsia="SimSun" w:hAnsiTheme="minorHAnsi"/>
                <w:bCs/>
                <w:kern w:val="3"/>
                <w:u w:val="single"/>
                <w:lang w:eastAsia="zh-CN" w:bidi="hi-IN"/>
              </w:rPr>
              <w:t>„9) współudział w przygotowywaniu</w:t>
            </w:r>
            <w:r w:rsidRPr="00964D3B">
              <w:rPr>
                <w:rFonts w:asciiTheme="minorHAnsi" w:eastAsia="SimSun" w:hAnsiTheme="minorHAnsi"/>
                <w:kern w:val="3"/>
                <w:lang w:eastAsia="zh-CN" w:bidi="hi-IN"/>
              </w:rPr>
              <w:t xml:space="preserve"> </w:t>
            </w:r>
            <w:r w:rsidRPr="00964D3B">
              <w:rPr>
                <w:rFonts w:asciiTheme="minorHAnsi" w:eastAsia="SimSun" w:hAnsiTheme="minorHAnsi"/>
                <w:bCs/>
                <w:kern w:val="3"/>
                <w:u w:val="single"/>
                <w:lang w:eastAsia="zh-CN" w:bidi="hi-IN"/>
              </w:rPr>
              <w:t>inwestycji o charakterze lokalnym wraz z właściwymi działami Urzędu Miasta Torunia na etapie przygotowywania zamówień oraz projektowania wg</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051BED" w:rsidRPr="00DF7E61" w:rsidRDefault="00051BED" w:rsidP="00051BED">
            <w:pPr>
              <w:autoSpaceDN w:val="0"/>
              <w:snapToGrid w:val="0"/>
              <w:spacing w:after="0" w:line="100" w:lineRule="atLeast"/>
              <w:jc w:val="both"/>
              <w:textAlignment w:val="baseline"/>
              <w:rPr>
                <w:rFonts w:asciiTheme="minorHAnsi" w:eastAsia="SimSun" w:hAnsiTheme="minorHAnsi"/>
                <w:kern w:val="3"/>
                <w:lang w:eastAsia="zh-CN" w:bidi="hi-IN"/>
              </w:rPr>
            </w:pPr>
            <w:r w:rsidRPr="00DF7E61">
              <w:rPr>
                <w:rFonts w:asciiTheme="minorHAnsi" w:hAnsiTheme="minorHAnsi"/>
                <w:kern w:val="3"/>
                <w:lang w:eastAsia="zh-CN"/>
              </w:rPr>
              <w:lastRenderedPageBreak/>
              <w:t>Proponowany zapis umożliwi oddanie swojego głosu w wyborach większej ilości mieszkańców. Natomiast zm</w:t>
            </w:r>
            <w:r w:rsidRPr="00DF7E61">
              <w:rPr>
                <w:rFonts w:asciiTheme="minorHAnsi" w:eastAsia="SimSun" w:hAnsiTheme="minorHAnsi"/>
                <w:kern w:val="3"/>
                <w:lang w:eastAsia="zh-CN" w:bidi="hi-IN"/>
              </w:rPr>
              <w:t xml:space="preserve">iana w zakresie kompetencyjnym gwarantuje radzie okręgu możliwość zgłoszenia konkretnych i rzeczowych uwag przy przygotowywaniu inwestycji lokalnych, a także dokładnie określa zasady tej procedury. </w:t>
            </w:r>
          </w:p>
          <w:p w:rsidR="00051BED" w:rsidRPr="00DF7E61" w:rsidRDefault="00051BED" w:rsidP="00051BED">
            <w:pPr>
              <w:snapToGrid w:val="0"/>
              <w:spacing w:after="0" w:line="100" w:lineRule="atLeast"/>
              <w:rPr>
                <w:rFonts w:asciiTheme="minorHAnsi" w:hAnsiTheme="minorHAnsi"/>
              </w:rPr>
            </w:pPr>
          </w:p>
        </w:tc>
        <w:tc>
          <w:tcPr>
            <w:tcW w:w="2524" w:type="dxa"/>
            <w:tcBorders>
              <w:top w:val="single" w:sz="4" w:space="0" w:color="000000"/>
              <w:left w:val="single" w:sz="4" w:space="0" w:color="000000"/>
              <w:bottom w:val="single" w:sz="4" w:space="0" w:color="000000"/>
              <w:right w:val="single" w:sz="4" w:space="0" w:color="auto"/>
            </w:tcBorders>
          </w:tcPr>
          <w:p w:rsidR="00051BED" w:rsidRPr="00BF0141" w:rsidRDefault="00051BED" w:rsidP="00051BED">
            <w:pPr>
              <w:snapToGrid w:val="0"/>
              <w:spacing w:after="0" w:line="100" w:lineRule="atLeast"/>
              <w:rPr>
                <w:rFonts w:asciiTheme="minorHAnsi" w:hAnsiTheme="minorHAnsi"/>
              </w:rPr>
            </w:pPr>
            <w:r>
              <w:rPr>
                <w:rFonts w:asciiTheme="minorHAnsi" w:hAnsiTheme="minorHAnsi"/>
              </w:rPr>
              <w:t xml:space="preserve">1. </w:t>
            </w:r>
            <w:r w:rsidR="00D16CD8" w:rsidRPr="00BF0141">
              <w:t xml:space="preserve">Wniosek w przedmiotowym zakresie był rozpatrywany na posiedzeniu w dniu 4 grudnia 2020r. Komisja nie zdecydowała się na przyjęcie takiego rozwiązania.  </w:t>
            </w:r>
          </w:p>
          <w:p w:rsidR="00051BED" w:rsidRPr="00567367" w:rsidRDefault="00051BED" w:rsidP="00051BED">
            <w:pPr>
              <w:snapToGrid w:val="0"/>
              <w:spacing w:after="0" w:line="100" w:lineRule="atLeast"/>
              <w:rPr>
                <w:rFonts w:asciiTheme="minorHAnsi" w:hAnsiTheme="minorHAnsi"/>
              </w:rPr>
            </w:pPr>
            <w:r w:rsidRPr="00BF0141">
              <w:rPr>
                <w:rFonts w:asciiTheme="minorHAnsi" w:hAnsiTheme="minorHAnsi"/>
              </w:rPr>
              <w:t xml:space="preserve">2. </w:t>
            </w:r>
            <w:r w:rsidR="00D16CD8" w:rsidRPr="00BF0141">
              <w:t>Wniosek w przedmiotowym zakresie był rozpatrywany na posiedzeniu w dniu 4 grudnia 2020r. Komisja nie zdecydowała się na przyjęcie takiego rozwiązania.</w:t>
            </w:r>
            <w:r w:rsidR="00D16CD8">
              <w:t xml:space="preserve">  </w:t>
            </w:r>
            <w:r>
              <w:rPr>
                <w:rFonts w:asciiTheme="minorHAnsi" w:hAnsiTheme="minorHAnsi"/>
              </w:rPr>
              <w:t xml:space="preserve">Rady, zgodnie z § 4 ust. 7 każdego roku po uchwaleniu przez Radę Miasta budżetu opiniują zamierzenia inwestycyjne </w:t>
            </w:r>
            <w:r>
              <w:rPr>
                <w:rFonts w:asciiTheme="minorHAnsi" w:hAnsiTheme="minorHAnsi"/>
              </w:rPr>
              <w:lastRenderedPageBreak/>
              <w:t>o charakterze lokalnym i mogą współpracować na każdym etapie inwestycji.</w:t>
            </w:r>
          </w:p>
        </w:tc>
      </w:tr>
      <w:tr w:rsidR="00051BED" w:rsidRPr="00484C52" w:rsidTr="00051BED">
        <w:trPr>
          <w:trHeight w:val="698"/>
          <w:jc w:val="center"/>
        </w:trPr>
        <w:tc>
          <w:tcPr>
            <w:tcW w:w="2648"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pacing w:after="0" w:line="100" w:lineRule="atLeast"/>
              <w:rPr>
                <w:rFonts w:asciiTheme="minorHAnsi" w:hAnsiTheme="minorHAnsi"/>
              </w:rPr>
            </w:pPr>
          </w:p>
          <w:p w:rsidR="00051BED" w:rsidRPr="00DF7E61" w:rsidRDefault="00051BED" w:rsidP="00051BED">
            <w:pPr>
              <w:spacing w:after="0" w:line="100" w:lineRule="atLeast"/>
              <w:rPr>
                <w:rFonts w:asciiTheme="minorHAnsi" w:hAnsiTheme="minorHAnsi"/>
              </w:rPr>
            </w:pPr>
          </w:p>
        </w:tc>
        <w:tc>
          <w:tcPr>
            <w:tcW w:w="2451" w:type="dxa"/>
            <w:tcBorders>
              <w:top w:val="single" w:sz="4" w:space="0" w:color="000000"/>
              <w:left w:val="single" w:sz="4" w:space="0" w:color="000000"/>
              <w:bottom w:val="single" w:sz="4" w:space="0" w:color="000000"/>
            </w:tcBorders>
            <w:shd w:val="clear" w:color="auto" w:fill="auto"/>
          </w:tcPr>
          <w:p w:rsidR="00051BED" w:rsidRPr="00964D3B" w:rsidRDefault="00051BED" w:rsidP="00051BED">
            <w:pPr>
              <w:snapToGrid w:val="0"/>
              <w:spacing w:after="0" w:line="100" w:lineRule="atLeast"/>
              <w:rPr>
                <w:rFonts w:asciiTheme="minorHAnsi" w:hAnsiTheme="minorHAnsi"/>
              </w:rPr>
            </w:pPr>
          </w:p>
        </w:tc>
        <w:tc>
          <w:tcPr>
            <w:tcW w:w="2551" w:type="dxa"/>
            <w:tcBorders>
              <w:top w:val="single" w:sz="4" w:space="0" w:color="000000"/>
              <w:left w:val="single" w:sz="4" w:space="0" w:color="000000"/>
              <w:bottom w:val="single" w:sz="4" w:space="0" w:color="000000"/>
            </w:tcBorders>
            <w:shd w:val="clear" w:color="auto" w:fill="auto"/>
          </w:tcPr>
          <w:p w:rsidR="00051BED" w:rsidRPr="00964D3B" w:rsidRDefault="00051BED" w:rsidP="00051BED">
            <w:pPr>
              <w:autoSpaceDN w:val="0"/>
              <w:snapToGrid w:val="0"/>
              <w:spacing w:after="0" w:line="100" w:lineRule="atLeast"/>
              <w:textAlignment w:val="baseline"/>
              <w:rPr>
                <w:rFonts w:asciiTheme="minorHAnsi" w:hAnsiTheme="minorHAnsi"/>
                <w:kern w:val="3"/>
                <w:lang w:eastAsia="zh-CN"/>
              </w:rPr>
            </w:pPr>
            <w:r w:rsidRPr="00964D3B">
              <w:rPr>
                <w:rFonts w:asciiTheme="minorHAnsi" w:hAnsiTheme="minorHAnsi"/>
                <w:bCs/>
                <w:kern w:val="3"/>
                <w:u w:val="single"/>
                <w:lang w:eastAsia="zh-CN"/>
              </w:rPr>
              <w:t>następujących zasad:</w:t>
            </w:r>
          </w:p>
          <w:p w:rsidR="00051BED" w:rsidRPr="00964D3B" w:rsidRDefault="00051BED" w:rsidP="00051BED">
            <w:pPr>
              <w:autoSpaceDN w:val="0"/>
              <w:snapToGrid w:val="0"/>
              <w:spacing w:after="0" w:line="100" w:lineRule="atLeast"/>
              <w:textAlignment w:val="baseline"/>
              <w:rPr>
                <w:rFonts w:asciiTheme="minorHAnsi" w:hAnsiTheme="minorHAnsi"/>
                <w:bCs/>
                <w:kern w:val="3"/>
                <w:u w:val="single"/>
                <w:lang w:eastAsia="zh-CN"/>
              </w:rPr>
            </w:pPr>
            <w:r w:rsidRPr="00964D3B">
              <w:rPr>
                <w:rFonts w:asciiTheme="minorHAnsi" w:hAnsiTheme="minorHAnsi"/>
                <w:bCs/>
                <w:kern w:val="3"/>
                <w:u w:val="single"/>
                <w:lang w:eastAsia="zh-CN"/>
              </w:rPr>
              <w:t>a) właściwy dział Urzędu Miasta Torunia przygotowujący inwestycję o charakterze lokalnym obligatoryjnie zwraca się przy użyciu poczty elektronicznej do rady okręgu z wnioskiem o deklarację gotowości przygotowania uwag,</w:t>
            </w:r>
          </w:p>
          <w:p w:rsidR="00051BED" w:rsidRPr="00964D3B" w:rsidRDefault="00051BED" w:rsidP="00051BED">
            <w:pPr>
              <w:autoSpaceDN w:val="0"/>
              <w:snapToGrid w:val="0"/>
              <w:spacing w:after="0" w:line="100" w:lineRule="atLeast"/>
              <w:textAlignment w:val="baseline"/>
              <w:rPr>
                <w:rFonts w:asciiTheme="minorHAnsi" w:hAnsiTheme="minorHAnsi"/>
                <w:bCs/>
                <w:kern w:val="3"/>
                <w:u w:val="single"/>
                <w:lang w:eastAsia="zh-CN"/>
              </w:rPr>
            </w:pPr>
            <w:r w:rsidRPr="00964D3B">
              <w:rPr>
                <w:rFonts w:asciiTheme="minorHAnsi" w:hAnsiTheme="minorHAnsi"/>
                <w:bCs/>
                <w:kern w:val="3"/>
                <w:u w:val="single"/>
                <w:lang w:eastAsia="zh-CN"/>
              </w:rPr>
              <w:t>b) upoważniony przedstawiciel rady okręgu w terminie 3 dni może zadeklarować gotowość do przedstawienia uwag,</w:t>
            </w:r>
          </w:p>
          <w:p w:rsidR="00051BED" w:rsidRPr="00964D3B" w:rsidRDefault="00051BED" w:rsidP="00051BED">
            <w:pPr>
              <w:autoSpaceDN w:val="0"/>
              <w:snapToGrid w:val="0"/>
              <w:spacing w:after="0" w:line="100" w:lineRule="atLeast"/>
              <w:textAlignment w:val="baseline"/>
              <w:rPr>
                <w:rFonts w:asciiTheme="minorHAnsi" w:hAnsiTheme="minorHAnsi"/>
                <w:bCs/>
                <w:kern w:val="3"/>
                <w:u w:val="single"/>
                <w:lang w:eastAsia="zh-CN"/>
              </w:rPr>
            </w:pPr>
            <w:r w:rsidRPr="00964D3B">
              <w:rPr>
                <w:rFonts w:asciiTheme="minorHAnsi" w:hAnsiTheme="minorHAnsi"/>
                <w:bCs/>
                <w:kern w:val="3"/>
                <w:u w:val="single"/>
                <w:lang w:eastAsia="zh-CN"/>
              </w:rPr>
              <w:t xml:space="preserve">c) brak odpowiedzi w terminie 3 dni lub odpowiedź odmowna </w:t>
            </w:r>
            <w:r w:rsidRPr="00964D3B">
              <w:rPr>
                <w:rFonts w:asciiTheme="minorHAnsi" w:hAnsiTheme="minorHAnsi"/>
                <w:bCs/>
                <w:kern w:val="3"/>
                <w:u w:val="single"/>
                <w:lang w:eastAsia="zh-CN"/>
              </w:rPr>
              <w:lastRenderedPageBreak/>
              <w:t>oznacza brak uwag ze strony rady okręgu,</w:t>
            </w:r>
          </w:p>
          <w:p w:rsidR="00051BED" w:rsidRPr="00964D3B" w:rsidRDefault="00051BED" w:rsidP="00051BED">
            <w:pPr>
              <w:autoSpaceDN w:val="0"/>
              <w:snapToGrid w:val="0"/>
              <w:spacing w:after="0" w:line="100" w:lineRule="atLeast"/>
              <w:textAlignment w:val="baseline"/>
              <w:rPr>
                <w:rFonts w:asciiTheme="minorHAnsi" w:hAnsiTheme="minorHAnsi"/>
                <w:bCs/>
                <w:kern w:val="3"/>
                <w:u w:val="single"/>
                <w:lang w:eastAsia="zh-CN"/>
              </w:rPr>
            </w:pPr>
            <w:r w:rsidRPr="00964D3B">
              <w:rPr>
                <w:rFonts w:asciiTheme="minorHAnsi" w:hAnsiTheme="minorHAnsi"/>
                <w:bCs/>
                <w:kern w:val="3"/>
                <w:u w:val="single"/>
                <w:lang w:eastAsia="zh-CN"/>
              </w:rPr>
              <w:t>d) w przypadku odpowiedzi pozytywnej przedstawiciel rady ustala wraz z właściwym działem Urzędu Miasta Torunia termin dostarczenia uwag ze strony rady okręgu, nie krótszy jednak niż 8 dni od momentu poczynienia niniejszych ustaleń;</w:t>
            </w:r>
          </w:p>
          <w:p w:rsidR="00051BED" w:rsidRPr="00964D3B" w:rsidRDefault="00051BED" w:rsidP="00051BED">
            <w:pPr>
              <w:autoSpaceDN w:val="0"/>
              <w:snapToGrid w:val="0"/>
              <w:spacing w:after="0" w:line="100" w:lineRule="atLeast"/>
              <w:textAlignment w:val="baseline"/>
              <w:rPr>
                <w:rFonts w:asciiTheme="minorHAnsi" w:hAnsiTheme="minorHAnsi"/>
                <w:bCs/>
                <w:kern w:val="3"/>
                <w:u w:val="single"/>
                <w:lang w:eastAsia="zh-CN"/>
              </w:rPr>
            </w:pPr>
            <w:r w:rsidRPr="00964D3B">
              <w:rPr>
                <w:rFonts w:asciiTheme="minorHAnsi" w:hAnsiTheme="minorHAnsi"/>
                <w:bCs/>
                <w:kern w:val="3"/>
                <w:u w:val="single"/>
                <w:lang w:eastAsia="zh-CN"/>
              </w:rPr>
              <w:t>10) delegowanie przedstawicieli do udziału w odbiorach inwestycji o charakterze lokalnym;</w:t>
            </w:r>
          </w:p>
          <w:p w:rsidR="00051BED" w:rsidRPr="00964D3B" w:rsidRDefault="00051BED" w:rsidP="00051BED">
            <w:pPr>
              <w:snapToGrid w:val="0"/>
              <w:spacing w:after="0" w:line="100" w:lineRule="atLeast"/>
              <w:rPr>
                <w:rFonts w:asciiTheme="minorHAnsi" w:hAnsiTheme="minorHAnsi"/>
              </w:rPr>
            </w:pPr>
            <w:r w:rsidRPr="00964D3B">
              <w:rPr>
                <w:rFonts w:asciiTheme="minorHAnsi" w:eastAsia="SimSun" w:hAnsiTheme="minorHAnsi"/>
                <w:kern w:val="3"/>
                <w:lang w:eastAsia="zh-CN" w:bidi="hi-IN"/>
              </w:rPr>
              <w:t>11) współdziałanie podczas organizacji konsultacji lokalnych (</w:t>
            </w:r>
            <w:proofErr w:type="spellStart"/>
            <w:r w:rsidRPr="00964D3B">
              <w:rPr>
                <w:rFonts w:asciiTheme="minorHAnsi" w:eastAsia="SimSun" w:hAnsiTheme="minorHAnsi"/>
                <w:kern w:val="3"/>
                <w:lang w:eastAsia="zh-CN" w:bidi="hi-IN"/>
              </w:rPr>
              <w:t>działania</w:t>
            </w:r>
            <w:proofErr w:type="spellEnd"/>
            <w:r w:rsidRPr="00964D3B">
              <w:rPr>
                <w:rFonts w:asciiTheme="minorHAnsi" w:eastAsia="SimSun" w:hAnsiTheme="minorHAnsi"/>
                <w:kern w:val="3"/>
                <w:lang w:eastAsia="zh-CN" w:bidi="hi-IN"/>
              </w:rPr>
              <w:t xml:space="preserve"> </w:t>
            </w:r>
            <w:proofErr w:type="spellStart"/>
            <w:r w:rsidRPr="00964D3B">
              <w:rPr>
                <w:rFonts w:asciiTheme="minorHAnsi" w:eastAsia="SimSun" w:hAnsiTheme="minorHAnsi"/>
                <w:kern w:val="3"/>
                <w:lang w:eastAsia="zh-CN" w:bidi="hi-IN"/>
              </w:rPr>
              <w:t>profrekwencyjne</w:t>
            </w:r>
            <w:proofErr w:type="spellEnd"/>
            <w:r w:rsidRPr="00964D3B">
              <w:rPr>
                <w:rFonts w:asciiTheme="minorHAnsi" w:eastAsia="SimSun" w:hAnsiTheme="minorHAnsi"/>
                <w:kern w:val="3"/>
                <w:lang w:eastAsia="zh-CN" w:bidi="hi-IN"/>
              </w:rPr>
              <w:t xml:space="preserve">, </w:t>
            </w:r>
            <w:proofErr w:type="spellStart"/>
            <w:r w:rsidRPr="00964D3B">
              <w:rPr>
                <w:rFonts w:asciiTheme="minorHAnsi" w:eastAsia="SimSun" w:hAnsiTheme="minorHAnsi"/>
                <w:kern w:val="3"/>
                <w:lang w:eastAsia="zh-CN" w:bidi="hi-IN"/>
              </w:rPr>
              <w:t>pomoc</w:t>
            </w:r>
            <w:proofErr w:type="spellEnd"/>
            <w:r w:rsidRPr="00964D3B">
              <w:rPr>
                <w:rFonts w:asciiTheme="minorHAnsi" w:eastAsia="SimSun" w:hAnsiTheme="minorHAnsi"/>
                <w:kern w:val="3"/>
                <w:lang w:eastAsia="zh-CN" w:bidi="hi-IN"/>
              </w:rPr>
              <w:t xml:space="preserve"> organizacyjna) z działem Urzędu Miasta Torunia, którego zadaniem określonym w Regulaminie Organizacyjnym Urzędu Miasta Torunia, jest prowadzenie konsultacji społecznych.”.</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051BED" w:rsidRPr="00DF7E61" w:rsidRDefault="00051BED" w:rsidP="00051BED">
            <w:pPr>
              <w:snapToGrid w:val="0"/>
              <w:spacing w:after="0" w:line="100" w:lineRule="atLeast"/>
              <w:rPr>
                <w:rFonts w:asciiTheme="minorHAnsi" w:hAnsiTheme="minorHAnsi"/>
              </w:rPr>
            </w:pPr>
          </w:p>
        </w:tc>
        <w:tc>
          <w:tcPr>
            <w:tcW w:w="2524" w:type="dxa"/>
            <w:tcBorders>
              <w:top w:val="single" w:sz="4" w:space="0" w:color="000000"/>
              <w:left w:val="single" w:sz="4" w:space="0" w:color="000000"/>
              <w:bottom w:val="single" w:sz="4" w:space="0" w:color="000000"/>
              <w:right w:val="single" w:sz="4" w:space="0" w:color="auto"/>
            </w:tcBorders>
          </w:tcPr>
          <w:p w:rsidR="00051BED" w:rsidRPr="00567367" w:rsidRDefault="00051BED" w:rsidP="00051BED">
            <w:pPr>
              <w:snapToGrid w:val="0"/>
              <w:spacing w:after="0" w:line="100" w:lineRule="atLeast"/>
              <w:rPr>
                <w:rFonts w:asciiTheme="minorHAnsi" w:hAnsiTheme="minorHAnsi"/>
              </w:rPr>
            </w:pPr>
          </w:p>
        </w:tc>
      </w:tr>
      <w:tr w:rsidR="00051BED" w:rsidRPr="00484C52" w:rsidTr="00051BED">
        <w:trPr>
          <w:trHeight w:val="698"/>
          <w:jc w:val="center"/>
        </w:trPr>
        <w:tc>
          <w:tcPr>
            <w:tcW w:w="2648"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jc w:val="center"/>
              <w:rPr>
                <w:rFonts w:asciiTheme="minorHAnsi" w:hAnsiTheme="minorHAnsi"/>
              </w:rPr>
            </w:pPr>
            <w:r w:rsidRPr="00DF7E61">
              <w:rPr>
                <w:rFonts w:asciiTheme="minorHAnsi" w:hAnsiTheme="minorHAnsi"/>
              </w:rPr>
              <w:lastRenderedPageBreak/>
              <w:t>§ 1 ust. 2 pkt 1</w:t>
            </w:r>
            <w:r w:rsidRPr="00DF7E61">
              <w:rPr>
                <w:rFonts w:asciiTheme="minorHAnsi" w:hAnsiTheme="minorHAnsi"/>
                <w:color w:val="4D5156"/>
              </w:rPr>
              <w:t xml:space="preserve"> </w:t>
            </w:r>
            <w:r w:rsidRPr="00DF7E61">
              <w:rPr>
                <w:rFonts w:asciiTheme="minorHAnsi" w:hAnsiTheme="minorHAnsi"/>
              </w:rPr>
              <w:t>projektu druk nr 709</w:t>
            </w:r>
          </w:p>
        </w:tc>
        <w:tc>
          <w:tcPr>
            <w:tcW w:w="24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autoSpaceDN w:val="0"/>
              <w:snapToGrid w:val="0"/>
              <w:spacing w:after="0" w:line="100" w:lineRule="atLeast"/>
              <w:textAlignment w:val="baseline"/>
              <w:rPr>
                <w:rFonts w:asciiTheme="minorHAnsi" w:hAnsiTheme="minorHAnsi"/>
                <w:kern w:val="3"/>
                <w:lang w:eastAsia="zh-CN"/>
              </w:rPr>
            </w:pPr>
            <w:r w:rsidRPr="00DF7E61">
              <w:rPr>
                <w:rFonts w:asciiTheme="minorHAnsi" w:hAnsiTheme="minorHAnsi" w:cs="arial, sans-serif"/>
                <w:kern w:val="3"/>
                <w:lang w:eastAsia="zh-CN"/>
              </w:rPr>
              <w:t>1) w § </w:t>
            </w:r>
            <w:r w:rsidRPr="00DF7E61">
              <w:rPr>
                <w:rFonts w:asciiTheme="minorHAnsi" w:hAnsiTheme="minorHAnsi"/>
                <w:kern w:val="3"/>
                <w:lang w:eastAsia="zh-CN"/>
              </w:rPr>
              <w:t>4 dodaje się pkt 9 w brzmieniu:</w:t>
            </w:r>
          </w:p>
          <w:p w:rsidR="00051BED" w:rsidRPr="00DF7E61" w:rsidRDefault="00051BED" w:rsidP="00051BED">
            <w:pPr>
              <w:autoSpaceDN w:val="0"/>
              <w:snapToGrid w:val="0"/>
              <w:spacing w:after="0" w:line="100" w:lineRule="atLeast"/>
              <w:textAlignment w:val="baseline"/>
              <w:rPr>
                <w:rFonts w:asciiTheme="minorHAnsi" w:hAnsiTheme="minorHAnsi"/>
                <w:kern w:val="3"/>
                <w:lang w:eastAsia="zh-CN"/>
              </w:rPr>
            </w:pPr>
          </w:p>
          <w:p w:rsidR="00051BED" w:rsidRPr="00DF7E61" w:rsidRDefault="00051BED" w:rsidP="00051BED">
            <w:pPr>
              <w:snapToGrid w:val="0"/>
              <w:spacing w:after="0" w:line="100" w:lineRule="atLeast"/>
              <w:rPr>
                <w:rFonts w:asciiTheme="minorHAnsi" w:hAnsiTheme="minorHAnsi"/>
              </w:rPr>
            </w:pPr>
            <w:r w:rsidRPr="00DF7E61">
              <w:rPr>
                <w:rFonts w:asciiTheme="minorHAnsi" w:eastAsia="SimSun" w:hAnsiTheme="minorHAnsi"/>
                <w:kern w:val="3"/>
                <w:lang w:eastAsia="zh-CN" w:bidi="hi-IN"/>
              </w:rPr>
              <w:t>„9) współdziałanie podczas organizacji konsultacji lokalnych (</w:t>
            </w:r>
            <w:proofErr w:type="spellStart"/>
            <w:r w:rsidRPr="00DF7E61">
              <w:rPr>
                <w:rFonts w:asciiTheme="minorHAnsi" w:eastAsia="SimSun" w:hAnsiTheme="minorHAnsi"/>
                <w:kern w:val="3"/>
                <w:lang w:eastAsia="zh-CN" w:bidi="hi-IN"/>
              </w:rPr>
              <w:t>działania</w:t>
            </w:r>
            <w:proofErr w:type="spellEnd"/>
            <w:r w:rsidRPr="00DF7E61">
              <w:rPr>
                <w:rFonts w:asciiTheme="minorHAnsi" w:eastAsia="SimSun" w:hAnsiTheme="minorHAnsi"/>
                <w:kern w:val="3"/>
                <w:lang w:eastAsia="zh-CN" w:bidi="hi-IN"/>
              </w:rPr>
              <w:t xml:space="preserve"> </w:t>
            </w:r>
            <w:proofErr w:type="spellStart"/>
            <w:r w:rsidRPr="00DF7E61">
              <w:rPr>
                <w:rFonts w:asciiTheme="minorHAnsi" w:eastAsia="SimSun" w:hAnsiTheme="minorHAnsi"/>
                <w:kern w:val="3"/>
                <w:lang w:eastAsia="zh-CN" w:bidi="hi-IN"/>
              </w:rPr>
              <w:t>profrekwencyjne</w:t>
            </w:r>
            <w:proofErr w:type="spellEnd"/>
            <w:r w:rsidRPr="00DF7E61">
              <w:rPr>
                <w:rFonts w:asciiTheme="minorHAnsi" w:eastAsia="SimSun" w:hAnsiTheme="minorHAnsi"/>
                <w:kern w:val="3"/>
                <w:lang w:eastAsia="zh-CN" w:bidi="hi-IN"/>
              </w:rPr>
              <w:t xml:space="preserve">, </w:t>
            </w:r>
            <w:proofErr w:type="spellStart"/>
            <w:r w:rsidRPr="00DF7E61">
              <w:rPr>
                <w:rFonts w:asciiTheme="minorHAnsi" w:eastAsia="SimSun" w:hAnsiTheme="minorHAnsi"/>
                <w:kern w:val="3"/>
                <w:lang w:eastAsia="zh-CN" w:bidi="hi-IN"/>
              </w:rPr>
              <w:t>pomoc</w:t>
            </w:r>
            <w:proofErr w:type="spellEnd"/>
            <w:r w:rsidRPr="00DF7E61">
              <w:rPr>
                <w:rFonts w:asciiTheme="minorHAnsi" w:eastAsia="SimSun" w:hAnsiTheme="minorHAnsi"/>
                <w:kern w:val="3"/>
                <w:lang w:eastAsia="zh-CN" w:bidi="hi-IN"/>
              </w:rPr>
              <w:t xml:space="preserve"> organizacyjna) z działem Urzędu Miasta Torunia, którego zadaniem określonym w Regulaminie Organizacyjnym Urzędu Miasta Torunia, jest prowadzenie konsultacji społecznych.”;</w:t>
            </w:r>
          </w:p>
        </w:tc>
        <w:tc>
          <w:tcPr>
            <w:tcW w:w="2551" w:type="dxa"/>
            <w:tcBorders>
              <w:top w:val="single" w:sz="4" w:space="0" w:color="000000"/>
              <w:left w:val="single" w:sz="4" w:space="0" w:color="000000"/>
              <w:bottom w:val="single" w:sz="4" w:space="0" w:color="000000"/>
            </w:tcBorders>
            <w:shd w:val="clear" w:color="auto" w:fill="auto"/>
          </w:tcPr>
          <w:p w:rsidR="00051BED" w:rsidRPr="00964D3B" w:rsidRDefault="00051BED" w:rsidP="00051BED">
            <w:pPr>
              <w:autoSpaceDN w:val="0"/>
              <w:snapToGrid w:val="0"/>
              <w:spacing w:after="0" w:line="100" w:lineRule="atLeast"/>
              <w:textAlignment w:val="baseline"/>
              <w:rPr>
                <w:rFonts w:asciiTheme="minorHAnsi" w:hAnsiTheme="minorHAnsi"/>
                <w:kern w:val="3"/>
                <w:lang w:eastAsia="zh-CN"/>
              </w:rPr>
            </w:pPr>
            <w:r w:rsidRPr="00DF7E61">
              <w:rPr>
                <w:rFonts w:asciiTheme="minorHAnsi" w:hAnsiTheme="minorHAnsi"/>
                <w:kern w:val="3"/>
                <w:lang w:eastAsia="zh-CN"/>
              </w:rPr>
              <w:t xml:space="preserve">1) </w:t>
            </w:r>
            <w:r w:rsidRPr="00964D3B">
              <w:rPr>
                <w:rFonts w:asciiTheme="minorHAnsi" w:hAnsiTheme="minorHAnsi"/>
                <w:kern w:val="3"/>
                <w:lang w:eastAsia="zh-CN"/>
              </w:rPr>
              <w:t>w § 4 dodaje się pkt 9, 10 i 11 w brzmieniu:</w:t>
            </w:r>
          </w:p>
          <w:p w:rsidR="00051BED" w:rsidRPr="00964D3B" w:rsidRDefault="00051BED" w:rsidP="00051BED">
            <w:pPr>
              <w:autoSpaceDN w:val="0"/>
              <w:snapToGrid w:val="0"/>
              <w:spacing w:after="0" w:line="100" w:lineRule="atLeast"/>
              <w:textAlignment w:val="baseline"/>
              <w:rPr>
                <w:rFonts w:asciiTheme="minorHAnsi" w:hAnsiTheme="minorHAnsi"/>
                <w:kern w:val="3"/>
                <w:lang w:eastAsia="zh-CN"/>
              </w:rPr>
            </w:pPr>
          </w:p>
          <w:p w:rsidR="00051BED" w:rsidRPr="00DF7E61" w:rsidRDefault="00051BED" w:rsidP="00051BED">
            <w:pPr>
              <w:autoSpaceDN w:val="0"/>
              <w:snapToGrid w:val="0"/>
              <w:spacing w:after="0" w:line="100" w:lineRule="atLeast"/>
              <w:textAlignment w:val="baseline"/>
              <w:rPr>
                <w:rFonts w:asciiTheme="minorHAnsi" w:hAnsiTheme="minorHAnsi"/>
                <w:kern w:val="3"/>
                <w:lang w:eastAsia="zh-CN"/>
              </w:rPr>
            </w:pPr>
            <w:r w:rsidRPr="00964D3B">
              <w:rPr>
                <w:rFonts w:asciiTheme="minorHAnsi" w:hAnsiTheme="minorHAnsi"/>
                <w:bCs/>
                <w:kern w:val="3"/>
                <w:u w:val="single"/>
                <w:lang w:eastAsia="zh-CN"/>
              </w:rPr>
              <w:t>„9) współudział w przygotowywaniu</w:t>
            </w:r>
            <w:r w:rsidRPr="00964D3B">
              <w:rPr>
                <w:rFonts w:asciiTheme="minorHAnsi" w:hAnsiTheme="minorHAnsi"/>
                <w:kern w:val="3"/>
                <w:lang w:eastAsia="zh-CN"/>
              </w:rPr>
              <w:t xml:space="preserve"> </w:t>
            </w:r>
            <w:r w:rsidRPr="00964D3B">
              <w:rPr>
                <w:rFonts w:asciiTheme="minorHAnsi" w:hAnsiTheme="minorHAnsi"/>
                <w:bCs/>
                <w:kern w:val="3"/>
                <w:u w:val="single"/>
                <w:lang w:eastAsia="zh-CN"/>
              </w:rPr>
              <w:t>inwestycji o charakterze lokalnym wraz z właściwymi działami Urzędu Miasta Torunia na etapie przygotowywania zamówień oraz projektowania wg następujących zasad</w:t>
            </w:r>
            <w:r w:rsidRPr="00DF7E61">
              <w:rPr>
                <w:rFonts w:asciiTheme="minorHAnsi" w:hAnsiTheme="minorHAnsi"/>
                <w:b/>
                <w:bCs/>
                <w:kern w:val="3"/>
                <w:u w:val="single"/>
                <w:lang w:eastAsia="zh-CN"/>
              </w:rPr>
              <w:t>:</w:t>
            </w:r>
          </w:p>
          <w:p w:rsidR="00051BED" w:rsidRPr="00DF7E61" w:rsidRDefault="00051BED" w:rsidP="00051BED">
            <w:pPr>
              <w:autoSpaceDN w:val="0"/>
              <w:snapToGrid w:val="0"/>
              <w:spacing w:after="0" w:line="100" w:lineRule="atLeast"/>
              <w:jc w:val="center"/>
              <w:textAlignment w:val="baseline"/>
              <w:rPr>
                <w:rFonts w:asciiTheme="minorHAnsi" w:hAnsiTheme="minorHAnsi"/>
                <w:b/>
                <w:bCs/>
                <w:kern w:val="3"/>
                <w:u w:val="single"/>
                <w:lang w:eastAsia="zh-CN"/>
              </w:rPr>
            </w:pPr>
          </w:p>
          <w:p w:rsidR="00051BED" w:rsidRPr="00964D3B" w:rsidRDefault="00051BED" w:rsidP="00051BED">
            <w:pPr>
              <w:autoSpaceDN w:val="0"/>
              <w:snapToGrid w:val="0"/>
              <w:spacing w:after="0" w:line="100" w:lineRule="atLeast"/>
              <w:textAlignment w:val="baseline"/>
              <w:rPr>
                <w:rFonts w:asciiTheme="minorHAnsi" w:hAnsiTheme="minorHAnsi"/>
                <w:bCs/>
                <w:kern w:val="3"/>
                <w:u w:val="single"/>
                <w:lang w:eastAsia="zh-CN"/>
              </w:rPr>
            </w:pPr>
            <w:r w:rsidRPr="00DF7E61">
              <w:rPr>
                <w:rFonts w:asciiTheme="minorHAnsi" w:hAnsiTheme="minorHAnsi"/>
                <w:b/>
                <w:bCs/>
                <w:kern w:val="3"/>
                <w:u w:val="single"/>
                <w:lang w:eastAsia="zh-CN"/>
              </w:rPr>
              <w:t>a</w:t>
            </w:r>
            <w:r w:rsidRPr="00964D3B">
              <w:rPr>
                <w:rFonts w:asciiTheme="minorHAnsi" w:hAnsiTheme="minorHAnsi"/>
                <w:bCs/>
                <w:kern w:val="3"/>
                <w:u w:val="single"/>
                <w:lang w:eastAsia="zh-CN"/>
              </w:rPr>
              <w:t>) właściwy dział Urzędu Miasta Torunia przygotowujący inwestycję o charakterze lokalnym obligatoryjnie zwraca się przy użyciu poczty elektronicznej do rady okręgu z wnioskiem o deklarację gotowości przygotowania uwag,</w:t>
            </w:r>
          </w:p>
          <w:p w:rsidR="00051BED" w:rsidRPr="00964D3B" w:rsidRDefault="00051BED" w:rsidP="00051BED">
            <w:pPr>
              <w:autoSpaceDN w:val="0"/>
              <w:snapToGrid w:val="0"/>
              <w:spacing w:after="0" w:line="100" w:lineRule="atLeast"/>
              <w:textAlignment w:val="baseline"/>
              <w:rPr>
                <w:rFonts w:asciiTheme="minorHAnsi" w:hAnsiTheme="minorHAnsi"/>
                <w:bCs/>
                <w:kern w:val="3"/>
                <w:u w:val="single"/>
                <w:lang w:eastAsia="zh-CN"/>
              </w:rPr>
            </w:pPr>
            <w:r w:rsidRPr="00964D3B">
              <w:rPr>
                <w:rFonts w:asciiTheme="minorHAnsi" w:hAnsiTheme="minorHAnsi"/>
                <w:bCs/>
                <w:kern w:val="3"/>
                <w:u w:val="single"/>
                <w:lang w:eastAsia="zh-CN"/>
              </w:rPr>
              <w:t>b) upoważniony przedstawiciel rady okręgu w terminie 3 dni może zadeklarować gotowość do przedstawienia uwag,</w:t>
            </w:r>
          </w:p>
          <w:p w:rsidR="00051BED" w:rsidRPr="00964D3B" w:rsidRDefault="00051BED" w:rsidP="00051BED">
            <w:pPr>
              <w:autoSpaceDN w:val="0"/>
              <w:snapToGrid w:val="0"/>
              <w:spacing w:after="0" w:line="100" w:lineRule="atLeast"/>
              <w:textAlignment w:val="baseline"/>
              <w:rPr>
                <w:rFonts w:asciiTheme="minorHAnsi" w:hAnsiTheme="minorHAnsi"/>
                <w:bCs/>
                <w:kern w:val="3"/>
                <w:u w:val="single"/>
                <w:lang w:eastAsia="zh-CN"/>
              </w:rPr>
            </w:pPr>
            <w:r w:rsidRPr="00964D3B">
              <w:rPr>
                <w:rFonts w:asciiTheme="minorHAnsi" w:hAnsiTheme="minorHAnsi"/>
                <w:bCs/>
                <w:kern w:val="3"/>
                <w:u w:val="single"/>
                <w:lang w:eastAsia="zh-CN"/>
              </w:rPr>
              <w:t xml:space="preserve">c) brak odpowiedzi w terminie 3 dni lub </w:t>
            </w:r>
            <w:r w:rsidRPr="00964D3B">
              <w:rPr>
                <w:rFonts w:asciiTheme="minorHAnsi" w:hAnsiTheme="minorHAnsi"/>
                <w:bCs/>
                <w:kern w:val="3"/>
                <w:u w:val="single"/>
                <w:lang w:eastAsia="zh-CN"/>
              </w:rPr>
              <w:lastRenderedPageBreak/>
              <w:t>odpowiedź odmowna oznacza brak uwag ze strony rady okręgu,</w:t>
            </w:r>
          </w:p>
          <w:p w:rsidR="00051BED" w:rsidRPr="00964D3B" w:rsidRDefault="00051BED" w:rsidP="00051BED">
            <w:pPr>
              <w:autoSpaceDN w:val="0"/>
              <w:snapToGrid w:val="0"/>
              <w:spacing w:after="0" w:line="100" w:lineRule="atLeast"/>
              <w:textAlignment w:val="baseline"/>
              <w:rPr>
                <w:rFonts w:asciiTheme="minorHAnsi" w:hAnsiTheme="minorHAnsi"/>
                <w:bCs/>
                <w:kern w:val="3"/>
                <w:u w:val="single"/>
                <w:lang w:eastAsia="zh-CN"/>
              </w:rPr>
            </w:pPr>
            <w:r w:rsidRPr="00964D3B">
              <w:rPr>
                <w:rFonts w:asciiTheme="minorHAnsi" w:hAnsiTheme="minorHAnsi"/>
                <w:bCs/>
                <w:kern w:val="3"/>
                <w:u w:val="single"/>
                <w:lang w:eastAsia="zh-CN"/>
              </w:rPr>
              <w:t>d) w przypadku odpowiedzi pozytywnej przedstawiciel rady ustala wraz z właściwym działem Urzędu Miasta Torunia termin dostarczenia uwag ze strony rady okręgu, nie krótszy jednak niż 8 dni od momentu poczynienia niniejszych ustaleń;</w:t>
            </w:r>
          </w:p>
          <w:p w:rsidR="00051BED" w:rsidRPr="00964D3B" w:rsidRDefault="00051BED" w:rsidP="00051BED">
            <w:pPr>
              <w:autoSpaceDN w:val="0"/>
              <w:snapToGrid w:val="0"/>
              <w:spacing w:after="0" w:line="100" w:lineRule="atLeast"/>
              <w:textAlignment w:val="baseline"/>
              <w:rPr>
                <w:rFonts w:asciiTheme="minorHAnsi" w:hAnsiTheme="minorHAnsi"/>
                <w:bCs/>
                <w:kern w:val="3"/>
                <w:u w:val="single"/>
                <w:lang w:eastAsia="zh-CN"/>
              </w:rPr>
            </w:pPr>
            <w:r w:rsidRPr="00964D3B">
              <w:rPr>
                <w:rFonts w:asciiTheme="minorHAnsi" w:hAnsiTheme="minorHAnsi"/>
                <w:bCs/>
                <w:kern w:val="3"/>
                <w:u w:val="single"/>
                <w:lang w:eastAsia="zh-CN"/>
              </w:rPr>
              <w:t>10) delegowanie przedstawicieli do udziału w odbiorach inwestycji o charakterze lokalnym;</w:t>
            </w:r>
          </w:p>
          <w:p w:rsidR="00051BED" w:rsidRPr="00DF7E61" w:rsidRDefault="00051BED" w:rsidP="00051BED">
            <w:pPr>
              <w:snapToGrid w:val="0"/>
              <w:spacing w:after="0" w:line="100" w:lineRule="atLeast"/>
              <w:rPr>
                <w:rFonts w:asciiTheme="minorHAnsi" w:eastAsia="SimSun" w:hAnsiTheme="minorHAnsi"/>
                <w:kern w:val="3"/>
                <w:lang w:eastAsia="zh-CN" w:bidi="hi-IN"/>
              </w:rPr>
            </w:pPr>
            <w:r w:rsidRPr="00DF7E61">
              <w:rPr>
                <w:rFonts w:asciiTheme="minorHAnsi" w:eastAsia="SimSun" w:hAnsiTheme="minorHAnsi"/>
                <w:kern w:val="3"/>
                <w:lang w:eastAsia="zh-CN" w:bidi="hi-IN"/>
              </w:rPr>
              <w:t>11) współdziałanie podczas organizacji</w:t>
            </w:r>
          </w:p>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t>konsultacji lokalnych (</w:t>
            </w:r>
            <w:proofErr w:type="spellStart"/>
            <w:r w:rsidRPr="00DF7E61">
              <w:rPr>
                <w:rFonts w:asciiTheme="minorHAnsi" w:hAnsiTheme="minorHAnsi"/>
              </w:rPr>
              <w:t>działania</w:t>
            </w:r>
            <w:proofErr w:type="spellEnd"/>
            <w:r w:rsidRPr="00DF7E61">
              <w:rPr>
                <w:rFonts w:asciiTheme="minorHAnsi" w:hAnsiTheme="minorHAnsi"/>
              </w:rPr>
              <w:t xml:space="preserve"> </w:t>
            </w:r>
            <w:proofErr w:type="spellStart"/>
            <w:r w:rsidRPr="00DF7E61">
              <w:rPr>
                <w:rFonts w:asciiTheme="minorHAnsi" w:hAnsiTheme="minorHAnsi"/>
              </w:rPr>
              <w:t>profrekwencyjne</w:t>
            </w:r>
            <w:proofErr w:type="spellEnd"/>
            <w:r w:rsidRPr="00DF7E61">
              <w:rPr>
                <w:rFonts w:asciiTheme="minorHAnsi" w:hAnsiTheme="minorHAnsi"/>
              </w:rPr>
              <w:t xml:space="preserve">, </w:t>
            </w:r>
            <w:proofErr w:type="spellStart"/>
            <w:r w:rsidRPr="00DF7E61">
              <w:rPr>
                <w:rFonts w:asciiTheme="minorHAnsi" w:hAnsiTheme="minorHAnsi"/>
              </w:rPr>
              <w:t>pomoc</w:t>
            </w:r>
            <w:proofErr w:type="spellEnd"/>
            <w:r w:rsidRPr="00DF7E61">
              <w:rPr>
                <w:rFonts w:asciiTheme="minorHAnsi" w:hAnsiTheme="minorHAnsi"/>
              </w:rPr>
              <w:t xml:space="preserve"> organizacyjna) z działem Urzędu Miasta Torunia, którego zadaniem określonym w Regulaminie Organizacyjnym Urzędu Miasta Torunia, jest prowadzenie konsultacji społecznych.”;</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lastRenderedPageBreak/>
              <w:t>Doprecyzowanie kompetencji rad okręgów w zakresie współpracy z Urzędem Miasta Torunia przy przygotowywaniu inwestycji o charakterze lokalnym. Właściwe działy Urzędu Miasta Torunia będą od tej pory zobligowane, aby zasięgnąć opinii rady okręgu. Aby jednak uniknąć zbytniego spowolnienia prac oczekiwaniem na uwagi od rady okręgu, przedstawiciel rady okręgu musi na początku w terminie 3 dni zadeklarować, że rada okręgu takie uwagi przygotowuje, przy braku takiej odpowiedzi lub odpowiedzi odmownej uznaje się, że rada okręgu nie zgłosiła uwag. Aby zweryfikować, czy wykonawca dołożył należytych starań, by zrealizować w ramach projektu uwagi zgłoszone przez rady okręgu, wprowadza się dla rad uprawnienie do  udziału w odbiorach inwestycji. Bez zmian pozostawia się proponowany zapis o współudziale w konsultacjach społecznych</w:t>
            </w:r>
          </w:p>
        </w:tc>
        <w:tc>
          <w:tcPr>
            <w:tcW w:w="2524" w:type="dxa"/>
            <w:tcBorders>
              <w:top w:val="single" w:sz="4" w:space="0" w:color="000000"/>
              <w:left w:val="single" w:sz="4" w:space="0" w:color="000000"/>
              <w:bottom w:val="single" w:sz="4" w:space="0" w:color="000000"/>
              <w:right w:val="single" w:sz="4" w:space="0" w:color="auto"/>
            </w:tcBorders>
          </w:tcPr>
          <w:p w:rsidR="00051BED" w:rsidRPr="00567367" w:rsidRDefault="00D16CD8" w:rsidP="00051BED">
            <w:pPr>
              <w:snapToGrid w:val="0"/>
              <w:spacing w:after="0" w:line="100" w:lineRule="atLeast"/>
              <w:rPr>
                <w:rFonts w:asciiTheme="minorHAnsi" w:hAnsiTheme="minorHAnsi"/>
              </w:rPr>
            </w:pPr>
            <w:r w:rsidRPr="00BF0141">
              <w:t>Wniosek w przedmiotowym zakresie był rozpatrywany na posiedzeniu w dniu 4 grudnia 2020r. Komisja nie zdecydowała się na przyjęcie takiego rozwiązania.</w:t>
            </w:r>
            <w:r>
              <w:t xml:space="preserve"> </w:t>
            </w:r>
            <w:r w:rsidR="00051BED">
              <w:rPr>
                <w:rFonts w:asciiTheme="minorHAnsi" w:hAnsiTheme="minorHAnsi"/>
              </w:rPr>
              <w:t>Rady, zgodnie z § 4 ust. 7 każdego roku po uchwaleniu przez Radę Miasta budżetu opiniują zamierzenia inwestycyjne o charakterze lokalnym i mogą współpracować na każdym etapie inwestycji.</w:t>
            </w:r>
          </w:p>
        </w:tc>
      </w:tr>
      <w:tr w:rsidR="00051BED" w:rsidRPr="00484C52" w:rsidTr="00051BED">
        <w:trPr>
          <w:trHeight w:val="698"/>
          <w:jc w:val="center"/>
        </w:trPr>
        <w:tc>
          <w:tcPr>
            <w:tcW w:w="2648"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pacing w:after="0" w:line="100" w:lineRule="atLeast"/>
              <w:jc w:val="center"/>
              <w:rPr>
                <w:rFonts w:asciiTheme="minorHAnsi" w:hAnsiTheme="minorHAnsi"/>
              </w:rPr>
            </w:pPr>
            <w:r w:rsidRPr="00DF7E61">
              <w:rPr>
                <w:rFonts w:asciiTheme="minorHAnsi" w:hAnsiTheme="minorHAnsi"/>
              </w:rPr>
              <w:lastRenderedPageBreak/>
              <w:t>§ 1 ust. 3 pkt 3 projektu druk nr 709</w:t>
            </w:r>
          </w:p>
        </w:tc>
        <w:tc>
          <w:tcPr>
            <w:tcW w:w="24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autoSpaceDN w:val="0"/>
              <w:snapToGrid w:val="0"/>
              <w:spacing w:after="0" w:line="100" w:lineRule="atLeast"/>
              <w:textAlignment w:val="baseline"/>
              <w:rPr>
                <w:rFonts w:asciiTheme="minorHAnsi" w:hAnsiTheme="minorHAnsi"/>
                <w:kern w:val="3"/>
                <w:lang w:eastAsia="zh-CN"/>
              </w:rPr>
            </w:pPr>
            <w:r w:rsidRPr="00DF7E61">
              <w:rPr>
                <w:rFonts w:asciiTheme="minorHAnsi" w:hAnsiTheme="minorHAnsi"/>
                <w:kern w:val="3"/>
                <w:lang w:eastAsia="zh-CN"/>
              </w:rPr>
              <w:t>3) § 6 ust. 1, 6 i 7 otrzymuje brzmienie:</w:t>
            </w:r>
          </w:p>
          <w:p w:rsidR="00051BED" w:rsidRPr="00DF7E61" w:rsidRDefault="00051BED" w:rsidP="00051BED">
            <w:pPr>
              <w:autoSpaceDN w:val="0"/>
              <w:snapToGrid w:val="0"/>
              <w:spacing w:after="0" w:line="100" w:lineRule="atLeast"/>
              <w:jc w:val="center"/>
              <w:textAlignment w:val="baseline"/>
              <w:rPr>
                <w:rFonts w:asciiTheme="minorHAnsi" w:hAnsiTheme="minorHAnsi"/>
                <w:kern w:val="3"/>
                <w:lang w:eastAsia="zh-CN"/>
              </w:rPr>
            </w:pPr>
          </w:p>
          <w:p w:rsidR="00051BED" w:rsidRPr="00DF7E61" w:rsidRDefault="00051BED" w:rsidP="00051BED">
            <w:pPr>
              <w:autoSpaceDN w:val="0"/>
              <w:snapToGrid w:val="0"/>
              <w:spacing w:after="0" w:line="100" w:lineRule="atLeast"/>
              <w:textAlignment w:val="baseline"/>
              <w:rPr>
                <w:rFonts w:asciiTheme="minorHAnsi" w:hAnsiTheme="minorHAnsi"/>
                <w:kern w:val="3"/>
                <w:lang w:eastAsia="zh-CN"/>
              </w:rPr>
            </w:pPr>
            <w:r w:rsidRPr="00DF7E61">
              <w:rPr>
                <w:rFonts w:asciiTheme="minorHAnsi" w:hAnsiTheme="minorHAnsi"/>
                <w:kern w:val="3"/>
                <w:lang w:eastAsia="zh-CN"/>
              </w:rPr>
              <w:t>„§ 6. 1. Wybory na ogólnym zebraniu mieszkańców są ważne, jeśli uczestniczy w nich min. 150 mieszkańców mających czynne prawo wyborcze i zamieszkujących na terenie okręgu. Weryfikacji warunku zamieszkiwania na terenie okręgu dokonuje się na podstawie dowodu osobistego lu</w:t>
            </w:r>
            <w:r>
              <w:rPr>
                <w:rFonts w:asciiTheme="minorHAnsi" w:hAnsiTheme="minorHAnsi"/>
                <w:kern w:val="3"/>
                <w:lang w:eastAsia="zh-CN"/>
              </w:rPr>
              <w:t xml:space="preserve">b zaświadczenia z Urzędu Miasta </w:t>
            </w:r>
            <w:r w:rsidRPr="00DF7E61">
              <w:rPr>
                <w:rFonts w:asciiTheme="minorHAnsi" w:hAnsiTheme="minorHAnsi"/>
                <w:kern w:val="3"/>
                <w:lang w:eastAsia="zh-CN"/>
              </w:rPr>
              <w:t>potwierdzającego ten fakt.</w:t>
            </w:r>
          </w:p>
          <w:p w:rsidR="00051BED" w:rsidRPr="00DF7E61" w:rsidRDefault="00051BED" w:rsidP="00051BED">
            <w:pPr>
              <w:autoSpaceDN w:val="0"/>
              <w:snapToGrid w:val="0"/>
              <w:spacing w:after="0" w:line="100" w:lineRule="atLeast"/>
              <w:jc w:val="center"/>
              <w:textAlignment w:val="baseline"/>
              <w:rPr>
                <w:rFonts w:asciiTheme="minorHAnsi" w:hAnsiTheme="minorHAnsi"/>
                <w:kern w:val="3"/>
                <w:lang w:eastAsia="zh-CN"/>
              </w:rPr>
            </w:pPr>
          </w:p>
          <w:p w:rsidR="00051BED" w:rsidRPr="00DF7E61" w:rsidRDefault="00051BED" w:rsidP="00051BED">
            <w:pPr>
              <w:autoSpaceDN w:val="0"/>
              <w:snapToGrid w:val="0"/>
              <w:spacing w:after="0" w:line="100" w:lineRule="atLeast"/>
              <w:textAlignment w:val="baseline"/>
              <w:rPr>
                <w:rFonts w:asciiTheme="minorHAnsi" w:hAnsiTheme="minorHAnsi"/>
                <w:kern w:val="3"/>
                <w:lang w:eastAsia="zh-CN"/>
              </w:rPr>
            </w:pPr>
            <w:r w:rsidRPr="00DF7E61">
              <w:rPr>
                <w:rFonts w:asciiTheme="minorHAnsi" w:hAnsiTheme="minorHAnsi"/>
                <w:kern w:val="3"/>
                <w:lang w:eastAsia="zh-CN"/>
              </w:rPr>
              <w:t>6. Listy z podpisami osób popierających kandydaci składają do komisji wyborczej w siedzibie Rady Miasta w terminie minimum 14 dni przed terminem wyborów.</w:t>
            </w:r>
          </w:p>
          <w:p w:rsidR="00051BED" w:rsidRPr="00DF7E61" w:rsidRDefault="00051BED" w:rsidP="00051BED">
            <w:pPr>
              <w:autoSpaceDN w:val="0"/>
              <w:snapToGrid w:val="0"/>
              <w:spacing w:after="0" w:line="100" w:lineRule="atLeast"/>
              <w:textAlignment w:val="baseline"/>
              <w:rPr>
                <w:rFonts w:asciiTheme="minorHAnsi" w:hAnsiTheme="minorHAnsi"/>
                <w:kern w:val="3"/>
                <w:lang w:eastAsia="zh-CN"/>
              </w:rPr>
            </w:pPr>
          </w:p>
          <w:p w:rsidR="00051BED" w:rsidRPr="00DF7E61" w:rsidRDefault="00051BED" w:rsidP="00051BED">
            <w:pPr>
              <w:snapToGrid w:val="0"/>
              <w:spacing w:after="0" w:line="100" w:lineRule="atLeast"/>
              <w:rPr>
                <w:rFonts w:asciiTheme="minorHAnsi" w:hAnsiTheme="minorHAnsi"/>
              </w:rPr>
            </w:pPr>
            <w:r w:rsidRPr="00DF7E61">
              <w:rPr>
                <w:rFonts w:asciiTheme="minorHAnsi" w:eastAsia="SimSun" w:hAnsiTheme="minorHAnsi"/>
                <w:kern w:val="3"/>
                <w:lang w:eastAsia="zh-CN" w:bidi="hi-IN"/>
              </w:rPr>
              <w:t xml:space="preserve">7. Komisja wyborcza dokonuje weryfikacji złożonych list </w:t>
            </w:r>
            <w:r w:rsidRPr="00DF7E61">
              <w:rPr>
                <w:rFonts w:asciiTheme="minorHAnsi" w:eastAsia="SimSun" w:hAnsiTheme="minorHAnsi"/>
                <w:kern w:val="3"/>
                <w:lang w:eastAsia="zh-CN" w:bidi="hi-IN"/>
              </w:rPr>
              <w:lastRenderedPageBreak/>
              <w:t>umożliwiając, w razie potrzeby, ich uzupełnienie  nie później niż na 7 dni przed terminem wyborów. Jeżeli uzupełnienie nie zostanie dokonane, komisja stwierdza nieważność zgłoszenia kandydata. Lista prawidłowo zgłoszonych kandydatów podawana jest do publicznej wiadomości.”;</w:t>
            </w:r>
          </w:p>
        </w:tc>
        <w:tc>
          <w:tcPr>
            <w:tcW w:w="25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autoSpaceDN w:val="0"/>
              <w:snapToGrid w:val="0"/>
              <w:spacing w:after="0" w:line="100" w:lineRule="atLeast"/>
              <w:textAlignment w:val="baseline"/>
              <w:rPr>
                <w:rFonts w:asciiTheme="minorHAnsi" w:hAnsiTheme="minorHAnsi"/>
                <w:kern w:val="3"/>
                <w:lang w:eastAsia="zh-CN"/>
              </w:rPr>
            </w:pPr>
            <w:r w:rsidRPr="00DF7E61">
              <w:rPr>
                <w:rFonts w:asciiTheme="minorHAnsi" w:hAnsiTheme="minorHAnsi"/>
                <w:kern w:val="3"/>
                <w:lang w:eastAsia="zh-CN"/>
              </w:rPr>
              <w:lastRenderedPageBreak/>
              <w:t xml:space="preserve">3) § 6 ust. 1, </w:t>
            </w:r>
            <w:r w:rsidRPr="0062791B">
              <w:rPr>
                <w:rFonts w:asciiTheme="minorHAnsi" w:hAnsiTheme="minorHAnsi"/>
                <w:bCs/>
                <w:kern w:val="3"/>
                <w:u w:val="single"/>
                <w:lang w:eastAsia="zh-CN"/>
              </w:rPr>
              <w:t>2</w:t>
            </w:r>
            <w:r w:rsidRPr="00DF7E61">
              <w:rPr>
                <w:rFonts w:asciiTheme="minorHAnsi" w:hAnsiTheme="minorHAnsi"/>
                <w:kern w:val="3"/>
                <w:lang w:eastAsia="zh-CN"/>
              </w:rPr>
              <w:t>, 6 i 7 otrzymuje brzmienie:</w:t>
            </w:r>
          </w:p>
          <w:p w:rsidR="00051BED" w:rsidRPr="00DF7E61" w:rsidRDefault="00051BED" w:rsidP="00051BED">
            <w:pPr>
              <w:autoSpaceDN w:val="0"/>
              <w:snapToGrid w:val="0"/>
              <w:spacing w:after="0" w:line="100" w:lineRule="atLeast"/>
              <w:textAlignment w:val="baseline"/>
              <w:rPr>
                <w:rFonts w:asciiTheme="minorHAnsi" w:hAnsiTheme="minorHAnsi"/>
                <w:kern w:val="3"/>
                <w:lang w:eastAsia="zh-CN"/>
              </w:rPr>
            </w:pPr>
          </w:p>
          <w:p w:rsidR="00051BED" w:rsidRPr="00DF7E61" w:rsidRDefault="00051BED" w:rsidP="00051BED">
            <w:pPr>
              <w:autoSpaceDN w:val="0"/>
              <w:snapToGrid w:val="0"/>
              <w:spacing w:after="0" w:line="100" w:lineRule="atLeast"/>
              <w:textAlignment w:val="baseline"/>
              <w:rPr>
                <w:rFonts w:asciiTheme="minorHAnsi" w:hAnsiTheme="minorHAnsi"/>
                <w:kern w:val="3"/>
                <w:lang w:eastAsia="zh-CN"/>
              </w:rPr>
            </w:pPr>
            <w:r w:rsidRPr="00DF7E61">
              <w:rPr>
                <w:rFonts w:asciiTheme="minorHAnsi" w:hAnsiTheme="minorHAnsi"/>
                <w:kern w:val="3"/>
                <w:lang w:eastAsia="zh-CN"/>
              </w:rPr>
              <w:t xml:space="preserve">„§ 6. 1. </w:t>
            </w:r>
            <w:r w:rsidRPr="00964D3B">
              <w:rPr>
                <w:rFonts w:asciiTheme="minorHAnsi" w:hAnsiTheme="minorHAnsi"/>
                <w:bCs/>
                <w:kern w:val="3"/>
                <w:u w:val="single"/>
                <w:lang w:eastAsia="zh-CN"/>
              </w:rPr>
              <w:t>Wybory do rady okręgu są ważne</w:t>
            </w:r>
            <w:r w:rsidRPr="00964D3B">
              <w:rPr>
                <w:rFonts w:asciiTheme="minorHAnsi" w:hAnsiTheme="minorHAnsi"/>
                <w:kern w:val="3"/>
                <w:lang w:eastAsia="zh-CN"/>
              </w:rPr>
              <w:t>,</w:t>
            </w:r>
            <w:r w:rsidRPr="00DF7E61">
              <w:rPr>
                <w:rFonts w:asciiTheme="minorHAnsi" w:hAnsiTheme="minorHAnsi"/>
                <w:kern w:val="3"/>
                <w:lang w:eastAsia="zh-CN"/>
              </w:rPr>
              <w:t xml:space="preserve"> jeśli uczestniczy w nich min. 150 mieszkańców mających czynne prawo wyborcze i zamieszkujących na terenie okręgu. Weryfikacji warunku zamieszkiwania na terenie okręgu dokonuje się na podstawie dowodu osobistego lub zaświadczenia z Urzędu Miasta potwierdzającego ten fakt.</w:t>
            </w:r>
          </w:p>
          <w:p w:rsidR="00051BED" w:rsidRPr="00DF7E61" w:rsidRDefault="00051BED" w:rsidP="00051BED">
            <w:pPr>
              <w:autoSpaceDN w:val="0"/>
              <w:snapToGrid w:val="0"/>
              <w:spacing w:after="0" w:line="100" w:lineRule="atLeast"/>
              <w:textAlignment w:val="baseline"/>
              <w:rPr>
                <w:rFonts w:asciiTheme="minorHAnsi" w:hAnsiTheme="minorHAnsi"/>
                <w:kern w:val="3"/>
                <w:lang w:eastAsia="zh-CN"/>
              </w:rPr>
            </w:pPr>
          </w:p>
          <w:p w:rsidR="00051BED" w:rsidRPr="00964D3B" w:rsidRDefault="00051BED" w:rsidP="00051BED">
            <w:pPr>
              <w:autoSpaceDN w:val="0"/>
              <w:snapToGrid w:val="0"/>
              <w:spacing w:after="0" w:line="100" w:lineRule="atLeast"/>
              <w:textAlignment w:val="baseline"/>
              <w:rPr>
                <w:rFonts w:asciiTheme="minorHAnsi" w:hAnsiTheme="minorHAnsi"/>
                <w:bCs/>
                <w:kern w:val="3"/>
                <w:u w:val="single"/>
                <w:lang w:eastAsia="zh-CN"/>
              </w:rPr>
            </w:pPr>
            <w:r w:rsidRPr="00964D3B">
              <w:rPr>
                <w:rFonts w:asciiTheme="minorHAnsi" w:hAnsiTheme="minorHAnsi"/>
                <w:bCs/>
                <w:kern w:val="3"/>
                <w:u w:val="single"/>
                <w:lang w:eastAsia="zh-CN"/>
              </w:rPr>
              <w:t>2. Protokół z wyborów umieszczany jest w lokalu wyborczym w miejscu ogólnodostępnym.</w:t>
            </w:r>
          </w:p>
          <w:p w:rsidR="00051BED" w:rsidRPr="00DF7E61" w:rsidRDefault="00051BED" w:rsidP="00051BED">
            <w:pPr>
              <w:autoSpaceDN w:val="0"/>
              <w:snapToGrid w:val="0"/>
              <w:spacing w:after="0" w:line="100" w:lineRule="atLeast"/>
              <w:textAlignment w:val="baseline"/>
              <w:rPr>
                <w:rFonts w:asciiTheme="minorHAnsi" w:hAnsiTheme="minorHAnsi"/>
                <w:kern w:val="3"/>
                <w:lang w:eastAsia="zh-CN"/>
              </w:rPr>
            </w:pPr>
          </w:p>
          <w:p w:rsidR="00051BED" w:rsidRPr="00DF7E61" w:rsidRDefault="00051BED" w:rsidP="00051BED">
            <w:pPr>
              <w:autoSpaceDN w:val="0"/>
              <w:snapToGrid w:val="0"/>
              <w:spacing w:after="0" w:line="100" w:lineRule="atLeast"/>
              <w:textAlignment w:val="baseline"/>
              <w:rPr>
                <w:rFonts w:asciiTheme="minorHAnsi" w:hAnsiTheme="minorHAnsi"/>
                <w:kern w:val="3"/>
                <w:lang w:eastAsia="zh-CN"/>
              </w:rPr>
            </w:pPr>
            <w:r w:rsidRPr="00DF7E61">
              <w:rPr>
                <w:rFonts w:asciiTheme="minorHAnsi" w:hAnsiTheme="minorHAnsi"/>
                <w:kern w:val="3"/>
                <w:lang w:eastAsia="zh-CN"/>
              </w:rPr>
              <w:t>6. Listy z podpisami osób popierających kandydaci składają do komisji wyborczej w siedzibie Rady Miasta w terminie minimum 14 dni przed terminem wyborów.</w:t>
            </w:r>
          </w:p>
          <w:p w:rsidR="00051BED" w:rsidRPr="00DF7E61" w:rsidRDefault="00051BED" w:rsidP="00051BED">
            <w:pPr>
              <w:autoSpaceDN w:val="0"/>
              <w:snapToGrid w:val="0"/>
              <w:spacing w:after="0" w:line="100" w:lineRule="atLeast"/>
              <w:textAlignment w:val="baseline"/>
              <w:rPr>
                <w:rFonts w:asciiTheme="minorHAnsi" w:hAnsiTheme="minorHAnsi"/>
                <w:kern w:val="3"/>
                <w:lang w:eastAsia="zh-CN"/>
              </w:rPr>
            </w:pPr>
          </w:p>
          <w:p w:rsidR="00051BED" w:rsidRPr="00DF7E61" w:rsidRDefault="00051BED" w:rsidP="00051BED">
            <w:pPr>
              <w:snapToGrid w:val="0"/>
              <w:spacing w:after="0" w:line="100" w:lineRule="atLeast"/>
              <w:rPr>
                <w:rFonts w:asciiTheme="minorHAnsi" w:hAnsiTheme="minorHAnsi"/>
              </w:rPr>
            </w:pPr>
            <w:r w:rsidRPr="00DF7E61">
              <w:rPr>
                <w:rFonts w:asciiTheme="minorHAnsi" w:eastAsia="SimSun" w:hAnsiTheme="minorHAnsi"/>
                <w:kern w:val="3"/>
                <w:lang w:eastAsia="zh-CN" w:bidi="hi-IN"/>
              </w:rPr>
              <w:t xml:space="preserve">7. Komisja wyborcza dokonuje weryfikacji złożonych list umożliwiając, w razie potrzeby, ich uzupełnienie  nie później niż na 7 dni przed terminem wyborów. Jeżeli uzupełnienie nie zostanie dokonane, komisja stwierdza nieważność zgłoszenia kandydata. </w:t>
            </w:r>
            <w:r w:rsidRPr="00964D3B">
              <w:rPr>
                <w:rFonts w:asciiTheme="minorHAnsi" w:eastAsia="SimSun" w:hAnsiTheme="minorHAnsi"/>
                <w:bCs/>
                <w:kern w:val="3"/>
                <w:u w:val="single"/>
                <w:lang w:eastAsia="zh-CN" w:bidi="hi-IN"/>
              </w:rPr>
              <w:t>Lista prawidłowo zgłoszonych kandydatów</w:t>
            </w:r>
            <w:r w:rsidRPr="00964D3B">
              <w:rPr>
                <w:rFonts w:asciiTheme="minorHAnsi" w:hAnsiTheme="minorHAnsi"/>
                <w:bCs/>
                <w:u w:val="single"/>
              </w:rPr>
              <w:t xml:space="preserve"> jest aktualizowana na bieżąco i podawana niezwłocznie do publicznej wiadomości.”;</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051BED" w:rsidRPr="00DF7E61" w:rsidRDefault="00051BED" w:rsidP="00051BED">
            <w:pPr>
              <w:autoSpaceDN w:val="0"/>
              <w:snapToGrid w:val="0"/>
              <w:spacing w:after="0" w:line="100" w:lineRule="atLeast"/>
              <w:jc w:val="both"/>
              <w:textAlignment w:val="baseline"/>
              <w:rPr>
                <w:rFonts w:asciiTheme="minorHAnsi" w:hAnsiTheme="minorHAnsi"/>
                <w:kern w:val="3"/>
                <w:lang w:eastAsia="zh-CN"/>
              </w:rPr>
            </w:pPr>
            <w:r w:rsidRPr="00DF7E61">
              <w:rPr>
                <w:rFonts w:asciiTheme="minorHAnsi" w:hAnsiTheme="minorHAnsi"/>
                <w:kern w:val="3"/>
                <w:lang w:eastAsia="zh-CN"/>
              </w:rPr>
              <w:lastRenderedPageBreak/>
              <w:t xml:space="preserve">Proponowana zmiana umożliwi udział większej ilości mieszkańców w wyborach, a także bieżące i wygodne śledzenie listy kandydatów i ewentualne szybkie reagowanie  w przypadku zbyt małej liczby kandydatów. </w:t>
            </w:r>
          </w:p>
          <w:p w:rsidR="00051BED" w:rsidRPr="00DF7E61" w:rsidRDefault="00051BED" w:rsidP="00051BED">
            <w:pPr>
              <w:snapToGrid w:val="0"/>
              <w:spacing w:after="0" w:line="100" w:lineRule="atLeast"/>
              <w:rPr>
                <w:rFonts w:asciiTheme="minorHAnsi" w:hAnsiTheme="minorHAnsi"/>
              </w:rPr>
            </w:pPr>
          </w:p>
        </w:tc>
        <w:tc>
          <w:tcPr>
            <w:tcW w:w="2524" w:type="dxa"/>
            <w:tcBorders>
              <w:top w:val="single" w:sz="4" w:space="0" w:color="000000"/>
              <w:left w:val="single" w:sz="4" w:space="0" w:color="000000"/>
              <w:bottom w:val="single" w:sz="4" w:space="0" w:color="000000"/>
              <w:right w:val="single" w:sz="4" w:space="0" w:color="auto"/>
            </w:tcBorders>
          </w:tcPr>
          <w:p w:rsidR="00051BED" w:rsidRDefault="00051BED" w:rsidP="00051BED">
            <w:pPr>
              <w:snapToGrid w:val="0"/>
              <w:spacing w:after="0" w:line="100" w:lineRule="atLeast"/>
              <w:rPr>
                <w:rFonts w:asciiTheme="minorHAnsi" w:hAnsiTheme="minorHAnsi"/>
              </w:rPr>
            </w:pPr>
            <w:r>
              <w:rPr>
                <w:rFonts w:asciiTheme="minorHAnsi" w:hAnsiTheme="minorHAnsi"/>
              </w:rPr>
              <w:t xml:space="preserve">1. </w:t>
            </w:r>
            <w:r w:rsidR="00D16CD8" w:rsidRPr="00BF0141">
              <w:t>Wniosek w przedmiotowym zakresie był rozpatrywany na posiedzeniu w dniu 4 grudnia 2020r. Komisja nie zdecydowała się na przyjęcie takiego rozwiązania.</w:t>
            </w:r>
            <w:r w:rsidR="00D16CD8">
              <w:t xml:space="preserve">  </w:t>
            </w:r>
          </w:p>
          <w:p w:rsidR="00051BED" w:rsidRDefault="00051BED" w:rsidP="00051BED">
            <w:pPr>
              <w:snapToGrid w:val="0"/>
              <w:spacing w:after="0" w:line="100" w:lineRule="atLeast"/>
            </w:pPr>
            <w:r>
              <w:rPr>
                <w:rFonts w:asciiTheme="minorHAnsi" w:hAnsiTheme="minorHAnsi"/>
              </w:rPr>
              <w:t>2. Protokoły z wyborów są podawane do publicznej wiadomości (w praktyce poprzez umieszczenie ich w lokalu wyborczym w miejscu ogólnodostępnym) na mocy § 12 ust. 2 pkt 4 Regulaminu Komisji Wyborczej stanowiącego załącznik do uchwały nr 64/19 Rady Miasta Torunia  z dnia 7.02.2019r.</w:t>
            </w:r>
            <w:r>
              <w:t xml:space="preserve"> w sprawie powołania komisji wyborczej do organizacji wyborów przedstawicieli do rad okręgów – jednostek pomocniczych Gminy Miasta Toruń oraz ustalenia jej regulaminu pracy.</w:t>
            </w:r>
          </w:p>
          <w:p w:rsidR="00051BED" w:rsidRPr="00567367" w:rsidRDefault="00051BED" w:rsidP="00051BED">
            <w:pPr>
              <w:snapToGrid w:val="0"/>
              <w:spacing w:after="0" w:line="100" w:lineRule="atLeast"/>
              <w:rPr>
                <w:rFonts w:asciiTheme="minorHAnsi" w:hAnsiTheme="minorHAnsi"/>
              </w:rPr>
            </w:pPr>
            <w:r>
              <w:t xml:space="preserve">3. Wniosek dot. publikowania i </w:t>
            </w:r>
            <w:r>
              <w:lastRenderedPageBreak/>
              <w:t>aktualizowania listy prawidłowo zgłoszonych kandydatów jest nowy, zostanie przedstawiony Komisji na najbliższym posiedzeniu.</w:t>
            </w:r>
          </w:p>
        </w:tc>
      </w:tr>
      <w:tr w:rsidR="00051BED" w:rsidRPr="00484C52" w:rsidTr="00051BED">
        <w:trPr>
          <w:trHeight w:val="698"/>
          <w:jc w:val="center"/>
        </w:trPr>
        <w:tc>
          <w:tcPr>
            <w:tcW w:w="2648"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pacing w:after="0" w:line="100" w:lineRule="atLeast"/>
              <w:jc w:val="center"/>
              <w:rPr>
                <w:rFonts w:asciiTheme="minorHAnsi" w:hAnsiTheme="minorHAnsi"/>
              </w:rPr>
            </w:pPr>
            <w:r w:rsidRPr="00DF7E61">
              <w:rPr>
                <w:rFonts w:asciiTheme="minorHAnsi" w:hAnsiTheme="minorHAnsi"/>
              </w:rPr>
              <w:lastRenderedPageBreak/>
              <w:t>§ 1 ust. 3 pkt  4</w:t>
            </w:r>
            <w:r w:rsidRPr="00DF7E61">
              <w:rPr>
                <w:rFonts w:asciiTheme="minorHAnsi" w:hAnsiTheme="minorHAnsi"/>
                <w:color w:val="4D5156"/>
              </w:rPr>
              <w:t xml:space="preserve"> </w:t>
            </w:r>
            <w:r w:rsidRPr="00DF7E61">
              <w:rPr>
                <w:rFonts w:asciiTheme="minorHAnsi" w:hAnsiTheme="minorHAnsi"/>
              </w:rPr>
              <w:t>projektu druk nr 709</w:t>
            </w:r>
          </w:p>
        </w:tc>
        <w:tc>
          <w:tcPr>
            <w:tcW w:w="24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autoSpaceDN w:val="0"/>
              <w:snapToGrid w:val="0"/>
              <w:spacing w:after="0" w:line="100" w:lineRule="atLeast"/>
              <w:textAlignment w:val="baseline"/>
              <w:rPr>
                <w:rFonts w:asciiTheme="minorHAnsi" w:hAnsiTheme="minorHAnsi"/>
                <w:kern w:val="3"/>
                <w:lang w:eastAsia="zh-CN"/>
              </w:rPr>
            </w:pPr>
            <w:r w:rsidRPr="00DF7E61">
              <w:rPr>
                <w:rFonts w:asciiTheme="minorHAnsi" w:hAnsiTheme="minorHAnsi"/>
                <w:kern w:val="3"/>
                <w:lang w:eastAsia="zh-CN"/>
              </w:rPr>
              <w:t>4) § 1 ust. 5 otrzymuje brzmienie:</w:t>
            </w:r>
          </w:p>
          <w:p w:rsidR="00051BED" w:rsidRPr="00DF7E61" w:rsidRDefault="00051BED" w:rsidP="00051BED">
            <w:pPr>
              <w:autoSpaceDN w:val="0"/>
              <w:snapToGrid w:val="0"/>
              <w:spacing w:after="0" w:line="100" w:lineRule="atLeast"/>
              <w:textAlignment w:val="baseline"/>
              <w:rPr>
                <w:rFonts w:asciiTheme="minorHAnsi" w:hAnsiTheme="minorHAnsi"/>
                <w:kern w:val="3"/>
                <w:lang w:eastAsia="zh-CN"/>
              </w:rPr>
            </w:pPr>
          </w:p>
          <w:p w:rsidR="00051BED" w:rsidRPr="00DF7E61" w:rsidRDefault="00051BED" w:rsidP="00051BED">
            <w:pPr>
              <w:snapToGrid w:val="0"/>
              <w:spacing w:after="0" w:line="100" w:lineRule="atLeast"/>
              <w:rPr>
                <w:rFonts w:asciiTheme="minorHAnsi" w:hAnsiTheme="minorHAnsi"/>
              </w:rPr>
            </w:pPr>
            <w:r w:rsidRPr="00DF7E61">
              <w:rPr>
                <w:rFonts w:asciiTheme="minorHAnsi" w:eastAsia="SimSun" w:hAnsiTheme="minorHAnsi"/>
                <w:kern w:val="3"/>
                <w:lang w:eastAsia="zh-CN" w:bidi="hi-IN"/>
              </w:rPr>
              <w:t xml:space="preserve">„§ 7. 5. W sytuacji, gdy skład rady okręgu w wyniku wygaśnięcia mandatów jej członków jest mniejszy niż 6 osób, wybory uzupełniające zarządza Rada Miasta w drodze uchwały, z zastrzeżeniem ust. 6, w trybie określonym </w:t>
            </w:r>
            <w:r w:rsidRPr="00DF7E61">
              <w:rPr>
                <w:rFonts w:asciiTheme="minorHAnsi" w:eastAsia="SimSun" w:hAnsiTheme="minorHAnsi"/>
                <w:kern w:val="3"/>
                <w:lang w:eastAsia="zh-CN" w:bidi="hi-IN"/>
              </w:rPr>
              <w:lastRenderedPageBreak/>
              <w:t>niniejszą ordynacją wyborczą do rad okręgów Miasta Torunia.”;</w:t>
            </w:r>
          </w:p>
        </w:tc>
        <w:tc>
          <w:tcPr>
            <w:tcW w:w="25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autoSpaceDN w:val="0"/>
              <w:snapToGrid w:val="0"/>
              <w:spacing w:after="0" w:line="100" w:lineRule="atLeast"/>
              <w:textAlignment w:val="baseline"/>
              <w:rPr>
                <w:rFonts w:asciiTheme="minorHAnsi" w:hAnsiTheme="minorHAnsi"/>
                <w:kern w:val="3"/>
                <w:lang w:eastAsia="zh-CN"/>
              </w:rPr>
            </w:pPr>
            <w:r w:rsidRPr="00DF7E61">
              <w:rPr>
                <w:rFonts w:asciiTheme="minorHAnsi" w:hAnsiTheme="minorHAnsi"/>
                <w:kern w:val="3"/>
                <w:lang w:eastAsia="zh-CN"/>
              </w:rPr>
              <w:lastRenderedPageBreak/>
              <w:t xml:space="preserve">4) § 1 ust. </w:t>
            </w:r>
            <w:r w:rsidRPr="002460FC">
              <w:rPr>
                <w:rFonts w:asciiTheme="minorHAnsi" w:hAnsiTheme="minorHAnsi"/>
                <w:bCs/>
                <w:kern w:val="3"/>
                <w:u w:val="single"/>
                <w:lang w:eastAsia="zh-CN"/>
              </w:rPr>
              <w:t>1</w:t>
            </w:r>
            <w:r w:rsidRPr="002460FC">
              <w:rPr>
                <w:rFonts w:asciiTheme="minorHAnsi" w:hAnsiTheme="minorHAnsi"/>
                <w:kern w:val="3"/>
                <w:lang w:eastAsia="zh-CN"/>
              </w:rPr>
              <w:t xml:space="preserve"> i  5 otrzymuje brzmieni</w:t>
            </w:r>
            <w:r w:rsidRPr="00DF7E61">
              <w:rPr>
                <w:rFonts w:asciiTheme="minorHAnsi" w:hAnsiTheme="minorHAnsi"/>
                <w:kern w:val="3"/>
                <w:lang w:eastAsia="zh-CN"/>
              </w:rPr>
              <w:t>e:</w:t>
            </w:r>
          </w:p>
          <w:p w:rsidR="00051BED" w:rsidRPr="00DF7E61" w:rsidRDefault="00051BED" w:rsidP="00051BED">
            <w:pPr>
              <w:autoSpaceDN w:val="0"/>
              <w:snapToGrid w:val="0"/>
              <w:spacing w:after="0" w:line="100" w:lineRule="atLeast"/>
              <w:textAlignment w:val="baseline"/>
              <w:rPr>
                <w:rFonts w:asciiTheme="minorHAnsi" w:hAnsiTheme="minorHAnsi"/>
                <w:kern w:val="3"/>
                <w:lang w:eastAsia="zh-CN"/>
              </w:rPr>
            </w:pPr>
          </w:p>
          <w:p w:rsidR="00051BED" w:rsidRPr="00DF7E61" w:rsidRDefault="00051BED" w:rsidP="00051BED">
            <w:pPr>
              <w:autoSpaceDN w:val="0"/>
              <w:snapToGrid w:val="0"/>
              <w:spacing w:after="0" w:line="100" w:lineRule="atLeast"/>
              <w:textAlignment w:val="baseline"/>
              <w:rPr>
                <w:rFonts w:asciiTheme="minorHAnsi" w:hAnsiTheme="minorHAnsi"/>
                <w:kern w:val="3"/>
                <w:lang w:eastAsia="zh-CN"/>
              </w:rPr>
            </w:pPr>
            <w:r w:rsidRPr="00DF7E61">
              <w:rPr>
                <w:rFonts w:asciiTheme="minorHAnsi" w:hAnsiTheme="minorHAnsi"/>
                <w:kern w:val="3"/>
                <w:lang w:eastAsia="zh-CN"/>
              </w:rPr>
              <w:t>„§ 7. 1. Mandat członka rady okręgu wygasa z chwilą:</w:t>
            </w:r>
          </w:p>
          <w:p w:rsidR="00051BED" w:rsidRPr="00DF7E61" w:rsidRDefault="00051BED" w:rsidP="00051BED">
            <w:pPr>
              <w:autoSpaceDN w:val="0"/>
              <w:snapToGrid w:val="0"/>
              <w:spacing w:after="0" w:line="100" w:lineRule="atLeast"/>
              <w:textAlignment w:val="baseline"/>
              <w:rPr>
                <w:rFonts w:asciiTheme="minorHAnsi" w:hAnsiTheme="minorHAnsi"/>
                <w:kern w:val="3"/>
                <w:lang w:eastAsia="zh-CN"/>
              </w:rPr>
            </w:pPr>
            <w:r w:rsidRPr="00DF7E61">
              <w:rPr>
                <w:rFonts w:asciiTheme="minorHAnsi" w:hAnsiTheme="minorHAnsi"/>
                <w:kern w:val="3"/>
                <w:lang w:eastAsia="zh-CN"/>
              </w:rPr>
              <w:t>1) śmierci;</w:t>
            </w:r>
          </w:p>
          <w:p w:rsidR="00051BED" w:rsidRPr="00DF7E61" w:rsidRDefault="00051BED" w:rsidP="00051BED">
            <w:pPr>
              <w:autoSpaceDN w:val="0"/>
              <w:snapToGrid w:val="0"/>
              <w:spacing w:after="0" w:line="100" w:lineRule="atLeast"/>
              <w:textAlignment w:val="baseline"/>
              <w:rPr>
                <w:rFonts w:asciiTheme="minorHAnsi" w:hAnsiTheme="minorHAnsi"/>
                <w:kern w:val="3"/>
                <w:lang w:eastAsia="zh-CN"/>
              </w:rPr>
            </w:pPr>
            <w:r w:rsidRPr="00DF7E61">
              <w:rPr>
                <w:rFonts w:asciiTheme="minorHAnsi" w:hAnsiTheme="minorHAnsi"/>
                <w:kern w:val="3"/>
                <w:lang w:eastAsia="zh-CN"/>
              </w:rPr>
              <w:t>2) wyprowadzenia się z okręgu;</w:t>
            </w:r>
          </w:p>
          <w:p w:rsidR="00051BED" w:rsidRPr="00DF7E61" w:rsidRDefault="00051BED" w:rsidP="00051BED">
            <w:pPr>
              <w:autoSpaceDN w:val="0"/>
              <w:snapToGrid w:val="0"/>
              <w:spacing w:after="0" w:line="100" w:lineRule="atLeast"/>
              <w:textAlignment w:val="baseline"/>
              <w:rPr>
                <w:rFonts w:asciiTheme="minorHAnsi" w:hAnsiTheme="minorHAnsi"/>
                <w:kern w:val="3"/>
                <w:lang w:eastAsia="zh-CN"/>
              </w:rPr>
            </w:pPr>
            <w:r w:rsidRPr="00DF7E61">
              <w:rPr>
                <w:rFonts w:asciiTheme="minorHAnsi" w:hAnsiTheme="minorHAnsi"/>
                <w:kern w:val="3"/>
                <w:lang w:eastAsia="zh-CN"/>
              </w:rPr>
              <w:t>3) złożenia pisemnego zrzeczenia się mandatu;</w:t>
            </w:r>
          </w:p>
          <w:p w:rsidR="00051BED" w:rsidRPr="00DF7E61" w:rsidRDefault="00051BED" w:rsidP="00051BED">
            <w:pPr>
              <w:autoSpaceDN w:val="0"/>
              <w:snapToGrid w:val="0"/>
              <w:spacing w:after="0" w:line="100" w:lineRule="atLeast"/>
              <w:textAlignment w:val="baseline"/>
              <w:rPr>
                <w:rFonts w:asciiTheme="minorHAnsi" w:hAnsiTheme="minorHAnsi"/>
                <w:kern w:val="3"/>
                <w:lang w:eastAsia="zh-CN"/>
              </w:rPr>
            </w:pPr>
            <w:r w:rsidRPr="00DF7E61">
              <w:rPr>
                <w:rFonts w:asciiTheme="minorHAnsi" w:hAnsiTheme="minorHAnsi"/>
                <w:kern w:val="3"/>
                <w:lang w:eastAsia="zh-CN"/>
              </w:rPr>
              <w:t xml:space="preserve">4) prawomocnego wyroku sądu, orzeczonego za </w:t>
            </w:r>
            <w:r w:rsidRPr="00DF7E61">
              <w:rPr>
                <w:rFonts w:asciiTheme="minorHAnsi" w:hAnsiTheme="minorHAnsi"/>
                <w:kern w:val="3"/>
                <w:lang w:eastAsia="zh-CN"/>
              </w:rPr>
              <w:lastRenderedPageBreak/>
              <w:t>przestępstwo popełnione z winy umyślnej</w:t>
            </w:r>
          </w:p>
          <w:p w:rsidR="00051BED" w:rsidRPr="00E5057E" w:rsidRDefault="00051BED" w:rsidP="00051BED">
            <w:pPr>
              <w:autoSpaceDN w:val="0"/>
              <w:snapToGrid w:val="0"/>
              <w:spacing w:after="0" w:line="100" w:lineRule="atLeast"/>
              <w:textAlignment w:val="baseline"/>
              <w:rPr>
                <w:rFonts w:asciiTheme="minorHAnsi" w:hAnsiTheme="minorHAnsi"/>
                <w:bCs/>
                <w:kern w:val="3"/>
                <w:u w:val="single"/>
                <w:lang w:eastAsia="zh-CN"/>
              </w:rPr>
            </w:pPr>
            <w:r w:rsidRPr="00E5057E">
              <w:rPr>
                <w:rFonts w:asciiTheme="minorHAnsi" w:hAnsiTheme="minorHAnsi"/>
                <w:bCs/>
                <w:kern w:val="3"/>
                <w:u w:val="single"/>
                <w:lang w:eastAsia="zh-CN"/>
              </w:rPr>
              <w:t>5) trwającej dłużej niż 6 miesięcy nieobecności w posiedzeniach rady okręgu.</w:t>
            </w:r>
          </w:p>
          <w:p w:rsidR="00051BED" w:rsidRPr="00DF7E61" w:rsidRDefault="00051BED" w:rsidP="00051BED">
            <w:pPr>
              <w:autoSpaceDN w:val="0"/>
              <w:snapToGrid w:val="0"/>
              <w:spacing w:after="0" w:line="100" w:lineRule="atLeast"/>
              <w:jc w:val="center"/>
              <w:textAlignment w:val="baseline"/>
              <w:rPr>
                <w:rFonts w:asciiTheme="minorHAnsi" w:hAnsiTheme="minorHAnsi"/>
                <w:kern w:val="3"/>
                <w:lang w:eastAsia="zh-CN"/>
              </w:rPr>
            </w:pPr>
          </w:p>
          <w:p w:rsidR="00051BED" w:rsidRPr="00DF7E61" w:rsidRDefault="00051BED" w:rsidP="00051BED">
            <w:pPr>
              <w:snapToGrid w:val="0"/>
              <w:spacing w:after="0" w:line="100" w:lineRule="atLeast"/>
              <w:rPr>
                <w:rFonts w:asciiTheme="minorHAnsi" w:hAnsiTheme="minorHAnsi"/>
              </w:rPr>
            </w:pPr>
            <w:r w:rsidRPr="00DF7E61">
              <w:rPr>
                <w:rFonts w:asciiTheme="minorHAnsi" w:eastAsia="SimSun" w:hAnsiTheme="minorHAnsi"/>
                <w:kern w:val="3"/>
                <w:lang w:eastAsia="zh-CN" w:bidi="hi-IN"/>
              </w:rPr>
              <w:t>5. W sytuacji, gdy skład rady okręgu w wyniku wygaśnięcia mandatów jej członków jest mniejszy niż 6 osób, wybory uzupełniające zarządza Rada Miasta w drodze uchwały, z zastrzeżeniem ust. 6, w trybie określonym niniejszą ordynacją wyborczą do rad okręgów Miasta Torunia.”;</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lastRenderedPageBreak/>
              <w:t xml:space="preserve">Zmiana w zakresie odwoływania członków  rady nieaktywnych ponad 6 miesięcy jest konieczna. Na miejsce nieaktywnego członka może zostać powołana osoba, która będzie z zaangażowaniem uczestniczyć w życiu rady.   W dodatku rozwiązanie to nie należałoby do bezprecedensowych. W Bydgoszczy funkcjonuje ono od 15 lat, a jego zgodność z prawem polskim potwierdzają wyroki sądów administracyjnych (wyrok NSA </w:t>
            </w:r>
            <w:r w:rsidRPr="00DF7E61">
              <w:rPr>
                <w:rFonts w:asciiTheme="minorHAnsi" w:hAnsiTheme="minorHAnsi"/>
              </w:rPr>
              <w:lastRenderedPageBreak/>
              <w:t>z 17 kwietnia 2019 r., sygn. II OSK 1528/17; wyrok WSA w Kielcach z 29 października 2019 r., sygn. II SA/</w:t>
            </w:r>
            <w:proofErr w:type="spellStart"/>
            <w:r w:rsidRPr="00DF7E61">
              <w:rPr>
                <w:rFonts w:asciiTheme="minorHAnsi" w:hAnsiTheme="minorHAnsi"/>
              </w:rPr>
              <w:t>Ke</w:t>
            </w:r>
            <w:proofErr w:type="spellEnd"/>
            <w:r w:rsidRPr="00DF7E61">
              <w:rPr>
                <w:rFonts w:asciiTheme="minorHAnsi" w:hAnsiTheme="minorHAnsi"/>
              </w:rPr>
              <w:t xml:space="preserve"> 655/19) wskazujące na to, że możliwość odwoływania członków jednostek pomocniczych oraz procedurę odwoływania regulować można na poziomie statutów tych jednostek.</w:t>
            </w:r>
          </w:p>
        </w:tc>
        <w:tc>
          <w:tcPr>
            <w:tcW w:w="2524" w:type="dxa"/>
            <w:tcBorders>
              <w:top w:val="single" w:sz="4" w:space="0" w:color="000000"/>
              <w:left w:val="single" w:sz="4" w:space="0" w:color="000000"/>
              <w:bottom w:val="single" w:sz="4" w:space="0" w:color="000000"/>
              <w:right w:val="single" w:sz="4" w:space="0" w:color="auto"/>
            </w:tcBorders>
          </w:tcPr>
          <w:p w:rsidR="00051BED" w:rsidRPr="00567367" w:rsidRDefault="00D16CD8" w:rsidP="00051BED">
            <w:pPr>
              <w:snapToGrid w:val="0"/>
              <w:spacing w:after="0" w:line="100" w:lineRule="atLeast"/>
              <w:rPr>
                <w:rFonts w:asciiTheme="minorHAnsi" w:hAnsiTheme="minorHAnsi"/>
              </w:rPr>
            </w:pPr>
            <w:r w:rsidRPr="00BF0141">
              <w:lastRenderedPageBreak/>
              <w:t>Wniosek w przedmiotowym zakresie był rozpatrywany na posiedzeniu w dniu 4 grudnia 2020r. Komisja nie zdecydowała się na przyjęcie takiego rozwiązania.</w:t>
            </w:r>
            <w:r>
              <w:t xml:space="preserve">  </w:t>
            </w:r>
          </w:p>
        </w:tc>
      </w:tr>
      <w:tr w:rsidR="00051BED" w:rsidRPr="00484C52" w:rsidTr="00051BED">
        <w:trPr>
          <w:trHeight w:val="698"/>
          <w:jc w:val="center"/>
        </w:trPr>
        <w:tc>
          <w:tcPr>
            <w:tcW w:w="2648"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pacing w:after="0" w:line="100" w:lineRule="atLeast"/>
              <w:jc w:val="center"/>
              <w:rPr>
                <w:rFonts w:asciiTheme="minorHAnsi" w:hAnsiTheme="minorHAnsi"/>
              </w:rPr>
            </w:pPr>
            <w:r w:rsidRPr="00DF7E61">
              <w:rPr>
                <w:rFonts w:asciiTheme="minorHAnsi" w:hAnsiTheme="minorHAnsi"/>
              </w:rPr>
              <w:lastRenderedPageBreak/>
              <w:t>§ 2 pkt 1</w:t>
            </w:r>
            <w:r w:rsidRPr="00DF7E61">
              <w:rPr>
                <w:rFonts w:asciiTheme="minorHAnsi" w:hAnsiTheme="minorHAnsi"/>
                <w:color w:val="4D5156"/>
              </w:rPr>
              <w:t xml:space="preserve"> </w:t>
            </w:r>
            <w:r w:rsidRPr="00DF7E61">
              <w:rPr>
                <w:rFonts w:asciiTheme="minorHAnsi" w:hAnsiTheme="minorHAnsi"/>
              </w:rPr>
              <w:t>projektu druk nr 709</w:t>
            </w:r>
          </w:p>
        </w:tc>
        <w:tc>
          <w:tcPr>
            <w:tcW w:w="24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autoSpaceDN w:val="0"/>
              <w:snapToGrid w:val="0"/>
              <w:spacing w:after="0" w:line="100" w:lineRule="atLeast"/>
              <w:textAlignment w:val="baseline"/>
              <w:rPr>
                <w:rFonts w:asciiTheme="minorHAnsi" w:hAnsiTheme="minorHAnsi"/>
                <w:kern w:val="3"/>
                <w:lang w:eastAsia="zh-CN"/>
              </w:rPr>
            </w:pPr>
            <w:r w:rsidRPr="00DF7E61">
              <w:rPr>
                <w:rFonts w:asciiTheme="minorHAnsi" w:hAnsiTheme="minorHAnsi"/>
                <w:kern w:val="3"/>
                <w:lang w:eastAsia="zh-CN"/>
              </w:rPr>
              <w:t>1) w § 4 dodaje się pkt 9 w brzmieniu:</w:t>
            </w:r>
          </w:p>
          <w:p w:rsidR="00051BED" w:rsidRPr="00DF7E61" w:rsidRDefault="00051BED" w:rsidP="00051BED">
            <w:pPr>
              <w:autoSpaceDN w:val="0"/>
              <w:snapToGrid w:val="0"/>
              <w:spacing w:after="0" w:line="100" w:lineRule="atLeast"/>
              <w:jc w:val="center"/>
              <w:textAlignment w:val="baseline"/>
              <w:rPr>
                <w:rFonts w:asciiTheme="minorHAnsi" w:hAnsiTheme="minorHAnsi"/>
                <w:kern w:val="3"/>
                <w:lang w:eastAsia="zh-CN"/>
              </w:rPr>
            </w:pPr>
          </w:p>
          <w:p w:rsidR="00051BED" w:rsidRPr="00DF7E61" w:rsidRDefault="00051BED" w:rsidP="00051BED">
            <w:pPr>
              <w:snapToGrid w:val="0"/>
              <w:spacing w:after="0" w:line="100" w:lineRule="atLeast"/>
              <w:rPr>
                <w:rFonts w:asciiTheme="minorHAnsi" w:hAnsiTheme="minorHAnsi"/>
              </w:rPr>
            </w:pPr>
            <w:r w:rsidRPr="00DF7E61">
              <w:rPr>
                <w:rFonts w:asciiTheme="minorHAnsi" w:eastAsia="SimSun" w:hAnsiTheme="minorHAnsi"/>
                <w:kern w:val="3"/>
                <w:lang w:eastAsia="zh-CN" w:bidi="hi-IN"/>
              </w:rPr>
              <w:t>„9) współdziałanie podczas organizacji konsultacji lokalnych (</w:t>
            </w:r>
            <w:proofErr w:type="spellStart"/>
            <w:r w:rsidRPr="00DF7E61">
              <w:rPr>
                <w:rFonts w:asciiTheme="minorHAnsi" w:eastAsia="SimSun" w:hAnsiTheme="minorHAnsi"/>
                <w:kern w:val="3"/>
                <w:lang w:eastAsia="zh-CN" w:bidi="hi-IN"/>
              </w:rPr>
              <w:t>działania</w:t>
            </w:r>
            <w:proofErr w:type="spellEnd"/>
            <w:r w:rsidRPr="00DF7E61">
              <w:rPr>
                <w:rFonts w:asciiTheme="minorHAnsi" w:hAnsiTheme="minorHAnsi"/>
              </w:rPr>
              <w:t xml:space="preserve"> </w:t>
            </w:r>
            <w:proofErr w:type="spellStart"/>
            <w:r w:rsidRPr="00DF7E61">
              <w:rPr>
                <w:rFonts w:asciiTheme="minorHAnsi" w:hAnsiTheme="minorHAnsi"/>
              </w:rPr>
              <w:t>profrekwencyjne</w:t>
            </w:r>
            <w:proofErr w:type="spellEnd"/>
            <w:r w:rsidRPr="00DF7E61">
              <w:rPr>
                <w:rFonts w:asciiTheme="minorHAnsi" w:hAnsiTheme="minorHAnsi"/>
              </w:rPr>
              <w:t xml:space="preserve">, </w:t>
            </w:r>
            <w:proofErr w:type="spellStart"/>
            <w:r w:rsidRPr="00DF7E61">
              <w:rPr>
                <w:rFonts w:asciiTheme="minorHAnsi" w:hAnsiTheme="minorHAnsi"/>
              </w:rPr>
              <w:t>pomoc</w:t>
            </w:r>
            <w:proofErr w:type="spellEnd"/>
            <w:r w:rsidRPr="00DF7E61">
              <w:rPr>
                <w:rFonts w:asciiTheme="minorHAnsi" w:hAnsiTheme="minorHAnsi"/>
              </w:rPr>
              <w:t xml:space="preserve"> organizacyjna) z działem Urzędu Miasta Torunia, którego zadaniem określonym w </w:t>
            </w:r>
            <w:r w:rsidRPr="00DF7E61">
              <w:rPr>
                <w:rFonts w:asciiTheme="minorHAnsi" w:hAnsiTheme="minorHAnsi"/>
              </w:rPr>
              <w:lastRenderedPageBreak/>
              <w:t>Regulaminie Organizacyjnym Urzędu Miasta Torunia, jest prowadzenie konsultacji społecznych.”;</w:t>
            </w:r>
          </w:p>
        </w:tc>
        <w:tc>
          <w:tcPr>
            <w:tcW w:w="2551" w:type="dxa"/>
            <w:tcBorders>
              <w:top w:val="single" w:sz="4" w:space="0" w:color="000000"/>
              <w:left w:val="single" w:sz="4" w:space="0" w:color="000000"/>
              <w:bottom w:val="single" w:sz="4" w:space="0" w:color="000000"/>
            </w:tcBorders>
            <w:shd w:val="clear" w:color="auto" w:fill="auto"/>
          </w:tcPr>
          <w:p w:rsidR="00051BED" w:rsidRPr="00E5057E" w:rsidRDefault="00051BED" w:rsidP="00051BED">
            <w:pPr>
              <w:autoSpaceDN w:val="0"/>
              <w:snapToGrid w:val="0"/>
              <w:spacing w:after="0" w:line="100" w:lineRule="atLeast"/>
              <w:textAlignment w:val="baseline"/>
              <w:rPr>
                <w:rFonts w:asciiTheme="minorHAnsi" w:hAnsiTheme="minorHAnsi"/>
                <w:kern w:val="3"/>
                <w:lang w:eastAsia="zh-CN"/>
              </w:rPr>
            </w:pPr>
            <w:r w:rsidRPr="00DF7E61">
              <w:rPr>
                <w:rFonts w:asciiTheme="minorHAnsi" w:hAnsiTheme="minorHAnsi"/>
                <w:kern w:val="3"/>
                <w:lang w:eastAsia="zh-CN"/>
              </w:rPr>
              <w:lastRenderedPageBreak/>
              <w:t xml:space="preserve">1) w § 4 dodaje się pkt 9, </w:t>
            </w:r>
            <w:r w:rsidRPr="00E5057E">
              <w:rPr>
                <w:rFonts w:asciiTheme="minorHAnsi" w:hAnsiTheme="minorHAnsi"/>
                <w:bCs/>
                <w:kern w:val="3"/>
                <w:u w:val="single"/>
                <w:lang w:eastAsia="zh-CN"/>
              </w:rPr>
              <w:t>10</w:t>
            </w:r>
            <w:r w:rsidRPr="00E5057E">
              <w:rPr>
                <w:rFonts w:asciiTheme="minorHAnsi" w:hAnsiTheme="minorHAnsi"/>
                <w:bCs/>
                <w:kern w:val="3"/>
                <w:lang w:eastAsia="zh-CN"/>
              </w:rPr>
              <w:t xml:space="preserve"> i </w:t>
            </w:r>
            <w:r w:rsidRPr="00E5057E">
              <w:rPr>
                <w:rFonts w:asciiTheme="minorHAnsi" w:hAnsiTheme="minorHAnsi"/>
                <w:bCs/>
                <w:kern w:val="3"/>
                <w:u w:val="single"/>
                <w:lang w:eastAsia="zh-CN"/>
              </w:rPr>
              <w:t>11</w:t>
            </w:r>
            <w:r w:rsidRPr="00E5057E">
              <w:rPr>
                <w:rFonts w:asciiTheme="minorHAnsi" w:hAnsiTheme="minorHAnsi"/>
                <w:kern w:val="3"/>
                <w:lang w:eastAsia="zh-CN"/>
              </w:rPr>
              <w:t xml:space="preserve"> w brzmieniu:</w:t>
            </w:r>
          </w:p>
          <w:p w:rsidR="00051BED" w:rsidRPr="00E5057E" w:rsidRDefault="00051BED" w:rsidP="00051BED">
            <w:pPr>
              <w:autoSpaceDN w:val="0"/>
              <w:snapToGrid w:val="0"/>
              <w:spacing w:after="0" w:line="100" w:lineRule="atLeast"/>
              <w:jc w:val="center"/>
              <w:textAlignment w:val="baseline"/>
              <w:rPr>
                <w:rFonts w:asciiTheme="minorHAnsi" w:hAnsiTheme="minorHAnsi"/>
                <w:kern w:val="3"/>
                <w:lang w:eastAsia="zh-CN"/>
              </w:rPr>
            </w:pPr>
          </w:p>
          <w:p w:rsidR="00051BED" w:rsidRPr="00E5057E" w:rsidRDefault="00051BED" w:rsidP="00051BED">
            <w:pPr>
              <w:snapToGrid w:val="0"/>
              <w:spacing w:after="0" w:line="100" w:lineRule="atLeast"/>
              <w:rPr>
                <w:rFonts w:asciiTheme="minorHAnsi" w:hAnsiTheme="minorHAnsi"/>
                <w:kern w:val="3"/>
                <w:lang w:eastAsia="zh-CN"/>
              </w:rPr>
            </w:pPr>
            <w:r w:rsidRPr="00E5057E">
              <w:rPr>
                <w:rFonts w:asciiTheme="minorHAnsi" w:eastAsia="SimSun" w:hAnsiTheme="minorHAnsi"/>
                <w:bCs/>
                <w:kern w:val="3"/>
                <w:u w:val="single"/>
                <w:lang w:eastAsia="zh-CN" w:bidi="hi-IN"/>
              </w:rPr>
              <w:t>„9) współudział w przygotowywaniu inwestycji o charakterze lokalnym wraz</w:t>
            </w:r>
            <w:r w:rsidRPr="00E5057E">
              <w:rPr>
                <w:rFonts w:asciiTheme="minorHAnsi" w:hAnsiTheme="minorHAnsi"/>
                <w:bCs/>
                <w:kern w:val="3"/>
                <w:u w:val="single"/>
                <w:lang w:eastAsia="zh-CN"/>
              </w:rPr>
              <w:t xml:space="preserve"> z właściwymi działami Urzędu Miasta Torunia na etapie przygotowywania zamówień oraz projektowania wg </w:t>
            </w:r>
            <w:r w:rsidRPr="00E5057E">
              <w:rPr>
                <w:rFonts w:asciiTheme="minorHAnsi" w:hAnsiTheme="minorHAnsi"/>
                <w:bCs/>
                <w:kern w:val="3"/>
                <w:u w:val="single"/>
                <w:lang w:eastAsia="zh-CN"/>
              </w:rPr>
              <w:lastRenderedPageBreak/>
              <w:t>następujących zasad:</w:t>
            </w:r>
          </w:p>
          <w:p w:rsidR="00051BED" w:rsidRPr="00E5057E" w:rsidRDefault="00051BED" w:rsidP="00051BED">
            <w:pPr>
              <w:autoSpaceDN w:val="0"/>
              <w:snapToGrid w:val="0"/>
              <w:spacing w:after="0" w:line="100" w:lineRule="atLeast"/>
              <w:textAlignment w:val="baseline"/>
              <w:rPr>
                <w:rFonts w:asciiTheme="minorHAnsi" w:hAnsiTheme="minorHAnsi"/>
                <w:bCs/>
                <w:kern w:val="3"/>
                <w:u w:val="single"/>
                <w:lang w:eastAsia="zh-CN"/>
              </w:rPr>
            </w:pPr>
            <w:r w:rsidRPr="00E5057E">
              <w:rPr>
                <w:rFonts w:asciiTheme="minorHAnsi" w:hAnsiTheme="minorHAnsi"/>
                <w:bCs/>
                <w:kern w:val="3"/>
                <w:u w:val="single"/>
                <w:lang w:eastAsia="zh-CN"/>
              </w:rPr>
              <w:t>a) właściwy dział Urzędu Miasta Torunia przygotowujący inwestycję o charakterze lokalnym obligatoryjnie zwraca się przy użyciu poczty elektronicznej do rady okręgu z wnioskiem o deklarację gotowości przygotowania uwag,</w:t>
            </w:r>
          </w:p>
          <w:p w:rsidR="00051BED" w:rsidRPr="00E5057E" w:rsidRDefault="00051BED" w:rsidP="00051BED">
            <w:pPr>
              <w:autoSpaceDN w:val="0"/>
              <w:snapToGrid w:val="0"/>
              <w:spacing w:after="0" w:line="100" w:lineRule="atLeast"/>
              <w:textAlignment w:val="baseline"/>
              <w:rPr>
                <w:rFonts w:asciiTheme="minorHAnsi" w:hAnsiTheme="minorHAnsi"/>
                <w:bCs/>
                <w:kern w:val="3"/>
                <w:u w:val="single"/>
                <w:lang w:eastAsia="zh-CN"/>
              </w:rPr>
            </w:pPr>
            <w:r w:rsidRPr="00E5057E">
              <w:rPr>
                <w:rFonts w:asciiTheme="minorHAnsi" w:hAnsiTheme="minorHAnsi"/>
                <w:bCs/>
                <w:kern w:val="3"/>
                <w:u w:val="single"/>
                <w:lang w:eastAsia="zh-CN"/>
              </w:rPr>
              <w:t>b) upoważniony przedstawiciel rady okręgu w terminie 3 dni może zadeklarować gotowość do przedstawienia uwag,</w:t>
            </w:r>
          </w:p>
          <w:p w:rsidR="00051BED" w:rsidRPr="00E5057E" w:rsidRDefault="00051BED" w:rsidP="00051BED">
            <w:pPr>
              <w:autoSpaceDN w:val="0"/>
              <w:snapToGrid w:val="0"/>
              <w:spacing w:after="0" w:line="100" w:lineRule="atLeast"/>
              <w:textAlignment w:val="baseline"/>
              <w:rPr>
                <w:rFonts w:asciiTheme="minorHAnsi" w:hAnsiTheme="minorHAnsi"/>
                <w:bCs/>
                <w:kern w:val="3"/>
                <w:u w:val="single"/>
                <w:lang w:eastAsia="zh-CN"/>
              </w:rPr>
            </w:pPr>
            <w:r w:rsidRPr="00E5057E">
              <w:rPr>
                <w:rFonts w:asciiTheme="minorHAnsi" w:hAnsiTheme="minorHAnsi"/>
                <w:bCs/>
                <w:kern w:val="3"/>
                <w:u w:val="single"/>
                <w:lang w:eastAsia="zh-CN"/>
              </w:rPr>
              <w:t>c) brak odpowiedzi w terminie 3 dni lub odpowiedź odmowna oznacza brak uwag ze strony rady okręgu,</w:t>
            </w:r>
          </w:p>
          <w:p w:rsidR="00051BED" w:rsidRPr="00E5057E" w:rsidRDefault="00051BED" w:rsidP="00051BED">
            <w:pPr>
              <w:autoSpaceDN w:val="0"/>
              <w:snapToGrid w:val="0"/>
              <w:spacing w:after="0" w:line="100" w:lineRule="atLeast"/>
              <w:textAlignment w:val="baseline"/>
              <w:rPr>
                <w:rFonts w:asciiTheme="minorHAnsi" w:hAnsiTheme="minorHAnsi"/>
                <w:bCs/>
                <w:kern w:val="3"/>
                <w:u w:val="single"/>
                <w:lang w:eastAsia="zh-CN"/>
              </w:rPr>
            </w:pPr>
            <w:r w:rsidRPr="00E5057E">
              <w:rPr>
                <w:rFonts w:asciiTheme="minorHAnsi" w:hAnsiTheme="minorHAnsi"/>
                <w:bCs/>
                <w:kern w:val="3"/>
                <w:u w:val="single"/>
                <w:lang w:eastAsia="zh-CN"/>
              </w:rPr>
              <w:t xml:space="preserve">d) w przypadku odpowiedzi pozytywnej przedstawiciel rady ustala wraz z właściwym działem Urzędu Miasta Torunia termin dostarczenia uwag ze strony rady okręgu, nie krótszy jednak niż 8 dni od momentu poczynienia </w:t>
            </w:r>
            <w:r w:rsidRPr="00E5057E">
              <w:rPr>
                <w:rFonts w:asciiTheme="minorHAnsi" w:hAnsiTheme="minorHAnsi"/>
                <w:bCs/>
                <w:kern w:val="3"/>
                <w:u w:val="single"/>
                <w:lang w:eastAsia="zh-CN"/>
              </w:rPr>
              <w:lastRenderedPageBreak/>
              <w:t>niniejszych ustaleń;</w:t>
            </w:r>
          </w:p>
          <w:p w:rsidR="00051BED" w:rsidRPr="00E5057E" w:rsidRDefault="00051BED" w:rsidP="00051BED">
            <w:pPr>
              <w:autoSpaceDN w:val="0"/>
              <w:snapToGrid w:val="0"/>
              <w:spacing w:after="0" w:line="100" w:lineRule="atLeast"/>
              <w:textAlignment w:val="baseline"/>
              <w:rPr>
                <w:rFonts w:asciiTheme="minorHAnsi" w:hAnsiTheme="minorHAnsi"/>
                <w:kern w:val="3"/>
                <w:lang w:eastAsia="zh-CN"/>
              </w:rPr>
            </w:pPr>
            <w:r w:rsidRPr="00E5057E">
              <w:rPr>
                <w:rFonts w:asciiTheme="minorHAnsi" w:hAnsiTheme="minorHAnsi"/>
                <w:bCs/>
                <w:kern w:val="3"/>
                <w:u w:val="single"/>
                <w:lang w:eastAsia="zh-CN"/>
              </w:rPr>
              <w:t>10) delegowanie przedstawicieli do udziału w odbiorach inwestycji o charakterze</w:t>
            </w:r>
            <w:r w:rsidRPr="00E5057E">
              <w:rPr>
                <w:rFonts w:asciiTheme="minorHAnsi" w:hAnsiTheme="minorHAnsi"/>
                <w:kern w:val="3"/>
                <w:lang w:eastAsia="zh-CN"/>
              </w:rPr>
              <w:t xml:space="preserve"> </w:t>
            </w:r>
            <w:r w:rsidRPr="00E5057E">
              <w:rPr>
                <w:rFonts w:asciiTheme="minorHAnsi" w:hAnsiTheme="minorHAnsi"/>
                <w:bCs/>
                <w:kern w:val="3"/>
                <w:u w:val="single"/>
                <w:lang w:eastAsia="zh-CN"/>
              </w:rPr>
              <w:t>lokalnym;</w:t>
            </w:r>
          </w:p>
          <w:p w:rsidR="00051BED" w:rsidRPr="00DF7E61" w:rsidRDefault="00051BED" w:rsidP="00051BED">
            <w:pPr>
              <w:autoSpaceDN w:val="0"/>
              <w:snapToGrid w:val="0"/>
              <w:spacing w:after="0" w:line="100" w:lineRule="atLeast"/>
              <w:jc w:val="center"/>
              <w:textAlignment w:val="baseline"/>
              <w:rPr>
                <w:rFonts w:asciiTheme="minorHAnsi" w:hAnsiTheme="minorHAnsi"/>
                <w:kern w:val="3"/>
                <w:lang w:eastAsia="zh-CN"/>
              </w:rPr>
            </w:pPr>
          </w:p>
          <w:p w:rsidR="00051BED" w:rsidRPr="00DF7E61" w:rsidRDefault="00051BED" w:rsidP="00051BED">
            <w:pPr>
              <w:snapToGrid w:val="0"/>
              <w:spacing w:after="0" w:line="100" w:lineRule="atLeast"/>
              <w:rPr>
                <w:rFonts w:asciiTheme="minorHAnsi" w:hAnsiTheme="minorHAnsi"/>
              </w:rPr>
            </w:pPr>
            <w:r w:rsidRPr="00DF7E61">
              <w:rPr>
                <w:rFonts w:asciiTheme="minorHAnsi" w:eastAsia="SimSun" w:hAnsiTheme="minorHAnsi"/>
                <w:kern w:val="3"/>
                <w:lang w:eastAsia="zh-CN" w:bidi="hi-IN"/>
              </w:rPr>
              <w:t>11) współdziałanie podczas organizacji konsultacji lokalnych (</w:t>
            </w:r>
            <w:proofErr w:type="spellStart"/>
            <w:r w:rsidRPr="00DF7E61">
              <w:rPr>
                <w:rFonts w:asciiTheme="minorHAnsi" w:eastAsia="SimSun" w:hAnsiTheme="minorHAnsi"/>
                <w:kern w:val="3"/>
                <w:lang w:eastAsia="zh-CN" w:bidi="hi-IN"/>
              </w:rPr>
              <w:t>działania</w:t>
            </w:r>
            <w:proofErr w:type="spellEnd"/>
            <w:r w:rsidRPr="00DF7E61">
              <w:rPr>
                <w:rFonts w:asciiTheme="minorHAnsi" w:eastAsia="SimSun" w:hAnsiTheme="minorHAnsi"/>
                <w:kern w:val="3"/>
                <w:lang w:eastAsia="zh-CN" w:bidi="hi-IN"/>
              </w:rPr>
              <w:t xml:space="preserve"> </w:t>
            </w:r>
            <w:proofErr w:type="spellStart"/>
            <w:r w:rsidRPr="00DF7E61">
              <w:rPr>
                <w:rFonts w:asciiTheme="minorHAnsi" w:eastAsia="SimSun" w:hAnsiTheme="minorHAnsi"/>
                <w:kern w:val="3"/>
                <w:lang w:eastAsia="zh-CN" w:bidi="hi-IN"/>
              </w:rPr>
              <w:t>profrekwencyjne</w:t>
            </w:r>
            <w:proofErr w:type="spellEnd"/>
            <w:r w:rsidRPr="00DF7E61">
              <w:rPr>
                <w:rFonts w:asciiTheme="minorHAnsi" w:eastAsia="SimSun" w:hAnsiTheme="minorHAnsi"/>
                <w:kern w:val="3"/>
                <w:lang w:eastAsia="zh-CN" w:bidi="hi-IN"/>
              </w:rPr>
              <w:t xml:space="preserve">, </w:t>
            </w:r>
            <w:proofErr w:type="spellStart"/>
            <w:r w:rsidRPr="00DF7E61">
              <w:rPr>
                <w:rFonts w:asciiTheme="minorHAnsi" w:eastAsia="SimSun" w:hAnsiTheme="minorHAnsi"/>
                <w:kern w:val="3"/>
                <w:lang w:eastAsia="zh-CN" w:bidi="hi-IN"/>
              </w:rPr>
              <w:t>pomoc</w:t>
            </w:r>
            <w:proofErr w:type="spellEnd"/>
            <w:r w:rsidRPr="00DF7E61">
              <w:rPr>
                <w:rFonts w:asciiTheme="minorHAnsi" w:eastAsia="SimSun" w:hAnsiTheme="minorHAnsi"/>
                <w:kern w:val="3"/>
                <w:lang w:eastAsia="zh-CN" w:bidi="hi-IN"/>
              </w:rPr>
              <w:t xml:space="preserve"> organizacyjna) z działem Urzędu Miasta Torunia, którego zadaniem określonym w Regulaminie Organizacyjnym Urzędu Miasta Torunia, jest</w:t>
            </w:r>
            <w:r w:rsidRPr="00DF7E61">
              <w:rPr>
                <w:rFonts w:asciiTheme="minorHAnsi" w:hAnsiTheme="minorHAnsi"/>
              </w:rPr>
              <w:t xml:space="preserve"> prowadzenie konsultacji społecznych.”;</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hAnsiTheme="minorHAnsi"/>
              </w:rPr>
              <w:lastRenderedPageBreak/>
              <w:t xml:space="preserve">Doprecyzowanie kompetencji rad okręgów w zakresie współpracy z Urzędem Miasta Torunia przy przygotowywaniu inwestycji o charakterze lokalnym. Właściwe działy Urzędu Miasta Torunia będą od tej pory zobligowane, aby zasięgnąć opinii rady okręgu. Aby jednak uniknąć zbytniego spowolnienia prac oczekiwaniem na uwagi od rady okręgu, przedstawiciel rady okręgu musi na początku w terminie 3 dni </w:t>
            </w:r>
            <w:r w:rsidRPr="00DF7E61">
              <w:rPr>
                <w:rFonts w:asciiTheme="minorHAnsi" w:hAnsiTheme="minorHAnsi"/>
              </w:rPr>
              <w:lastRenderedPageBreak/>
              <w:t>zadeklarować, że rada okręgu takie uwagi przygotowuje, przy braku takiej odpowiedzi lub odpowiedzi odmownej uznaje się, że rada okręgu nie zgłosiła uwag. Aby zweryfikować, czy wykonawca dołożył należytych starań, by zrealizować w ramach projektu uwagi zgłoszone przez rady okręgu, wprowadza się dla rad uprawnienie do udziału w odbiorach inwestycji. Bez zmian pozostawia się proponowany zapis o współudziale w konsultacjach społecznych</w:t>
            </w:r>
          </w:p>
        </w:tc>
        <w:tc>
          <w:tcPr>
            <w:tcW w:w="2524" w:type="dxa"/>
            <w:tcBorders>
              <w:top w:val="single" w:sz="4" w:space="0" w:color="000000"/>
              <w:left w:val="single" w:sz="4" w:space="0" w:color="000000"/>
              <w:bottom w:val="single" w:sz="4" w:space="0" w:color="000000"/>
              <w:right w:val="single" w:sz="4" w:space="0" w:color="auto"/>
            </w:tcBorders>
          </w:tcPr>
          <w:p w:rsidR="00051BED" w:rsidRPr="00567367" w:rsidRDefault="00D16CD8" w:rsidP="00051BED">
            <w:pPr>
              <w:snapToGrid w:val="0"/>
              <w:spacing w:after="0" w:line="100" w:lineRule="atLeast"/>
              <w:rPr>
                <w:rFonts w:asciiTheme="minorHAnsi" w:hAnsiTheme="minorHAnsi"/>
              </w:rPr>
            </w:pPr>
            <w:r w:rsidRPr="00BF0141">
              <w:lastRenderedPageBreak/>
              <w:t>Wniosek w przedmiotowym zakresie był rozpatrywany na posiedzeniu w dniu 4 grudnia 2020r. Komisja nie zdecydowała się na przyjęcie takiego rozwiązania.</w:t>
            </w:r>
            <w:r>
              <w:t xml:space="preserve"> </w:t>
            </w:r>
            <w:r w:rsidR="00051BED">
              <w:rPr>
                <w:rFonts w:asciiTheme="minorHAnsi" w:hAnsiTheme="minorHAnsi"/>
              </w:rPr>
              <w:t xml:space="preserve">Rady, zgodnie z § 4 ust. 7 każdego roku po uchwaleniu przez Radę Miasta budżetu opiniują </w:t>
            </w:r>
            <w:r w:rsidR="00051BED">
              <w:rPr>
                <w:rFonts w:asciiTheme="minorHAnsi" w:hAnsiTheme="minorHAnsi"/>
              </w:rPr>
              <w:lastRenderedPageBreak/>
              <w:t>zamierzenia inwestycyjne o charakterze lokalnym i mogą współpracować na każdym etapie inwestycji</w:t>
            </w:r>
            <w:r w:rsidR="00BF0141">
              <w:rPr>
                <w:rFonts w:asciiTheme="minorHAnsi" w:hAnsiTheme="minorHAnsi"/>
              </w:rPr>
              <w:t>.</w:t>
            </w:r>
          </w:p>
        </w:tc>
      </w:tr>
      <w:tr w:rsidR="00051BED" w:rsidRPr="00484C52" w:rsidTr="00051BED">
        <w:trPr>
          <w:trHeight w:val="698"/>
          <w:jc w:val="center"/>
        </w:trPr>
        <w:tc>
          <w:tcPr>
            <w:tcW w:w="13860" w:type="dxa"/>
            <w:gridSpan w:val="5"/>
            <w:tcBorders>
              <w:top w:val="single" w:sz="4" w:space="0" w:color="000000"/>
              <w:left w:val="single" w:sz="4" w:space="0" w:color="000000"/>
              <w:bottom w:val="single" w:sz="4" w:space="0" w:color="000000"/>
              <w:right w:val="single" w:sz="4" w:space="0" w:color="auto"/>
            </w:tcBorders>
            <w:shd w:val="clear" w:color="auto" w:fill="auto"/>
            <w:vAlign w:val="center"/>
          </w:tcPr>
          <w:p w:rsidR="00051BED" w:rsidRPr="00567367" w:rsidRDefault="00051BED" w:rsidP="00051BED">
            <w:pPr>
              <w:snapToGrid w:val="0"/>
              <w:spacing w:after="0" w:line="100" w:lineRule="atLeast"/>
              <w:jc w:val="center"/>
              <w:rPr>
                <w:rFonts w:asciiTheme="minorHAnsi" w:hAnsiTheme="minorHAnsi"/>
                <w:b/>
              </w:rPr>
            </w:pPr>
            <w:r w:rsidRPr="00567367">
              <w:rPr>
                <w:rFonts w:asciiTheme="minorHAnsi" w:hAnsiTheme="minorHAnsi"/>
                <w:b/>
              </w:rPr>
              <w:lastRenderedPageBreak/>
              <w:t>Uwaga nr  9</w:t>
            </w:r>
          </w:p>
        </w:tc>
      </w:tr>
      <w:tr w:rsidR="00051BED" w:rsidRPr="00B113FB" w:rsidTr="00051BED">
        <w:trPr>
          <w:trHeight w:val="698"/>
          <w:jc w:val="center"/>
        </w:trPr>
        <w:tc>
          <w:tcPr>
            <w:tcW w:w="2648"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pacing w:after="0" w:line="100" w:lineRule="atLeast"/>
              <w:jc w:val="center"/>
              <w:rPr>
                <w:rFonts w:asciiTheme="minorHAnsi" w:hAnsiTheme="minorHAnsi"/>
              </w:rPr>
            </w:pPr>
          </w:p>
        </w:tc>
        <w:tc>
          <w:tcPr>
            <w:tcW w:w="2451" w:type="dxa"/>
            <w:tcBorders>
              <w:top w:val="single" w:sz="4" w:space="0" w:color="000000"/>
              <w:left w:val="single" w:sz="4" w:space="0" w:color="000000"/>
              <w:bottom w:val="single" w:sz="4" w:space="0" w:color="000000"/>
            </w:tcBorders>
            <w:shd w:val="clear" w:color="auto" w:fill="auto"/>
          </w:tcPr>
          <w:p w:rsidR="00051BED" w:rsidRPr="00481496" w:rsidRDefault="00051BED" w:rsidP="00051BED">
            <w:pPr>
              <w:spacing w:before="100" w:beforeAutospacing="1" w:after="159" w:line="240" w:lineRule="auto"/>
              <w:rPr>
                <w:rFonts w:asciiTheme="minorHAnsi" w:eastAsia="Times New Roman" w:hAnsiTheme="minorHAnsi" w:cs="Times New Roman"/>
                <w:color w:val="000000"/>
                <w:lang w:eastAsia="pl-PL"/>
              </w:rPr>
            </w:pPr>
            <w:r w:rsidRPr="00F64631">
              <w:rPr>
                <w:rFonts w:asciiTheme="minorHAnsi" w:eastAsia="Times New Roman" w:hAnsiTheme="minorHAnsi" w:cs="Times New Roman"/>
                <w:color w:val="000000"/>
                <w:lang w:eastAsia="pl-PL"/>
              </w:rPr>
              <w:t>W obecnej ordynacji wyborczej wymaga się obecności podczas wyborów 150 osób w pierwszej turze o godzinie 18:00 oraz 100 osób w kolejny</w:t>
            </w:r>
            <w:r>
              <w:rPr>
                <w:rFonts w:asciiTheme="minorHAnsi" w:eastAsia="Times New Roman" w:hAnsiTheme="minorHAnsi" w:cs="Times New Roman"/>
                <w:color w:val="000000"/>
                <w:lang w:eastAsia="pl-PL"/>
              </w:rPr>
              <w:t>m głosowaniu, o godzinie 18:30.</w:t>
            </w:r>
          </w:p>
        </w:tc>
        <w:tc>
          <w:tcPr>
            <w:tcW w:w="2551" w:type="dxa"/>
            <w:tcBorders>
              <w:top w:val="single" w:sz="4" w:space="0" w:color="000000"/>
              <w:left w:val="single" w:sz="4" w:space="0" w:color="000000"/>
              <w:bottom w:val="single" w:sz="4" w:space="0" w:color="000000"/>
            </w:tcBorders>
            <w:shd w:val="clear" w:color="auto" w:fill="auto"/>
          </w:tcPr>
          <w:p w:rsidR="00051BED" w:rsidRPr="00F64631" w:rsidRDefault="00051BED" w:rsidP="00051BED">
            <w:pPr>
              <w:spacing w:before="100" w:beforeAutospacing="1" w:after="159" w:line="240" w:lineRule="auto"/>
              <w:rPr>
                <w:rFonts w:asciiTheme="minorHAnsi" w:eastAsia="Times New Roman" w:hAnsiTheme="minorHAnsi" w:cs="Times New Roman"/>
                <w:color w:val="000000"/>
                <w:lang w:eastAsia="pl-PL"/>
              </w:rPr>
            </w:pPr>
            <w:r w:rsidRPr="00F64631">
              <w:rPr>
                <w:rFonts w:asciiTheme="minorHAnsi" w:eastAsia="Times New Roman" w:hAnsiTheme="minorHAnsi" w:cs="Times New Roman"/>
                <w:color w:val="000000"/>
                <w:lang w:eastAsia="pl-PL"/>
              </w:rPr>
              <w:t xml:space="preserve">Nie tylko w związku z panująca pandemią w roku 2021 oraz wyborami zaplanowanymi na kwiecień wnioskuję o wprowadzenie wyborów internetowych lub ograniczenie ilości wymaganych głosów do </w:t>
            </w:r>
            <w:r w:rsidRPr="00F64631">
              <w:rPr>
                <w:rFonts w:asciiTheme="minorHAnsi" w:eastAsia="Times New Roman" w:hAnsiTheme="minorHAnsi" w:cs="Times New Roman"/>
                <w:color w:val="000000"/>
                <w:lang w:eastAsia="pl-PL"/>
              </w:rPr>
              <w:lastRenderedPageBreak/>
              <w:t xml:space="preserve">50. Chodzi też o równy dostęp do wyborów osób z </w:t>
            </w:r>
            <w:proofErr w:type="spellStart"/>
            <w:r w:rsidRPr="00F64631">
              <w:rPr>
                <w:rFonts w:asciiTheme="minorHAnsi" w:eastAsia="Times New Roman" w:hAnsiTheme="minorHAnsi" w:cs="Times New Roman"/>
                <w:color w:val="000000"/>
                <w:lang w:eastAsia="pl-PL"/>
              </w:rPr>
              <w:t>niepełnosprawnościami</w:t>
            </w:r>
            <w:proofErr w:type="spellEnd"/>
            <w:r w:rsidRPr="00F64631">
              <w:rPr>
                <w:rFonts w:asciiTheme="minorHAnsi" w:eastAsia="Times New Roman" w:hAnsiTheme="minorHAnsi" w:cs="Times New Roman"/>
                <w:color w:val="000000"/>
                <w:lang w:eastAsia="pl-PL"/>
              </w:rPr>
              <w:t xml:space="preserve"> w warunkach </w:t>
            </w:r>
            <w:proofErr w:type="spellStart"/>
            <w:r w:rsidRPr="00F64631">
              <w:rPr>
                <w:rFonts w:asciiTheme="minorHAnsi" w:eastAsia="Times New Roman" w:hAnsiTheme="minorHAnsi" w:cs="Times New Roman"/>
                <w:color w:val="000000"/>
                <w:lang w:eastAsia="pl-PL"/>
              </w:rPr>
              <w:t>pozaepidemicznych</w:t>
            </w:r>
            <w:proofErr w:type="spellEnd"/>
            <w:r w:rsidRPr="00F64631">
              <w:rPr>
                <w:rFonts w:asciiTheme="minorHAnsi" w:eastAsia="Times New Roman" w:hAnsiTheme="minorHAnsi" w:cs="Times New Roman"/>
                <w:color w:val="000000"/>
                <w:lang w:eastAsia="pl-PL"/>
              </w:rPr>
              <w:t>.</w:t>
            </w:r>
          </w:p>
          <w:p w:rsidR="00051BED" w:rsidRPr="00F64631" w:rsidRDefault="00051BED" w:rsidP="00051BED">
            <w:pPr>
              <w:spacing w:before="100" w:beforeAutospacing="1" w:after="0" w:line="240" w:lineRule="auto"/>
              <w:rPr>
                <w:rFonts w:asciiTheme="minorHAnsi" w:eastAsia="Times New Roman" w:hAnsiTheme="minorHAnsi" w:cs="Times New Roman"/>
                <w:color w:val="000000"/>
                <w:lang w:eastAsia="pl-PL"/>
              </w:rPr>
            </w:pPr>
            <w:r w:rsidRPr="00F64631">
              <w:rPr>
                <w:rFonts w:asciiTheme="minorHAnsi" w:eastAsia="Times New Roman" w:hAnsiTheme="minorHAnsi" w:cs="Times New Roman"/>
                <w:color w:val="000000"/>
                <w:lang w:eastAsia="pl-PL"/>
              </w:rPr>
              <w:t>Równocześnie, aby odpowiednio i bezpiecznie zorganizować wybory wnioskuję, by zlecono organowi odpowiedzialnemu za ich przygotowanie weryfikację jeszcze w styczniu 2021 z sanepidem planowanego sposobu przeprowadzenia wyborów (zebranie 150 osób na niewielkiej przestrzeni) i przygotowania warunków umożliwiających przeprowadzenie wyborów zgodnie z ich rekomendacjami.</w:t>
            </w:r>
          </w:p>
          <w:p w:rsidR="00051BED" w:rsidRPr="00DF7E61" w:rsidRDefault="00051BED" w:rsidP="00051BED">
            <w:pPr>
              <w:autoSpaceDN w:val="0"/>
              <w:snapToGrid w:val="0"/>
              <w:spacing w:after="0" w:line="100" w:lineRule="atLeast"/>
              <w:jc w:val="center"/>
              <w:textAlignment w:val="baseline"/>
              <w:rPr>
                <w:rFonts w:asciiTheme="minorHAnsi" w:hAnsiTheme="minorHAnsi"/>
                <w:kern w:val="3"/>
                <w:lang w:eastAsia="zh-CN"/>
              </w:rPr>
            </w:pP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051BED" w:rsidRPr="00F64631" w:rsidRDefault="00051BED" w:rsidP="00051BED">
            <w:pPr>
              <w:spacing w:before="100" w:beforeAutospacing="1" w:after="0" w:line="102" w:lineRule="atLeast"/>
              <w:rPr>
                <w:rFonts w:asciiTheme="minorHAnsi" w:eastAsia="Times New Roman" w:hAnsiTheme="minorHAnsi" w:cs="Times New Roman"/>
                <w:color w:val="000000"/>
                <w:lang w:eastAsia="pl-PL"/>
              </w:rPr>
            </w:pPr>
            <w:r w:rsidRPr="00F64631">
              <w:rPr>
                <w:rFonts w:asciiTheme="minorHAnsi" w:eastAsia="Times New Roman" w:hAnsiTheme="minorHAnsi" w:cs="Times New Roman"/>
                <w:color w:val="000000"/>
                <w:lang w:eastAsia="pl-PL"/>
              </w:rPr>
              <w:lastRenderedPageBreak/>
              <w:t>Rozpoczęcie procesu przygotowywania wyborów kwietniowych oraz jak najszybsze zweryfikowanie</w:t>
            </w:r>
            <w:r>
              <w:rPr>
                <w:rFonts w:asciiTheme="minorHAnsi" w:eastAsia="Times New Roman" w:hAnsiTheme="minorHAnsi" w:cs="Times New Roman"/>
                <w:color w:val="000000"/>
                <w:lang w:eastAsia="pl-PL"/>
              </w:rPr>
              <w:t>,</w:t>
            </w:r>
            <w:r w:rsidRPr="00F64631">
              <w:rPr>
                <w:rFonts w:asciiTheme="minorHAnsi" w:eastAsia="Times New Roman" w:hAnsiTheme="minorHAnsi" w:cs="Times New Roman"/>
                <w:color w:val="000000"/>
                <w:lang w:eastAsia="pl-PL"/>
              </w:rPr>
              <w:t xml:space="preserve"> czy planowany sposób ich przeprowadzenia jest zgodny z obostrzeniami panującymi w pandemii pozwoli przygotować alternatywne zapisy, zmienić wymagania, progi tak, aby wybory </w:t>
            </w:r>
            <w:r w:rsidRPr="00F64631">
              <w:rPr>
                <w:rFonts w:asciiTheme="minorHAnsi" w:eastAsia="Times New Roman" w:hAnsiTheme="minorHAnsi" w:cs="Times New Roman"/>
                <w:color w:val="000000"/>
                <w:lang w:eastAsia="pl-PL"/>
              </w:rPr>
              <w:lastRenderedPageBreak/>
              <w:t>były możliwe do przeprowadzenia.</w:t>
            </w:r>
          </w:p>
          <w:p w:rsidR="00051BED" w:rsidRPr="00DF7E61" w:rsidRDefault="00051BED" w:rsidP="00051BED">
            <w:pPr>
              <w:snapToGrid w:val="0"/>
              <w:spacing w:after="0" w:line="100" w:lineRule="atLeast"/>
              <w:rPr>
                <w:rFonts w:asciiTheme="minorHAnsi" w:hAnsiTheme="minorHAnsi"/>
              </w:rPr>
            </w:pPr>
          </w:p>
        </w:tc>
        <w:tc>
          <w:tcPr>
            <w:tcW w:w="2524" w:type="dxa"/>
            <w:tcBorders>
              <w:top w:val="single" w:sz="4" w:space="0" w:color="000000"/>
              <w:left w:val="single" w:sz="4" w:space="0" w:color="000000"/>
              <w:bottom w:val="single" w:sz="4" w:space="0" w:color="000000"/>
              <w:right w:val="single" w:sz="4" w:space="0" w:color="auto"/>
            </w:tcBorders>
          </w:tcPr>
          <w:p w:rsidR="00051BED" w:rsidRPr="00B113FB" w:rsidRDefault="00051BED" w:rsidP="00051BED">
            <w:pPr>
              <w:snapToGrid w:val="0"/>
              <w:spacing w:after="0" w:line="240" w:lineRule="auto"/>
              <w:rPr>
                <w:rFonts w:asciiTheme="minorHAnsi" w:hAnsiTheme="minorHAnsi"/>
              </w:rPr>
            </w:pPr>
            <w:r w:rsidRPr="00B113FB">
              <w:rPr>
                <w:rFonts w:asciiTheme="minorHAnsi" w:hAnsiTheme="minorHAnsi"/>
              </w:rPr>
              <w:lastRenderedPageBreak/>
              <w:t>1</w:t>
            </w:r>
            <w:r w:rsidRPr="00BF0141">
              <w:rPr>
                <w:rFonts w:asciiTheme="minorHAnsi" w:hAnsiTheme="minorHAnsi"/>
              </w:rPr>
              <w:t xml:space="preserve">. </w:t>
            </w:r>
            <w:r w:rsidR="00D16CD8" w:rsidRPr="00BF0141">
              <w:t>Wniosek w przedmiotowym zakresie był rozpatrywany na posiedzeniu w dniu 4 grudnia 2020r. Komisja nie zdecydowała się na przyjęcie takiego rozwiązania.</w:t>
            </w:r>
            <w:r w:rsidR="00D16CD8">
              <w:t xml:space="preserve">  </w:t>
            </w:r>
          </w:p>
          <w:p w:rsidR="00051BED" w:rsidRPr="00B113FB" w:rsidRDefault="00051BED" w:rsidP="00051BED">
            <w:pPr>
              <w:spacing w:after="0" w:line="240" w:lineRule="auto"/>
            </w:pPr>
            <w:r w:rsidRPr="00B113FB">
              <w:rPr>
                <w:rFonts w:asciiTheme="minorHAnsi" w:hAnsiTheme="minorHAnsi"/>
              </w:rPr>
              <w:t xml:space="preserve">2. Zgodnie z propozycją </w:t>
            </w:r>
            <w:r w:rsidRPr="00B113FB">
              <w:rPr>
                <w:rFonts w:asciiTheme="minorHAnsi" w:hAnsiTheme="minorHAnsi"/>
              </w:rPr>
              <w:lastRenderedPageBreak/>
              <w:t xml:space="preserve">Komisji lokale wyborcze będą dostosowane do potrzeb osób </w:t>
            </w:r>
            <w:r w:rsidR="00BF0141">
              <w:rPr>
                <w:rFonts w:asciiTheme="minorHAnsi" w:hAnsiTheme="minorHAnsi"/>
              </w:rPr>
              <w:t>z niepełnosprawnością</w:t>
            </w:r>
            <w:r w:rsidRPr="00B113FB">
              <w:rPr>
                <w:rFonts w:asciiTheme="minorHAnsi" w:hAnsiTheme="minorHAnsi"/>
              </w:rPr>
              <w:t>.</w:t>
            </w:r>
          </w:p>
          <w:p w:rsidR="00051BED" w:rsidRPr="00B113FB" w:rsidRDefault="00051BED" w:rsidP="00051BED">
            <w:pPr>
              <w:spacing w:after="0" w:line="240" w:lineRule="auto"/>
            </w:pPr>
          </w:p>
          <w:p w:rsidR="00051BED" w:rsidRPr="00B113FB" w:rsidRDefault="00051BED" w:rsidP="00051BED">
            <w:pPr>
              <w:spacing w:after="0" w:line="240" w:lineRule="auto"/>
            </w:pPr>
            <w:r w:rsidRPr="00B113FB">
              <w:t>3. BRM wystąpi do właściwych instytucji po podjęciu przedmiotowych uchwał przez RMT, ze stosownym wyprzedzeniem w stosunku do terminu wyborów.</w:t>
            </w:r>
          </w:p>
          <w:p w:rsidR="00051BED" w:rsidRPr="00B113FB" w:rsidRDefault="00051BED" w:rsidP="00051BED">
            <w:pPr>
              <w:snapToGrid w:val="0"/>
              <w:spacing w:after="0" w:line="240" w:lineRule="auto"/>
              <w:rPr>
                <w:rFonts w:asciiTheme="minorHAnsi" w:hAnsiTheme="minorHAnsi"/>
              </w:rPr>
            </w:pPr>
          </w:p>
        </w:tc>
      </w:tr>
      <w:tr w:rsidR="00051BED" w:rsidRPr="00B113FB" w:rsidTr="00051BED">
        <w:trPr>
          <w:trHeight w:val="698"/>
          <w:jc w:val="center"/>
        </w:trPr>
        <w:tc>
          <w:tcPr>
            <w:tcW w:w="2648"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pacing w:after="0" w:line="100" w:lineRule="atLeast"/>
              <w:jc w:val="center"/>
              <w:rPr>
                <w:rFonts w:asciiTheme="minorHAnsi" w:hAnsiTheme="minorHAnsi"/>
              </w:rPr>
            </w:pPr>
          </w:p>
        </w:tc>
        <w:tc>
          <w:tcPr>
            <w:tcW w:w="2451" w:type="dxa"/>
            <w:tcBorders>
              <w:top w:val="single" w:sz="4" w:space="0" w:color="000000"/>
              <w:left w:val="single" w:sz="4" w:space="0" w:color="000000"/>
              <w:bottom w:val="single" w:sz="4" w:space="0" w:color="000000"/>
            </w:tcBorders>
            <w:shd w:val="clear" w:color="auto" w:fill="auto"/>
          </w:tcPr>
          <w:p w:rsidR="00051BED" w:rsidRPr="00F64631" w:rsidRDefault="00051BED" w:rsidP="00051BED">
            <w:pPr>
              <w:spacing w:before="100" w:beforeAutospacing="1" w:after="0" w:line="102" w:lineRule="atLeast"/>
              <w:rPr>
                <w:rFonts w:asciiTheme="minorHAnsi" w:eastAsia="Times New Roman" w:hAnsiTheme="minorHAnsi" w:cs="Times New Roman"/>
                <w:color w:val="000000"/>
                <w:lang w:eastAsia="pl-PL"/>
              </w:rPr>
            </w:pPr>
            <w:r w:rsidRPr="00F64631">
              <w:rPr>
                <w:rFonts w:asciiTheme="minorHAnsi" w:eastAsia="Times New Roman" w:hAnsiTheme="minorHAnsi" w:cs="Times New Roman"/>
                <w:color w:val="000000"/>
                <w:lang w:eastAsia="pl-PL"/>
              </w:rPr>
              <w:t>Brak możliwości usunięcia nieaktywnego członka rady.</w:t>
            </w:r>
          </w:p>
          <w:p w:rsidR="00051BED" w:rsidRPr="00DF7E61" w:rsidRDefault="00051BED" w:rsidP="00051BED">
            <w:pPr>
              <w:spacing w:before="100" w:beforeAutospacing="1" w:after="159" w:line="240" w:lineRule="auto"/>
              <w:rPr>
                <w:rFonts w:asciiTheme="minorHAnsi" w:eastAsia="Times New Roman" w:hAnsiTheme="minorHAnsi" w:cs="Times New Roman"/>
                <w:color w:val="000000"/>
                <w:lang w:eastAsia="pl-PL"/>
              </w:rPr>
            </w:pPr>
          </w:p>
        </w:tc>
        <w:tc>
          <w:tcPr>
            <w:tcW w:w="25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pacing w:before="100" w:beforeAutospacing="1" w:after="0" w:line="240" w:lineRule="auto"/>
              <w:rPr>
                <w:rFonts w:asciiTheme="minorHAnsi" w:eastAsia="Times New Roman" w:hAnsiTheme="minorHAnsi" w:cs="Times New Roman"/>
                <w:color w:val="000000"/>
                <w:lang w:eastAsia="pl-PL"/>
              </w:rPr>
            </w:pPr>
            <w:r w:rsidRPr="00F64631">
              <w:rPr>
                <w:rFonts w:asciiTheme="minorHAnsi" w:eastAsia="Times New Roman" w:hAnsiTheme="minorHAnsi" w:cs="Times New Roman"/>
                <w:color w:val="000000"/>
                <w:lang w:eastAsia="pl-PL"/>
              </w:rPr>
              <w:lastRenderedPageBreak/>
              <w:t xml:space="preserve">Wnioskuję o wprowadzenie możliwości usunięcia członka rady oraz wprowadzenia w jego </w:t>
            </w:r>
            <w:r w:rsidRPr="00F64631">
              <w:rPr>
                <w:rFonts w:asciiTheme="minorHAnsi" w:eastAsia="Times New Roman" w:hAnsiTheme="minorHAnsi" w:cs="Times New Roman"/>
                <w:color w:val="000000"/>
                <w:lang w:eastAsia="pl-PL"/>
              </w:rPr>
              <w:lastRenderedPageBreak/>
              <w:t xml:space="preserve">miejsce osoby kolejnej na liście. Osoby, które przestają przychodzić na radę, nie rezygnują oficjalnie </w:t>
            </w:r>
            <w:r>
              <w:rPr>
                <w:rFonts w:asciiTheme="minorHAnsi" w:eastAsia="Times New Roman" w:hAnsiTheme="minorHAnsi" w:cs="Times New Roman"/>
                <w:color w:val="000000"/>
                <w:lang w:eastAsia="pl-PL"/>
              </w:rPr>
              <w:t>i nie można ich do tego zmusić.</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051BED" w:rsidRPr="00F64631" w:rsidRDefault="00051BED" w:rsidP="00051BED">
            <w:pPr>
              <w:spacing w:before="100" w:beforeAutospacing="1" w:after="0" w:line="102" w:lineRule="atLeast"/>
              <w:jc w:val="both"/>
              <w:rPr>
                <w:rFonts w:asciiTheme="minorHAnsi" w:eastAsia="Times New Roman" w:hAnsiTheme="minorHAnsi" w:cs="Times New Roman"/>
                <w:color w:val="000000"/>
                <w:lang w:eastAsia="pl-PL"/>
              </w:rPr>
            </w:pPr>
            <w:r w:rsidRPr="00F64631">
              <w:rPr>
                <w:rFonts w:asciiTheme="minorHAnsi" w:eastAsia="Times New Roman" w:hAnsiTheme="minorHAnsi" w:cs="Times New Roman"/>
                <w:color w:val="000000"/>
                <w:lang w:eastAsia="pl-PL"/>
              </w:rPr>
              <w:lastRenderedPageBreak/>
              <w:t>Umożliwi to funkcjonowanie, zbieranie się rad okręgów nawet w przypadku, gdy kilka osób przestaje uczestniczyć na spotkaniach nie składając oficjalnej rezygnacji.</w:t>
            </w:r>
          </w:p>
          <w:p w:rsidR="00051BED" w:rsidRPr="00DF7E61" w:rsidRDefault="00051BED" w:rsidP="00051BED">
            <w:pPr>
              <w:spacing w:before="100" w:beforeAutospacing="1" w:after="0" w:line="102" w:lineRule="atLeast"/>
              <w:rPr>
                <w:rFonts w:asciiTheme="minorHAnsi" w:eastAsia="Times New Roman" w:hAnsiTheme="minorHAnsi" w:cs="Times New Roman"/>
                <w:color w:val="000000"/>
                <w:lang w:eastAsia="pl-PL"/>
              </w:rPr>
            </w:pPr>
          </w:p>
        </w:tc>
        <w:tc>
          <w:tcPr>
            <w:tcW w:w="2524" w:type="dxa"/>
            <w:tcBorders>
              <w:top w:val="single" w:sz="4" w:space="0" w:color="000000"/>
              <w:left w:val="single" w:sz="4" w:space="0" w:color="000000"/>
              <w:bottom w:val="single" w:sz="4" w:space="0" w:color="000000"/>
              <w:right w:val="single" w:sz="4" w:space="0" w:color="auto"/>
            </w:tcBorders>
          </w:tcPr>
          <w:p w:rsidR="00051BED" w:rsidRPr="0035556A" w:rsidRDefault="00D16CD8" w:rsidP="00051BED">
            <w:pPr>
              <w:snapToGrid w:val="0"/>
              <w:spacing w:after="0" w:line="240" w:lineRule="auto"/>
              <w:rPr>
                <w:rFonts w:asciiTheme="minorHAnsi" w:hAnsiTheme="minorHAnsi"/>
                <w:highlight w:val="yellow"/>
              </w:rPr>
            </w:pPr>
            <w:r w:rsidRPr="00BF0141">
              <w:lastRenderedPageBreak/>
              <w:t xml:space="preserve">Wniosek w przedmiotowym zakresie był rozpatrywany na posiedzeniu w dniu 4 grudnia 2020r. Komisja </w:t>
            </w:r>
            <w:r w:rsidRPr="00BF0141">
              <w:lastRenderedPageBreak/>
              <w:t>nie zdecydowała się na przyjęcie takiego rozwiązania.</w:t>
            </w:r>
            <w:r>
              <w:t xml:space="preserve">  </w:t>
            </w:r>
          </w:p>
        </w:tc>
      </w:tr>
      <w:tr w:rsidR="00051BED" w:rsidRPr="00B113FB" w:rsidTr="00051BED">
        <w:trPr>
          <w:trHeight w:val="698"/>
          <w:jc w:val="center"/>
        </w:trPr>
        <w:tc>
          <w:tcPr>
            <w:tcW w:w="13860" w:type="dxa"/>
            <w:gridSpan w:val="5"/>
            <w:tcBorders>
              <w:top w:val="single" w:sz="4" w:space="0" w:color="000000"/>
              <w:left w:val="single" w:sz="4" w:space="0" w:color="000000"/>
              <w:bottom w:val="single" w:sz="4" w:space="0" w:color="000000"/>
              <w:right w:val="single" w:sz="4" w:space="0" w:color="auto"/>
            </w:tcBorders>
            <w:shd w:val="clear" w:color="auto" w:fill="auto"/>
            <w:vAlign w:val="center"/>
          </w:tcPr>
          <w:p w:rsidR="00051BED" w:rsidRPr="0035556A" w:rsidRDefault="00051BED" w:rsidP="00051BED">
            <w:pPr>
              <w:snapToGrid w:val="0"/>
              <w:spacing w:after="0" w:line="240" w:lineRule="auto"/>
              <w:jc w:val="center"/>
              <w:rPr>
                <w:rFonts w:asciiTheme="minorHAnsi" w:hAnsiTheme="minorHAnsi"/>
                <w:b/>
                <w:highlight w:val="yellow"/>
              </w:rPr>
            </w:pPr>
            <w:r w:rsidRPr="0035556A">
              <w:rPr>
                <w:rFonts w:asciiTheme="minorHAnsi" w:hAnsiTheme="minorHAnsi"/>
                <w:b/>
              </w:rPr>
              <w:lastRenderedPageBreak/>
              <w:t>Uwaga nr 10</w:t>
            </w:r>
          </w:p>
        </w:tc>
      </w:tr>
      <w:tr w:rsidR="00051BED" w:rsidRPr="00B113FB" w:rsidTr="00051BED">
        <w:trPr>
          <w:trHeight w:val="698"/>
          <w:jc w:val="center"/>
        </w:trPr>
        <w:tc>
          <w:tcPr>
            <w:tcW w:w="2648"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jc w:val="center"/>
              <w:rPr>
                <w:rFonts w:asciiTheme="minorHAnsi" w:hAnsiTheme="minorHAnsi"/>
                <w:b/>
                <w:bCs/>
              </w:rPr>
            </w:pPr>
            <w:r w:rsidRPr="00DF7E61">
              <w:rPr>
                <w:rFonts w:asciiTheme="minorHAnsi" w:eastAsia="Times New Roman" w:hAnsiTheme="minorHAnsi"/>
                <w:lang w:eastAsia="pl-PL"/>
              </w:rPr>
              <w:t>§ 1 ust. 1</w:t>
            </w:r>
          </w:p>
        </w:tc>
        <w:tc>
          <w:tcPr>
            <w:tcW w:w="24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W uchwale nr 372/12 Rady Miasta Torunia z dnia</w:t>
            </w:r>
            <w:r>
              <w:rPr>
                <w:rFonts w:asciiTheme="minorHAnsi" w:eastAsia="Times New Roman" w:hAnsiTheme="minorHAnsi"/>
                <w:lang w:eastAsia="pl-PL"/>
              </w:rPr>
              <w:t xml:space="preserve"> </w:t>
            </w:r>
            <w:r w:rsidRPr="00DF7E61">
              <w:rPr>
                <w:rFonts w:asciiTheme="minorHAnsi" w:eastAsia="Times New Roman" w:hAnsiTheme="minorHAnsi"/>
                <w:lang w:eastAsia="pl-PL"/>
              </w:rPr>
              <w:t>6 września 2012 r. w spawie powołania okręgów</w:t>
            </w:r>
            <w:r>
              <w:rPr>
                <w:rFonts w:asciiTheme="minorHAnsi" w:eastAsia="Times New Roman" w:hAnsiTheme="minorHAnsi"/>
                <w:lang w:eastAsia="pl-PL"/>
              </w:rPr>
              <w:t xml:space="preserve"> </w:t>
            </w:r>
            <w:r w:rsidRPr="00DF7E61">
              <w:rPr>
                <w:rFonts w:asciiTheme="minorHAnsi" w:eastAsia="Times New Roman" w:hAnsiTheme="minorHAnsi"/>
                <w:lang w:eastAsia="pl-PL"/>
              </w:rPr>
              <w:t>będących jednostkami pomocniczymi Gminy</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Miasta Toruń oraz nadania im statutów (DZ. Urz.</w:t>
            </w:r>
            <w:r>
              <w:rPr>
                <w:rFonts w:asciiTheme="minorHAnsi" w:eastAsia="Times New Roman" w:hAnsiTheme="minorHAnsi"/>
                <w:lang w:eastAsia="pl-PL"/>
              </w:rPr>
              <w:t xml:space="preserve"> </w:t>
            </w:r>
            <w:r w:rsidRPr="00DF7E61">
              <w:rPr>
                <w:rFonts w:asciiTheme="minorHAnsi" w:eastAsia="Times New Roman" w:hAnsiTheme="minorHAnsi"/>
                <w:lang w:eastAsia="pl-PL"/>
              </w:rPr>
              <w:t>Woj. Kuj.-Pom. z 2019 r. poz. 6366)</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w § 4 dodaje się pkt 9 w brzmieniu:</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„9) współdziałanie podczas organizacji</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konsultacji lokalnych (działania</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proofErr w:type="spellStart"/>
            <w:r w:rsidRPr="00DF7E61">
              <w:rPr>
                <w:rFonts w:asciiTheme="minorHAnsi" w:eastAsia="Times New Roman" w:hAnsiTheme="minorHAnsi"/>
                <w:lang w:eastAsia="pl-PL"/>
              </w:rPr>
              <w:t>profrekwencyjne</w:t>
            </w:r>
            <w:proofErr w:type="spellEnd"/>
            <w:r w:rsidRPr="00DF7E61">
              <w:rPr>
                <w:rFonts w:asciiTheme="minorHAnsi" w:eastAsia="Times New Roman" w:hAnsiTheme="minorHAnsi"/>
                <w:lang w:eastAsia="pl-PL"/>
              </w:rPr>
              <w:t xml:space="preserve">, </w:t>
            </w:r>
            <w:proofErr w:type="spellStart"/>
            <w:r w:rsidRPr="00DF7E61">
              <w:rPr>
                <w:rFonts w:asciiTheme="minorHAnsi" w:eastAsia="Times New Roman" w:hAnsiTheme="minorHAnsi"/>
                <w:lang w:eastAsia="pl-PL"/>
              </w:rPr>
              <w:t>pomoc</w:t>
            </w:r>
            <w:proofErr w:type="spellEnd"/>
            <w:r w:rsidRPr="00DF7E61">
              <w:rPr>
                <w:rFonts w:asciiTheme="minorHAnsi" w:eastAsia="Times New Roman" w:hAnsiTheme="minorHAnsi"/>
                <w:lang w:eastAsia="pl-PL"/>
              </w:rPr>
              <w:t xml:space="preserve"> organizacyjne)</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z działem Urzędu Miasta Torunia, którego</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zadaniem określonym w Regulaminie</w:t>
            </w:r>
            <w:r>
              <w:rPr>
                <w:rFonts w:asciiTheme="minorHAnsi" w:eastAsia="Times New Roman" w:hAnsiTheme="minorHAnsi"/>
                <w:lang w:eastAsia="pl-PL"/>
              </w:rPr>
              <w:t xml:space="preserve"> </w:t>
            </w:r>
            <w:r w:rsidRPr="00DF7E61">
              <w:rPr>
                <w:rFonts w:asciiTheme="minorHAnsi" w:eastAsia="Times New Roman" w:hAnsiTheme="minorHAnsi"/>
                <w:lang w:eastAsia="pl-PL"/>
              </w:rPr>
              <w:lastRenderedPageBreak/>
              <w:t>Organizacyjnym Urzędu Miasta Torunia, jest</w:t>
            </w:r>
          </w:p>
          <w:p w:rsidR="00051BED" w:rsidRPr="00DF7E61" w:rsidRDefault="00051BED" w:rsidP="00051BED">
            <w:pPr>
              <w:snapToGrid w:val="0"/>
              <w:spacing w:after="0" w:line="100" w:lineRule="atLeast"/>
              <w:rPr>
                <w:rFonts w:asciiTheme="minorHAnsi" w:hAnsiTheme="minorHAnsi"/>
              </w:rPr>
            </w:pPr>
            <w:r w:rsidRPr="00DF7E61">
              <w:rPr>
                <w:rFonts w:asciiTheme="minorHAnsi" w:eastAsia="Times New Roman" w:hAnsiTheme="minorHAnsi"/>
                <w:lang w:eastAsia="pl-PL"/>
              </w:rPr>
              <w:t>prowadzenie konsultacji społecznych.”.</w:t>
            </w:r>
          </w:p>
        </w:tc>
        <w:tc>
          <w:tcPr>
            <w:tcW w:w="25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lastRenderedPageBreak/>
              <w:t>uchwale nr 372/12 Rady Miasta Torunia z dnia</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6 września 2012 r. w spawie powołania okręgów</w:t>
            </w:r>
            <w:r>
              <w:rPr>
                <w:rFonts w:asciiTheme="minorHAnsi" w:eastAsia="Times New Roman" w:hAnsiTheme="minorHAnsi"/>
                <w:lang w:eastAsia="pl-PL"/>
              </w:rPr>
              <w:t xml:space="preserve"> </w:t>
            </w:r>
            <w:r w:rsidRPr="00DF7E61">
              <w:rPr>
                <w:rFonts w:asciiTheme="minorHAnsi" w:eastAsia="Times New Roman" w:hAnsiTheme="minorHAnsi"/>
                <w:lang w:eastAsia="pl-PL"/>
              </w:rPr>
              <w:t>będących jednostkami pomocniczymi Gminy</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Miasta Toruń oraz nadania im statutów (DZ. Urz.</w:t>
            </w:r>
            <w:r>
              <w:rPr>
                <w:rFonts w:asciiTheme="minorHAnsi" w:eastAsia="Times New Roman" w:hAnsiTheme="minorHAnsi"/>
                <w:lang w:eastAsia="pl-PL"/>
              </w:rPr>
              <w:t xml:space="preserve"> </w:t>
            </w:r>
            <w:r w:rsidRPr="00DF7E61">
              <w:rPr>
                <w:rFonts w:asciiTheme="minorHAnsi" w:eastAsia="Times New Roman" w:hAnsiTheme="minorHAnsi"/>
                <w:lang w:eastAsia="pl-PL"/>
              </w:rPr>
              <w:t>Woj. Kuj.-Pom. z 2019 r. poz. 6366) wprowadza</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się następujące zmiany:</w:t>
            </w:r>
          </w:p>
          <w:p w:rsidR="00051BED" w:rsidRPr="00E5057E"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E5057E">
              <w:rPr>
                <w:rFonts w:asciiTheme="minorHAnsi" w:eastAsia="Times New Roman" w:hAnsiTheme="minorHAnsi" w:cs="Calibri-Bold"/>
                <w:bCs/>
                <w:lang w:eastAsia="pl-PL"/>
              </w:rPr>
              <w:t>1) w § 3 ust. 1 otrzymuje brzmienie:</w:t>
            </w:r>
          </w:p>
          <w:p w:rsidR="00051BED" w:rsidRPr="00E5057E"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E5057E">
              <w:rPr>
                <w:rFonts w:asciiTheme="minorHAnsi" w:eastAsia="Times New Roman" w:hAnsiTheme="minorHAnsi" w:cs="Calibri-Bold"/>
                <w:bCs/>
                <w:lang w:eastAsia="pl-PL"/>
              </w:rPr>
              <w:t>„§ 3. 1. Rady okręgów tworzą osoby</w:t>
            </w:r>
          </w:p>
          <w:p w:rsidR="00051BED" w:rsidRPr="00E5057E"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E5057E">
              <w:rPr>
                <w:rFonts w:asciiTheme="minorHAnsi" w:eastAsia="Times New Roman" w:hAnsiTheme="minorHAnsi" w:cs="Calibri-Bold"/>
                <w:bCs/>
                <w:lang w:eastAsia="pl-PL"/>
              </w:rPr>
              <w:t>zamieszkujące na terenie okręgu wybrane w wyborach w lokalu wyborczym otwartym</w:t>
            </w:r>
          </w:p>
          <w:p w:rsidR="00051BED" w:rsidRPr="00E5057E"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E5057E">
              <w:rPr>
                <w:rFonts w:asciiTheme="minorHAnsi" w:eastAsia="Times New Roman" w:hAnsiTheme="minorHAnsi" w:cs="Calibri-Bold"/>
                <w:bCs/>
                <w:lang w:eastAsia="pl-PL"/>
              </w:rPr>
              <w:t>nie krócej niż 8 godzin.”;</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 xml:space="preserve">2) w § 4 dodaje się pkt 9, </w:t>
            </w:r>
            <w:r w:rsidRPr="00DF7E61">
              <w:rPr>
                <w:rFonts w:asciiTheme="minorHAnsi" w:eastAsia="Times New Roman" w:hAnsiTheme="minorHAnsi"/>
                <w:lang w:eastAsia="pl-PL"/>
              </w:rPr>
              <w:lastRenderedPageBreak/>
              <w:t>10 i 11</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w brzmieniu:</w:t>
            </w:r>
          </w:p>
          <w:p w:rsidR="00051BED" w:rsidRPr="00E5057E"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E5057E">
              <w:rPr>
                <w:rFonts w:asciiTheme="minorHAnsi" w:eastAsia="Times New Roman" w:hAnsiTheme="minorHAnsi" w:cs="Calibri-Bold"/>
                <w:bCs/>
                <w:lang w:eastAsia="pl-PL"/>
              </w:rPr>
              <w:t>„9) współudział w przygotowywaniu</w:t>
            </w:r>
          </w:p>
          <w:p w:rsidR="00051BED" w:rsidRPr="00E5057E"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E5057E">
              <w:rPr>
                <w:rFonts w:asciiTheme="minorHAnsi" w:eastAsia="Times New Roman" w:hAnsiTheme="minorHAnsi" w:cs="Calibri-Bold"/>
                <w:bCs/>
                <w:lang w:eastAsia="pl-PL"/>
              </w:rPr>
              <w:t>inwestycji o charakterze lokalnym wraz</w:t>
            </w:r>
          </w:p>
          <w:p w:rsidR="00051BED" w:rsidRPr="00E5057E"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E5057E">
              <w:rPr>
                <w:rFonts w:asciiTheme="minorHAnsi" w:eastAsia="Times New Roman" w:hAnsiTheme="minorHAnsi" w:cs="Calibri-Bold"/>
                <w:bCs/>
                <w:lang w:eastAsia="pl-PL"/>
              </w:rPr>
              <w:t>z właściwymi działami Urzędu Miasta</w:t>
            </w:r>
          </w:p>
          <w:p w:rsidR="00051BED" w:rsidRPr="00E5057E"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E5057E">
              <w:rPr>
                <w:rFonts w:asciiTheme="minorHAnsi" w:eastAsia="Times New Roman" w:hAnsiTheme="minorHAnsi" w:cs="Calibri-Bold"/>
                <w:bCs/>
                <w:lang w:eastAsia="pl-PL"/>
              </w:rPr>
              <w:t>Torunia na etapie przygotowywania</w:t>
            </w:r>
          </w:p>
          <w:p w:rsidR="00051BED" w:rsidRPr="00E5057E"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E5057E">
              <w:rPr>
                <w:rFonts w:asciiTheme="minorHAnsi" w:eastAsia="Times New Roman" w:hAnsiTheme="minorHAnsi" w:cs="Calibri-Bold"/>
                <w:bCs/>
                <w:lang w:eastAsia="pl-PL"/>
              </w:rPr>
              <w:t>zamówień oraz projektowania wg następujących zasad:</w:t>
            </w:r>
          </w:p>
          <w:p w:rsidR="00051BED" w:rsidRPr="00E5057E"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E5057E">
              <w:rPr>
                <w:rFonts w:asciiTheme="minorHAnsi" w:eastAsia="Times New Roman" w:hAnsiTheme="minorHAnsi" w:cs="Calibri-Bold"/>
                <w:bCs/>
                <w:lang w:eastAsia="pl-PL"/>
              </w:rPr>
              <w:t>a) właściwy dział Urzędu Miasta Torunia</w:t>
            </w:r>
          </w:p>
          <w:p w:rsidR="00051BED" w:rsidRPr="00E5057E"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E5057E">
              <w:rPr>
                <w:rFonts w:asciiTheme="minorHAnsi" w:eastAsia="Times New Roman" w:hAnsiTheme="minorHAnsi" w:cs="Calibri-Bold"/>
                <w:bCs/>
                <w:lang w:eastAsia="pl-PL"/>
              </w:rPr>
              <w:t>przygotowujący inwestycję o charakterze</w:t>
            </w:r>
          </w:p>
          <w:p w:rsidR="00051BED" w:rsidRPr="00E5057E"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E5057E">
              <w:rPr>
                <w:rFonts w:asciiTheme="minorHAnsi" w:eastAsia="Times New Roman" w:hAnsiTheme="minorHAnsi" w:cs="Calibri-Bold"/>
                <w:bCs/>
                <w:lang w:eastAsia="pl-PL"/>
              </w:rPr>
              <w:t>lokalnym obligatoryjnie zwraca się przy</w:t>
            </w:r>
            <w:r>
              <w:rPr>
                <w:rFonts w:asciiTheme="minorHAnsi" w:eastAsia="Times New Roman" w:hAnsiTheme="minorHAnsi" w:cs="Calibri-Bold"/>
                <w:bCs/>
                <w:lang w:eastAsia="pl-PL"/>
              </w:rPr>
              <w:t xml:space="preserve"> </w:t>
            </w:r>
            <w:r w:rsidRPr="00E5057E">
              <w:rPr>
                <w:rFonts w:asciiTheme="minorHAnsi" w:eastAsia="Times New Roman" w:hAnsiTheme="minorHAnsi" w:cs="Calibri-Bold"/>
                <w:bCs/>
                <w:lang w:eastAsia="pl-PL"/>
              </w:rPr>
              <w:t>użyciu poczty elektronicznej do rady okręgu</w:t>
            </w:r>
            <w:r>
              <w:rPr>
                <w:rFonts w:asciiTheme="minorHAnsi" w:eastAsia="Times New Roman" w:hAnsiTheme="minorHAnsi" w:cs="Calibri-Bold"/>
                <w:bCs/>
                <w:lang w:eastAsia="pl-PL"/>
              </w:rPr>
              <w:t xml:space="preserve"> </w:t>
            </w:r>
            <w:r w:rsidRPr="00E5057E">
              <w:rPr>
                <w:rFonts w:asciiTheme="minorHAnsi" w:eastAsia="Times New Roman" w:hAnsiTheme="minorHAnsi" w:cs="Calibri-Bold"/>
                <w:bCs/>
                <w:lang w:eastAsia="pl-PL"/>
              </w:rPr>
              <w:t>z wnioskiem o deklarację gotowości</w:t>
            </w:r>
            <w:r>
              <w:rPr>
                <w:rFonts w:asciiTheme="minorHAnsi" w:eastAsia="Times New Roman" w:hAnsiTheme="minorHAnsi" w:cs="Calibri-Bold"/>
                <w:bCs/>
                <w:lang w:eastAsia="pl-PL"/>
              </w:rPr>
              <w:t xml:space="preserve"> </w:t>
            </w:r>
            <w:r w:rsidRPr="00E5057E">
              <w:rPr>
                <w:rFonts w:asciiTheme="minorHAnsi" w:eastAsia="Times New Roman" w:hAnsiTheme="minorHAnsi" w:cs="Calibri-Bold"/>
                <w:bCs/>
                <w:lang w:eastAsia="pl-PL"/>
              </w:rPr>
              <w:t>przygotowania uwag,</w:t>
            </w:r>
          </w:p>
          <w:p w:rsidR="00051BED" w:rsidRPr="00E5057E"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E5057E">
              <w:rPr>
                <w:rFonts w:asciiTheme="minorHAnsi" w:eastAsia="Times New Roman" w:hAnsiTheme="minorHAnsi" w:cs="Calibri-Bold"/>
                <w:bCs/>
                <w:lang w:eastAsia="pl-PL"/>
              </w:rPr>
              <w:t>b) upoważniony przedstawiciel rady okręgu</w:t>
            </w:r>
            <w:r>
              <w:rPr>
                <w:rFonts w:asciiTheme="minorHAnsi" w:eastAsia="Times New Roman" w:hAnsiTheme="minorHAnsi" w:cs="Calibri-Bold"/>
                <w:bCs/>
                <w:lang w:eastAsia="pl-PL"/>
              </w:rPr>
              <w:t xml:space="preserve"> </w:t>
            </w:r>
            <w:r w:rsidRPr="00E5057E">
              <w:rPr>
                <w:rFonts w:asciiTheme="minorHAnsi" w:eastAsia="Times New Roman" w:hAnsiTheme="minorHAnsi" w:cs="Calibri-Bold"/>
                <w:bCs/>
                <w:lang w:eastAsia="pl-PL"/>
              </w:rPr>
              <w:t>w terminie 3 dni roboczych może zadeklarować</w:t>
            </w:r>
          </w:p>
          <w:p w:rsidR="00051BED" w:rsidRPr="00E5057E"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E5057E">
              <w:rPr>
                <w:rFonts w:asciiTheme="minorHAnsi" w:eastAsia="Times New Roman" w:hAnsiTheme="minorHAnsi" w:cs="Calibri-Bold"/>
                <w:bCs/>
                <w:lang w:eastAsia="pl-PL"/>
              </w:rPr>
              <w:t>gotowość do przedstawienia uwag,</w:t>
            </w:r>
          </w:p>
          <w:p w:rsidR="00051BED" w:rsidRPr="00E5057E"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E5057E">
              <w:rPr>
                <w:rFonts w:asciiTheme="minorHAnsi" w:eastAsia="Times New Roman" w:hAnsiTheme="minorHAnsi" w:cs="Calibri-Bold"/>
                <w:bCs/>
                <w:lang w:eastAsia="pl-PL"/>
              </w:rPr>
              <w:t>c) brak odpowiedzi w</w:t>
            </w:r>
            <w:r w:rsidRPr="00DF7E61">
              <w:rPr>
                <w:rFonts w:asciiTheme="minorHAnsi" w:eastAsia="Times New Roman" w:hAnsiTheme="minorHAnsi" w:cs="Calibri-Bold"/>
                <w:b/>
                <w:bCs/>
                <w:lang w:eastAsia="pl-PL"/>
              </w:rPr>
              <w:t xml:space="preserve"> </w:t>
            </w:r>
            <w:r w:rsidRPr="00E5057E">
              <w:rPr>
                <w:rFonts w:asciiTheme="minorHAnsi" w:eastAsia="Times New Roman" w:hAnsiTheme="minorHAnsi" w:cs="Calibri-Bold"/>
                <w:bCs/>
                <w:lang w:eastAsia="pl-PL"/>
              </w:rPr>
              <w:t xml:space="preserve">terminie 3 dni roboczych </w:t>
            </w:r>
            <w:r w:rsidRPr="00E5057E">
              <w:rPr>
                <w:rFonts w:asciiTheme="minorHAnsi" w:eastAsia="Times New Roman" w:hAnsiTheme="minorHAnsi" w:cs="Calibri-Bold"/>
                <w:bCs/>
                <w:lang w:eastAsia="pl-PL"/>
              </w:rPr>
              <w:lastRenderedPageBreak/>
              <w:t>lub</w:t>
            </w:r>
            <w:r>
              <w:rPr>
                <w:rFonts w:asciiTheme="minorHAnsi" w:eastAsia="Times New Roman" w:hAnsiTheme="minorHAnsi" w:cs="Calibri-Bold"/>
                <w:bCs/>
                <w:lang w:eastAsia="pl-PL"/>
              </w:rPr>
              <w:t xml:space="preserve"> </w:t>
            </w:r>
            <w:r w:rsidRPr="00E5057E">
              <w:rPr>
                <w:rFonts w:asciiTheme="minorHAnsi" w:eastAsia="Times New Roman" w:hAnsiTheme="minorHAnsi" w:cs="Calibri-Bold"/>
                <w:bCs/>
                <w:lang w:eastAsia="pl-PL"/>
              </w:rPr>
              <w:t>odpowiedź odmowna oznacza brak uwag ze</w:t>
            </w:r>
          </w:p>
          <w:p w:rsidR="00051BED" w:rsidRPr="00E5057E"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E5057E">
              <w:rPr>
                <w:rFonts w:asciiTheme="minorHAnsi" w:eastAsia="Times New Roman" w:hAnsiTheme="minorHAnsi" w:cs="Calibri-Bold"/>
                <w:bCs/>
                <w:lang w:eastAsia="pl-PL"/>
              </w:rPr>
              <w:t>strony rady okręgu,</w:t>
            </w:r>
          </w:p>
          <w:p w:rsidR="00051BED" w:rsidRPr="00E5057E"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E5057E">
              <w:rPr>
                <w:rFonts w:asciiTheme="minorHAnsi" w:eastAsia="Times New Roman" w:hAnsiTheme="minorHAnsi" w:cs="Calibri-Bold"/>
                <w:bCs/>
                <w:lang w:eastAsia="pl-PL"/>
              </w:rPr>
              <w:t>d) w przypadku odpowiedzi pozytywnej</w:t>
            </w:r>
          </w:p>
          <w:p w:rsidR="00051BED" w:rsidRPr="00E5057E"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E5057E">
              <w:rPr>
                <w:rFonts w:asciiTheme="minorHAnsi" w:eastAsia="Times New Roman" w:hAnsiTheme="minorHAnsi" w:cs="Calibri-Bold"/>
                <w:bCs/>
                <w:lang w:eastAsia="pl-PL"/>
              </w:rPr>
              <w:t>przedstawiciel rady ustala wraz</w:t>
            </w:r>
            <w:r>
              <w:rPr>
                <w:rFonts w:asciiTheme="minorHAnsi" w:eastAsia="Times New Roman" w:hAnsiTheme="minorHAnsi" w:cs="Calibri-Bold"/>
                <w:bCs/>
                <w:lang w:eastAsia="pl-PL"/>
              </w:rPr>
              <w:t xml:space="preserve"> </w:t>
            </w:r>
            <w:r w:rsidRPr="00E5057E">
              <w:rPr>
                <w:rFonts w:asciiTheme="minorHAnsi" w:eastAsia="Times New Roman" w:hAnsiTheme="minorHAnsi" w:cs="Calibri-Bold"/>
                <w:bCs/>
                <w:lang w:eastAsia="pl-PL"/>
              </w:rPr>
              <w:t>z właściwym działem Urzędu Miasta</w:t>
            </w:r>
          </w:p>
          <w:p w:rsidR="00051BED" w:rsidRPr="00E5057E"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E5057E">
              <w:rPr>
                <w:rFonts w:asciiTheme="minorHAnsi" w:eastAsia="Times New Roman" w:hAnsiTheme="minorHAnsi" w:cs="Calibri-Bold"/>
                <w:bCs/>
                <w:lang w:eastAsia="pl-PL"/>
              </w:rPr>
              <w:t>Torunia termin dostarczenia uwag ze strony</w:t>
            </w:r>
            <w:r>
              <w:rPr>
                <w:rFonts w:asciiTheme="minorHAnsi" w:eastAsia="Times New Roman" w:hAnsiTheme="minorHAnsi" w:cs="Calibri-Bold"/>
                <w:bCs/>
                <w:lang w:eastAsia="pl-PL"/>
              </w:rPr>
              <w:t xml:space="preserve"> </w:t>
            </w:r>
            <w:r w:rsidRPr="00E5057E">
              <w:rPr>
                <w:rFonts w:asciiTheme="minorHAnsi" w:eastAsia="Times New Roman" w:hAnsiTheme="minorHAnsi" w:cs="Calibri-Bold"/>
                <w:bCs/>
                <w:lang w:eastAsia="pl-PL"/>
              </w:rPr>
              <w:t>rady okręgu, nie krótszy jednak niż 8 dni roboczych od</w:t>
            </w:r>
            <w:r>
              <w:rPr>
                <w:rFonts w:asciiTheme="minorHAnsi" w:eastAsia="Times New Roman" w:hAnsiTheme="minorHAnsi" w:cs="Calibri-Bold"/>
                <w:bCs/>
                <w:lang w:eastAsia="pl-PL"/>
              </w:rPr>
              <w:t xml:space="preserve"> </w:t>
            </w:r>
            <w:r w:rsidRPr="00E5057E">
              <w:rPr>
                <w:rFonts w:asciiTheme="minorHAnsi" w:eastAsia="Times New Roman" w:hAnsiTheme="minorHAnsi" w:cs="Calibri-Bold"/>
                <w:bCs/>
                <w:lang w:eastAsia="pl-PL"/>
              </w:rPr>
              <w:t>momentu poczynienia niniejszych ustaleń;</w:t>
            </w:r>
          </w:p>
          <w:p w:rsidR="00051BED" w:rsidRPr="00E5057E"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E5057E">
              <w:rPr>
                <w:rFonts w:asciiTheme="minorHAnsi" w:eastAsia="Times New Roman" w:hAnsiTheme="minorHAnsi" w:cs="Calibri-Bold"/>
                <w:bCs/>
                <w:lang w:eastAsia="pl-PL"/>
              </w:rPr>
              <w:t>10) delegowanie przedstawicieli do udziału</w:t>
            </w:r>
          </w:p>
          <w:p w:rsidR="00051BED" w:rsidRPr="00E5057E"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E5057E">
              <w:rPr>
                <w:rFonts w:asciiTheme="minorHAnsi" w:eastAsia="Times New Roman" w:hAnsiTheme="minorHAnsi" w:cs="Calibri-Bold"/>
                <w:bCs/>
                <w:lang w:eastAsia="pl-PL"/>
              </w:rPr>
              <w:t>w odbiorach inwestycji o charakterze</w:t>
            </w:r>
          </w:p>
          <w:p w:rsidR="00051BED" w:rsidRPr="00E5057E"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E5057E">
              <w:rPr>
                <w:rFonts w:asciiTheme="minorHAnsi" w:eastAsia="Times New Roman" w:hAnsiTheme="minorHAnsi" w:cs="Calibri-Bold"/>
                <w:bCs/>
                <w:lang w:eastAsia="pl-PL"/>
              </w:rPr>
              <w:t>lokalnym;</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11) współdziałanie podczas organizacji</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konsultacji lokalnych (m.in. działania</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proofErr w:type="spellStart"/>
            <w:r w:rsidRPr="00DF7E61">
              <w:rPr>
                <w:rFonts w:asciiTheme="minorHAnsi" w:eastAsia="Times New Roman" w:hAnsiTheme="minorHAnsi"/>
                <w:lang w:eastAsia="pl-PL"/>
              </w:rPr>
              <w:t>profrekwencyjne</w:t>
            </w:r>
            <w:proofErr w:type="spellEnd"/>
            <w:r w:rsidRPr="00DF7E61">
              <w:rPr>
                <w:rFonts w:asciiTheme="minorHAnsi" w:eastAsia="Times New Roman" w:hAnsiTheme="minorHAnsi"/>
                <w:lang w:eastAsia="pl-PL"/>
              </w:rPr>
              <w:t xml:space="preserve">, </w:t>
            </w:r>
            <w:proofErr w:type="spellStart"/>
            <w:r w:rsidRPr="00DF7E61">
              <w:rPr>
                <w:rFonts w:asciiTheme="minorHAnsi" w:eastAsia="Times New Roman" w:hAnsiTheme="minorHAnsi"/>
                <w:lang w:eastAsia="pl-PL"/>
              </w:rPr>
              <w:t>pomoc</w:t>
            </w:r>
            <w:proofErr w:type="spellEnd"/>
            <w:r w:rsidRPr="00DF7E61">
              <w:rPr>
                <w:rFonts w:asciiTheme="minorHAnsi" w:eastAsia="Times New Roman" w:hAnsiTheme="minorHAnsi"/>
                <w:lang w:eastAsia="pl-PL"/>
              </w:rPr>
              <w:t xml:space="preserve"> organizacyjne)z działem Urzędu Miasta Torunia, którego</w:t>
            </w:r>
            <w:r>
              <w:rPr>
                <w:rFonts w:asciiTheme="minorHAnsi" w:eastAsia="Times New Roman" w:hAnsiTheme="minorHAnsi"/>
                <w:lang w:eastAsia="pl-PL"/>
              </w:rPr>
              <w:t xml:space="preserve"> </w:t>
            </w:r>
            <w:r w:rsidRPr="00DF7E61">
              <w:rPr>
                <w:rFonts w:asciiTheme="minorHAnsi" w:eastAsia="Times New Roman" w:hAnsiTheme="minorHAnsi"/>
                <w:lang w:eastAsia="pl-PL"/>
              </w:rPr>
              <w:t>zadaniem określonym w Regulaminie</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Organizacyjnym Urzędu Miasta Torunia, jest</w:t>
            </w:r>
          </w:p>
          <w:p w:rsidR="00051BED" w:rsidRPr="00DF7E61" w:rsidRDefault="00051BED" w:rsidP="00051BED">
            <w:pPr>
              <w:snapToGrid w:val="0"/>
              <w:spacing w:after="0" w:line="100" w:lineRule="atLeast"/>
              <w:rPr>
                <w:rFonts w:asciiTheme="minorHAnsi" w:eastAsia="Times New Roman" w:hAnsiTheme="minorHAnsi"/>
                <w:lang w:eastAsia="pl-PL"/>
              </w:rPr>
            </w:pPr>
            <w:r w:rsidRPr="00DF7E61">
              <w:rPr>
                <w:rFonts w:asciiTheme="minorHAnsi" w:eastAsia="Times New Roman" w:hAnsiTheme="minorHAnsi"/>
                <w:lang w:eastAsia="pl-PL"/>
              </w:rPr>
              <w:lastRenderedPageBreak/>
              <w:t>prowadzenie konsultacji społecznych.”.</w:t>
            </w:r>
          </w:p>
          <w:p w:rsidR="00051BED" w:rsidRPr="00DF7E61" w:rsidRDefault="00051BED" w:rsidP="00051BED">
            <w:pPr>
              <w:snapToGrid w:val="0"/>
              <w:spacing w:after="0" w:line="100" w:lineRule="atLeast"/>
              <w:rPr>
                <w:rFonts w:asciiTheme="minorHAnsi" w:hAnsiTheme="minorHAnsi"/>
              </w:rPr>
            </w:pPr>
            <w:r w:rsidRPr="00DF7E61">
              <w:rPr>
                <w:rFonts w:asciiTheme="minorHAnsi" w:eastAsia="Times New Roman" w:hAnsiTheme="minorHAnsi"/>
                <w:lang w:eastAsia="pl-PL"/>
              </w:rPr>
              <w:t xml:space="preserve">12) </w:t>
            </w:r>
            <w:r w:rsidRPr="00DF7E61">
              <w:rPr>
                <w:rFonts w:asciiTheme="minorHAnsi" w:hAnsiTheme="minorHAnsi"/>
              </w:rPr>
              <w:t>konsultowanie projektu budżetu z mieszkańcami</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lastRenderedPageBreak/>
              <w:t>Zmiana formy wyboru spowoduje</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zdecydowane zwiększenie frekwencji.</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O wiele więcej mieszkańców będzie</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w stanie zagłosować w wyborach w lokalu</w:t>
            </w:r>
            <w:r>
              <w:rPr>
                <w:rFonts w:asciiTheme="minorHAnsi" w:eastAsia="Times New Roman" w:hAnsiTheme="minorHAnsi"/>
                <w:lang w:eastAsia="pl-PL"/>
              </w:rPr>
              <w:t xml:space="preserve"> </w:t>
            </w:r>
            <w:r w:rsidRPr="00DF7E61">
              <w:rPr>
                <w:rFonts w:asciiTheme="minorHAnsi" w:eastAsia="Times New Roman" w:hAnsiTheme="minorHAnsi"/>
                <w:lang w:eastAsia="pl-PL"/>
              </w:rPr>
              <w:t>wyborczym trwających nie krócej niż</w:t>
            </w:r>
            <w:r>
              <w:rPr>
                <w:rFonts w:asciiTheme="minorHAnsi" w:eastAsia="Times New Roman" w:hAnsiTheme="minorHAnsi"/>
                <w:lang w:eastAsia="pl-PL"/>
              </w:rPr>
              <w:t xml:space="preserve"> </w:t>
            </w:r>
            <w:r w:rsidRPr="00DF7E61">
              <w:rPr>
                <w:rFonts w:asciiTheme="minorHAnsi" w:eastAsia="Times New Roman" w:hAnsiTheme="minorHAnsi"/>
                <w:lang w:eastAsia="pl-PL"/>
              </w:rPr>
              <w:t>8 godzin, niż na spotkaniu wyborczym</w:t>
            </w:r>
            <w:r>
              <w:rPr>
                <w:rFonts w:asciiTheme="minorHAnsi" w:eastAsia="Times New Roman" w:hAnsiTheme="minorHAnsi"/>
                <w:lang w:eastAsia="pl-PL"/>
              </w:rPr>
              <w:t xml:space="preserve"> </w:t>
            </w:r>
            <w:r w:rsidRPr="00DF7E61">
              <w:rPr>
                <w:rFonts w:asciiTheme="minorHAnsi" w:eastAsia="Times New Roman" w:hAnsiTheme="minorHAnsi"/>
                <w:lang w:eastAsia="pl-PL"/>
              </w:rPr>
              <w:t>zwołanym na określoną godzinę.</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Zmiana w zakresie kompetencyjnym to</w:t>
            </w:r>
            <w:r>
              <w:rPr>
                <w:rFonts w:asciiTheme="minorHAnsi" w:eastAsia="Times New Roman" w:hAnsiTheme="minorHAnsi"/>
                <w:lang w:eastAsia="pl-PL"/>
              </w:rPr>
              <w:t xml:space="preserve"> </w:t>
            </w:r>
            <w:r w:rsidRPr="00DF7E61">
              <w:rPr>
                <w:rFonts w:asciiTheme="minorHAnsi" w:eastAsia="Times New Roman" w:hAnsiTheme="minorHAnsi"/>
                <w:lang w:eastAsia="pl-PL"/>
              </w:rPr>
              <w:t>z kolei doprecyzowanie kompetencji rad</w:t>
            </w:r>
            <w:r>
              <w:rPr>
                <w:rFonts w:asciiTheme="minorHAnsi" w:eastAsia="Times New Roman" w:hAnsiTheme="minorHAnsi"/>
                <w:lang w:eastAsia="pl-PL"/>
              </w:rPr>
              <w:t xml:space="preserve"> </w:t>
            </w:r>
            <w:r w:rsidRPr="00DF7E61">
              <w:rPr>
                <w:rFonts w:asciiTheme="minorHAnsi" w:eastAsia="Times New Roman" w:hAnsiTheme="minorHAnsi"/>
                <w:lang w:eastAsia="pl-PL"/>
              </w:rPr>
              <w:t>okręgów w zakresie współpracy z Urzędem</w:t>
            </w:r>
            <w:r>
              <w:rPr>
                <w:rFonts w:asciiTheme="minorHAnsi" w:eastAsia="Times New Roman" w:hAnsiTheme="minorHAnsi"/>
                <w:lang w:eastAsia="pl-PL"/>
              </w:rPr>
              <w:t xml:space="preserve"> </w:t>
            </w:r>
            <w:r w:rsidRPr="00DF7E61">
              <w:rPr>
                <w:rFonts w:asciiTheme="minorHAnsi" w:eastAsia="Times New Roman" w:hAnsiTheme="minorHAnsi"/>
                <w:lang w:eastAsia="pl-PL"/>
              </w:rPr>
              <w:t>Miasta Torunia przy przygotowywaniu</w:t>
            </w:r>
            <w:r>
              <w:rPr>
                <w:rFonts w:asciiTheme="minorHAnsi" w:eastAsia="Times New Roman" w:hAnsiTheme="minorHAnsi"/>
                <w:lang w:eastAsia="pl-PL"/>
              </w:rPr>
              <w:t xml:space="preserve"> </w:t>
            </w:r>
            <w:r w:rsidRPr="00DF7E61">
              <w:rPr>
                <w:rFonts w:asciiTheme="minorHAnsi" w:eastAsia="Times New Roman" w:hAnsiTheme="minorHAnsi"/>
                <w:lang w:eastAsia="pl-PL"/>
              </w:rPr>
              <w:t>inwestycji o charakterze lokalnym.</w:t>
            </w:r>
          </w:p>
          <w:p w:rsidR="00051BED" w:rsidRPr="00DF7E61" w:rsidRDefault="00051BED" w:rsidP="00051BED">
            <w:pPr>
              <w:autoSpaceDE w:val="0"/>
              <w:autoSpaceDN w:val="0"/>
              <w:adjustRightInd w:val="0"/>
              <w:spacing w:after="0" w:line="240" w:lineRule="auto"/>
              <w:jc w:val="both"/>
              <w:rPr>
                <w:rFonts w:asciiTheme="minorHAnsi" w:eastAsia="Times New Roman" w:hAnsiTheme="minorHAnsi"/>
                <w:lang w:eastAsia="pl-PL"/>
              </w:rPr>
            </w:pPr>
            <w:r w:rsidRPr="00DF7E61">
              <w:rPr>
                <w:rFonts w:asciiTheme="minorHAnsi" w:eastAsia="Times New Roman" w:hAnsiTheme="minorHAnsi"/>
                <w:lang w:eastAsia="pl-PL"/>
              </w:rPr>
              <w:t>Właściwe działy Urzędu Miasta Torunia</w:t>
            </w:r>
            <w:r>
              <w:rPr>
                <w:rFonts w:asciiTheme="minorHAnsi" w:eastAsia="Times New Roman" w:hAnsiTheme="minorHAnsi"/>
                <w:lang w:eastAsia="pl-PL"/>
              </w:rPr>
              <w:t xml:space="preserve"> </w:t>
            </w:r>
            <w:r w:rsidRPr="00DF7E61">
              <w:rPr>
                <w:rFonts w:asciiTheme="minorHAnsi" w:eastAsia="Times New Roman" w:hAnsiTheme="minorHAnsi"/>
                <w:lang w:eastAsia="pl-PL"/>
              </w:rPr>
              <w:t>będą od tej pory zobligowane, aby</w:t>
            </w:r>
            <w:r>
              <w:rPr>
                <w:rFonts w:asciiTheme="minorHAnsi" w:eastAsia="Times New Roman" w:hAnsiTheme="minorHAnsi"/>
                <w:lang w:eastAsia="pl-PL"/>
              </w:rPr>
              <w:t xml:space="preserve"> </w:t>
            </w:r>
            <w:r w:rsidRPr="00DF7E61">
              <w:rPr>
                <w:rFonts w:asciiTheme="minorHAnsi" w:eastAsia="Times New Roman" w:hAnsiTheme="minorHAnsi"/>
                <w:lang w:eastAsia="pl-PL"/>
              </w:rPr>
              <w:t>zasięgnąć opinii rady okręgu. Aby jednak</w:t>
            </w:r>
            <w:r>
              <w:rPr>
                <w:rFonts w:asciiTheme="minorHAnsi" w:eastAsia="Times New Roman" w:hAnsiTheme="minorHAnsi"/>
                <w:lang w:eastAsia="pl-PL"/>
              </w:rPr>
              <w:t xml:space="preserve"> </w:t>
            </w:r>
            <w:r w:rsidRPr="00DF7E61">
              <w:rPr>
                <w:rFonts w:asciiTheme="minorHAnsi" w:eastAsia="Times New Roman" w:hAnsiTheme="minorHAnsi"/>
                <w:lang w:eastAsia="pl-PL"/>
              </w:rPr>
              <w:t>uniknąć zbytniego spowolnienia prac</w:t>
            </w:r>
            <w:r>
              <w:rPr>
                <w:rFonts w:asciiTheme="minorHAnsi" w:eastAsia="Times New Roman" w:hAnsiTheme="minorHAnsi"/>
                <w:lang w:eastAsia="pl-PL"/>
              </w:rPr>
              <w:t xml:space="preserve"> </w:t>
            </w:r>
            <w:r w:rsidRPr="00DF7E61">
              <w:rPr>
                <w:rFonts w:asciiTheme="minorHAnsi" w:eastAsia="Times New Roman" w:hAnsiTheme="minorHAnsi"/>
                <w:lang w:eastAsia="pl-PL"/>
              </w:rPr>
              <w:t>oczekiwaniem na uwagi od rady okręgu,</w:t>
            </w:r>
            <w:r>
              <w:rPr>
                <w:rFonts w:asciiTheme="minorHAnsi" w:eastAsia="Times New Roman" w:hAnsiTheme="minorHAnsi"/>
                <w:lang w:eastAsia="pl-PL"/>
              </w:rPr>
              <w:t xml:space="preserve"> </w:t>
            </w:r>
            <w:r w:rsidRPr="00DF7E61">
              <w:rPr>
                <w:rFonts w:asciiTheme="minorHAnsi" w:eastAsia="Times New Roman" w:hAnsiTheme="minorHAnsi"/>
                <w:lang w:eastAsia="pl-PL"/>
              </w:rPr>
              <w:t>przedstawiciel rady okręgu musi na</w:t>
            </w:r>
            <w:r>
              <w:rPr>
                <w:rFonts w:asciiTheme="minorHAnsi" w:eastAsia="Times New Roman" w:hAnsiTheme="minorHAnsi"/>
                <w:lang w:eastAsia="pl-PL"/>
              </w:rPr>
              <w:t xml:space="preserve"> </w:t>
            </w:r>
            <w:r w:rsidRPr="00DF7E61">
              <w:rPr>
                <w:rFonts w:asciiTheme="minorHAnsi" w:eastAsia="Times New Roman" w:hAnsiTheme="minorHAnsi"/>
                <w:lang w:eastAsia="pl-PL"/>
              </w:rPr>
              <w:t>początku w terminie 3 dni roboczych zadeklarować, że</w:t>
            </w:r>
            <w:r>
              <w:rPr>
                <w:rFonts w:asciiTheme="minorHAnsi" w:eastAsia="Times New Roman" w:hAnsiTheme="minorHAnsi"/>
                <w:lang w:eastAsia="pl-PL"/>
              </w:rPr>
              <w:t xml:space="preserve"> </w:t>
            </w:r>
            <w:r w:rsidRPr="00DF7E61">
              <w:rPr>
                <w:rFonts w:asciiTheme="minorHAnsi" w:eastAsia="Times New Roman" w:hAnsiTheme="minorHAnsi"/>
                <w:lang w:eastAsia="pl-PL"/>
              </w:rPr>
              <w:t xml:space="preserve">rada okręgu takie </w:t>
            </w:r>
            <w:r w:rsidRPr="00DF7E61">
              <w:rPr>
                <w:rFonts w:asciiTheme="minorHAnsi" w:eastAsia="Times New Roman" w:hAnsiTheme="minorHAnsi"/>
                <w:lang w:eastAsia="pl-PL"/>
              </w:rPr>
              <w:lastRenderedPageBreak/>
              <w:t>uwagi przygotowuje, przy braku takiej odpowiedzi lub odpowiedzi</w:t>
            </w:r>
            <w:r>
              <w:rPr>
                <w:rFonts w:asciiTheme="minorHAnsi" w:eastAsia="Times New Roman" w:hAnsiTheme="minorHAnsi"/>
                <w:lang w:eastAsia="pl-PL"/>
              </w:rPr>
              <w:t xml:space="preserve"> </w:t>
            </w:r>
            <w:r w:rsidRPr="00DF7E61">
              <w:rPr>
                <w:rFonts w:asciiTheme="minorHAnsi" w:eastAsia="Times New Roman" w:hAnsiTheme="minorHAnsi"/>
                <w:lang w:eastAsia="pl-PL"/>
              </w:rPr>
              <w:t>odmownej uznaje się, że rada okręgu nie zgłosiła uwag. Aby zweryfikować, czy wykonawca dołożył należytych starań, by zrealizować w ramach projektu uwagi</w:t>
            </w:r>
            <w:r>
              <w:rPr>
                <w:rFonts w:asciiTheme="minorHAnsi" w:eastAsia="Times New Roman" w:hAnsiTheme="minorHAnsi"/>
                <w:lang w:eastAsia="pl-PL"/>
              </w:rPr>
              <w:t xml:space="preserve"> </w:t>
            </w:r>
            <w:r w:rsidRPr="00DF7E61">
              <w:rPr>
                <w:rFonts w:asciiTheme="minorHAnsi" w:eastAsia="Times New Roman" w:hAnsiTheme="minorHAnsi"/>
                <w:lang w:eastAsia="pl-PL"/>
              </w:rPr>
              <w:t>zgłoszone przez rady okręgu, wprowadza</w:t>
            </w:r>
            <w:r>
              <w:rPr>
                <w:rFonts w:asciiTheme="minorHAnsi" w:eastAsia="Times New Roman" w:hAnsiTheme="minorHAnsi"/>
                <w:lang w:eastAsia="pl-PL"/>
              </w:rPr>
              <w:t xml:space="preserve"> </w:t>
            </w:r>
            <w:r w:rsidRPr="00DF7E61">
              <w:rPr>
                <w:rFonts w:asciiTheme="minorHAnsi" w:eastAsia="Times New Roman" w:hAnsiTheme="minorHAnsi"/>
                <w:lang w:eastAsia="pl-PL"/>
              </w:rPr>
              <w:t>się dla rad uprawnienie do udziału w</w:t>
            </w:r>
            <w:r>
              <w:rPr>
                <w:rFonts w:asciiTheme="minorHAnsi" w:eastAsia="Times New Roman" w:hAnsiTheme="minorHAnsi"/>
                <w:lang w:eastAsia="pl-PL"/>
              </w:rPr>
              <w:t xml:space="preserve"> </w:t>
            </w:r>
            <w:r w:rsidRPr="00DF7E61">
              <w:rPr>
                <w:rFonts w:asciiTheme="minorHAnsi" w:eastAsia="Times New Roman" w:hAnsiTheme="minorHAnsi"/>
                <w:lang w:eastAsia="pl-PL"/>
              </w:rPr>
              <w:t xml:space="preserve">odbiorach inwestycji. </w:t>
            </w:r>
          </w:p>
          <w:p w:rsidR="00051BED" w:rsidRPr="00DF7E61" w:rsidRDefault="00051BED" w:rsidP="00051BED">
            <w:pPr>
              <w:autoSpaceDE w:val="0"/>
              <w:autoSpaceDN w:val="0"/>
              <w:adjustRightInd w:val="0"/>
              <w:spacing w:after="0" w:line="240" w:lineRule="auto"/>
              <w:rPr>
                <w:rFonts w:asciiTheme="minorHAnsi" w:hAnsiTheme="minorHAnsi"/>
              </w:rPr>
            </w:pPr>
          </w:p>
          <w:p w:rsidR="00051BED" w:rsidRPr="00DF7E61" w:rsidRDefault="00051BED" w:rsidP="00051BED">
            <w:pPr>
              <w:spacing w:before="100" w:beforeAutospacing="1" w:after="0" w:line="102" w:lineRule="atLeast"/>
              <w:rPr>
                <w:rFonts w:asciiTheme="minorHAnsi" w:eastAsia="Times New Roman" w:hAnsiTheme="minorHAnsi" w:cs="Times New Roman"/>
                <w:color w:val="000000"/>
                <w:lang w:eastAsia="pl-PL"/>
              </w:rPr>
            </w:pPr>
          </w:p>
        </w:tc>
        <w:tc>
          <w:tcPr>
            <w:tcW w:w="2524" w:type="dxa"/>
            <w:tcBorders>
              <w:top w:val="single" w:sz="4" w:space="0" w:color="000000"/>
              <w:left w:val="single" w:sz="4" w:space="0" w:color="000000"/>
              <w:bottom w:val="single" w:sz="4" w:space="0" w:color="000000"/>
              <w:right w:val="single" w:sz="4" w:space="0" w:color="auto"/>
            </w:tcBorders>
          </w:tcPr>
          <w:p w:rsidR="00051BED" w:rsidRPr="00BF0141" w:rsidRDefault="00051BED" w:rsidP="00051BED">
            <w:pPr>
              <w:snapToGrid w:val="0"/>
              <w:spacing w:after="0" w:line="100" w:lineRule="atLeast"/>
              <w:rPr>
                <w:rFonts w:asciiTheme="minorHAnsi" w:hAnsiTheme="minorHAnsi"/>
              </w:rPr>
            </w:pPr>
            <w:r w:rsidRPr="00BF0141">
              <w:rPr>
                <w:rFonts w:asciiTheme="minorHAnsi" w:hAnsiTheme="minorHAnsi"/>
              </w:rPr>
              <w:lastRenderedPageBreak/>
              <w:t xml:space="preserve">1. </w:t>
            </w:r>
            <w:r w:rsidR="00D16CD8" w:rsidRPr="00BF0141">
              <w:t xml:space="preserve">Wniosek w przedmiotowym zakresie był rozpatrywany na posiedzeniu w dniu 4 grudnia 2020r. Komisja nie zdecydowała się na przyjęcie takiego rozwiązania.  </w:t>
            </w:r>
          </w:p>
          <w:p w:rsidR="00051BED" w:rsidRPr="0035556A" w:rsidRDefault="00051BED" w:rsidP="00051BED">
            <w:pPr>
              <w:snapToGrid w:val="0"/>
              <w:spacing w:after="0" w:line="100" w:lineRule="atLeast"/>
              <w:rPr>
                <w:rFonts w:asciiTheme="minorHAnsi" w:hAnsiTheme="minorHAnsi"/>
                <w:highlight w:val="yellow"/>
              </w:rPr>
            </w:pPr>
            <w:r w:rsidRPr="00BF0141">
              <w:rPr>
                <w:rFonts w:asciiTheme="minorHAnsi" w:hAnsiTheme="minorHAnsi"/>
              </w:rPr>
              <w:t xml:space="preserve">2. </w:t>
            </w:r>
            <w:r w:rsidR="00D16CD8" w:rsidRPr="00BF0141">
              <w:t>Wniosek w przedmiotowym zakresie był rozpatrywany na posiedzeniu w dniu 4 grudnia 2020r. Komisja nie zdecydowała się na przyjęcie takiego rozwiązania.</w:t>
            </w:r>
            <w:r w:rsidR="00D16CD8">
              <w:t xml:space="preserve">  </w:t>
            </w:r>
            <w:r w:rsidRPr="00D16CD8">
              <w:rPr>
                <w:rFonts w:asciiTheme="minorHAnsi" w:hAnsiTheme="minorHAnsi"/>
              </w:rPr>
              <w:t xml:space="preserve">Rady, zgodnie z § 4 ust. 7 każdego roku po uchwaleniu przez Radę Miasta budżetu opiniują zamierzenia inwestycyjne o charakterze lokalnym i mogą współpracować na </w:t>
            </w:r>
            <w:r w:rsidRPr="00D16CD8">
              <w:rPr>
                <w:rFonts w:asciiTheme="minorHAnsi" w:hAnsiTheme="minorHAnsi"/>
              </w:rPr>
              <w:lastRenderedPageBreak/>
              <w:t>każdym etapie inwestycji.</w:t>
            </w:r>
          </w:p>
        </w:tc>
      </w:tr>
      <w:tr w:rsidR="00051BED" w:rsidRPr="00484C52" w:rsidTr="00051BED">
        <w:trPr>
          <w:trHeight w:val="698"/>
          <w:jc w:val="center"/>
        </w:trPr>
        <w:tc>
          <w:tcPr>
            <w:tcW w:w="2648"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pacing w:after="0" w:line="100" w:lineRule="atLeast"/>
              <w:rPr>
                <w:rFonts w:asciiTheme="minorHAnsi" w:hAnsiTheme="minorHAnsi"/>
              </w:rPr>
            </w:pPr>
            <w:r w:rsidRPr="00DF7E61">
              <w:rPr>
                <w:rFonts w:asciiTheme="minorHAnsi" w:eastAsia="Times New Roman" w:hAnsiTheme="minorHAnsi"/>
                <w:lang w:eastAsia="pl-PL"/>
              </w:rPr>
              <w:lastRenderedPageBreak/>
              <w:t>§ 1 ust. 2 pkt 1</w:t>
            </w:r>
          </w:p>
        </w:tc>
        <w:tc>
          <w:tcPr>
            <w:tcW w:w="24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cs="ArialMT"/>
                <w:lang w:eastAsia="pl-PL"/>
              </w:rPr>
              <w:t xml:space="preserve">1) w § </w:t>
            </w:r>
            <w:r w:rsidRPr="00DF7E61">
              <w:rPr>
                <w:rFonts w:asciiTheme="minorHAnsi" w:eastAsia="Times New Roman" w:hAnsiTheme="minorHAnsi"/>
                <w:lang w:eastAsia="pl-PL"/>
              </w:rPr>
              <w:t>4 dodaje się pkt 9 w brzmieniu:</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„9) współdziałanie podczas organizacji</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konsultacji lokalnych (działania</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proofErr w:type="spellStart"/>
            <w:r w:rsidRPr="00DF7E61">
              <w:rPr>
                <w:rFonts w:asciiTheme="minorHAnsi" w:eastAsia="Times New Roman" w:hAnsiTheme="minorHAnsi"/>
                <w:lang w:eastAsia="pl-PL"/>
              </w:rPr>
              <w:t>profrekwencyjne</w:t>
            </w:r>
            <w:proofErr w:type="spellEnd"/>
            <w:r w:rsidRPr="00DF7E61">
              <w:rPr>
                <w:rFonts w:asciiTheme="minorHAnsi" w:eastAsia="Times New Roman" w:hAnsiTheme="minorHAnsi"/>
                <w:lang w:eastAsia="pl-PL"/>
              </w:rPr>
              <w:t xml:space="preserve">, </w:t>
            </w:r>
            <w:proofErr w:type="spellStart"/>
            <w:r w:rsidRPr="00DF7E61">
              <w:rPr>
                <w:rFonts w:asciiTheme="minorHAnsi" w:eastAsia="Times New Roman" w:hAnsiTheme="minorHAnsi"/>
                <w:lang w:eastAsia="pl-PL"/>
              </w:rPr>
              <w:t>pomoc</w:t>
            </w:r>
            <w:proofErr w:type="spellEnd"/>
            <w:r w:rsidRPr="00DF7E61">
              <w:rPr>
                <w:rFonts w:asciiTheme="minorHAnsi" w:eastAsia="Times New Roman" w:hAnsiTheme="minorHAnsi"/>
                <w:lang w:eastAsia="pl-PL"/>
              </w:rPr>
              <w:t xml:space="preserve"> organizacyjne)</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z działem Urzędu Miasta Torunia, którego</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zadaniem określonym w Regulaminie</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Organizacyjnym Urzędu Miasta Torunia, jest</w:t>
            </w:r>
          </w:p>
          <w:p w:rsidR="00051BED" w:rsidRPr="00DF7E61" w:rsidRDefault="00051BED" w:rsidP="00051BED">
            <w:pPr>
              <w:snapToGrid w:val="0"/>
              <w:spacing w:after="0" w:line="100" w:lineRule="atLeast"/>
              <w:rPr>
                <w:rFonts w:asciiTheme="minorHAnsi" w:hAnsiTheme="minorHAnsi"/>
              </w:rPr>
            </w:pPr>
            <w:r w:rsidRPr="00DF7E61">
              <w:rPr>
                <w:rFonts w:asciiTheme="minorHAnsi" w:eastAsia="Times New Roman" w:hAnsiTheme="minorHAnsi"/>
                <w:lang w:eastAsia="pl-PL"/>
              </w:rPr>
              <w:t>prowadzenie konsultacji społecznych.”;</w:t>
            </w:r>
          </w:p>
        </w:tc>
        <w:tc>
          <w:tcPr>
            <w:tcW w:w="25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cs="ArialMT"/>
                <w:lang w:eastAsia="pl-PL"/>
              </w:rPr>
              <w:t xml:space="preserve">1) w § </w:t>
            </w:r>
            <w:r w:rsidRPr="00DF7E61">
              <w:rPr>
                <w:rFonts w:asciiTheme="minorHAnsi" w:eastAsia="Times New Roman" w:hAnsiTheme="minorHAnsi"/>
                <w:lang w:eastAsia="pl-PL"/>
              </w:rPr>
              <w:t>4 dodaje się pkt 9, 10 i 11 w brzmieniu:</w:t>
            </w:r>
          </w:p>
          <w:p w:rsidR="00051BED" w:rsidRPr="00DF7E61"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DF7E61">
              <w:rPr>
                <w:rFonts w:asciiTheme="minorHAnsi" w:eastAsia="Times New Roman" w:hAnsiTheme="minorHAnsi" w:cs="Calibri-Bold"/>
                <w:bCs/>
                <w:lang w:eastAsia="pl-PL"/>
              </w:rPr>
              <w:t>„9) współudział w przygotowywaniu</w:t>
            </w:r>
          </w:p>
          <w:p w:rsidR="00051BED" w:rsidRPr="00DF7E61"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DF7E61">
              <w:rPr>
                <w:rFonts w:asciiTheme="minorHAnsi" w:eastAsia="Times New Roman" w:hAnsiTheme="minorHAnsi" w:cs="Calibri-Bold"/>
                <w:bCs/>
                <w:lang w:eastAsia="pl-PL"/>
              </w:rPr>
              <w:t>inwestycji o charakterze lokalnym wraz</w:t>
            </w:r>
          </w:p>
          <w:p w:rsidR="00051BED" w:rsidRPr="00DF7E61"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DF7E61">
              <w:rPr>
                <w:rFonts w:asciiTheme="minorHAnsi" w:eastAsia="Times New Roman" w:hAnsiTheme="minorHAnsi" w:cs="Calibri-Bold"/>
                <w:bCs/>
                <w:lang w:eastAsia="pl-PL"/>
              </w:rPr>
              <w:t>z właściwymi działami Urzędu Miasta</w:t>
            </w:r>
          </w:p>
          <w:p w:rsidR="00051BED" w:rsidRPr="00DF7E61"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DF7E61">
              <w:rPr>
                <w:rFonts w:asciiTheme="minorHAnsi" w:eastAsia="Times New Roman" w:hAnsiTheme="minorHAnsi" w:cs="Calibri-Bold"/>
                <w:bCs/>
                <w:lang w:eastAsia="pl-PL"/>
              </w:rPr>
              <w:t>Torunia na etapie przygotowywania</w:t>
            </w:r>
          </w:p>
          <w:p w:rsidR="00051BED" w:rsidRPr="00DF7E61"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DF7E61">
              <w:rPr>
                <w:rFonts w:asciiTheme="minorHAnsi" w:eastAsia="Times New Roman" w:hAnsiTheme="minorHAnsi" w:cs="Calibri-Bold"/>
                <w:bCs/>
                <w:lang w:eastAsia="pl-PL"/>
              </w:rPr>
              <w:t>zamówień oraz projektowania wg</w:t>
            </w:r>
          </w:p>
          <w:p w:rsidR="00051BED" w:rsidRPr="00DF7E61"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DF7E61">
              <w:rPr>
                <w:rFonts w:asciiTheme="minorHAnsi" w:eastAsia="Times New Roman" w:hAnsiTheme="minorHAnsi" w:cs="Calibri-Bold"/>
                <w:bCs/>
                <w:lang w:eastAsia="pl-PL"/>
              </w:rPr>
              <w:t>następujących zasad:</w:t>
            </w:r>
          </w:p>
          <w:p w:rsidR="00051BED" w:rsidRPr="00DF7E61"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DF7E61">
              <w:rPr>
                <w:rFonts w:asciiTheme="minorHAnsi" w:eastAsia="Times New Roman" w:hAnsiTheme="minorHAnsi" w:cs="Calibri-Bold"/>
                <w:bCs/>
                <w:lang w:eastAsia="pl-PL"/>
              </w:rPr>
              <w:t>a) właściwy dział Urzędu Miasta Torunia</w:t>
            </w:r>
          </w:p>
          <w:p w:rsidR="00051BED" w:rsidRPr="00DF7E61"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DF7E61">
              <w:rPr>
                <w:rFonts w:asciiTheme="minorHAnsi" w:eastAsia="Times New Roman" w:hAnsiTheme="minorHAnsi" w:cs="Calibri-Bold"/>
                <w:bCs/>
                <w:lang w:eastAsia="pl-PL"/>
              </w:rPr>
              <w:t>przygotowujący inwestycję o charakterze</w:t>
            </w:r>
          </w:p>
          <w:p w:rsidR="00051BED" w:rsidRPr="00DF7E61"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DF7E61">
              <w:rPr>
                <w:rFonts w:asciiTheme="minorHAnsi" w:eastAsia="Times New Roman" w:hAnsiTheme="minorHAnsi" w:cs="Calibri-Bold"/>
                <w:bCs/>
                <w:lang w:eastAsia="pl-PL"/>
              </w:rPr>
              <w:t>lokalnym obligatoryjnie zwraca się przy</w:t>
            </w:r>
          </w:p>
          <w:p w:rsidR="00051BED" w:rsidRPr="00DF7E61"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DF7E61">
              <w:rPr>
                <w:rFonts w:asciiTheme="minorHAnsi" w:eastAsia="Times New Roman" w:hAnsiTheme="minorHAnsi" w:cs="Calibri-Bold"/>
                <w:bCs/>
                <w:lang w:eastAsia="pl-PL"/>
              </w:rPr>
              <w:t>użyciu poczty</w:t>
            </w:r>
            <w:r>
              <w:rPr>
                <w:rFonts w:asciiTheme="minorHAnsi" w:eastAsia="Times New Roman" w:hAnsiTheme="minorHAnsi" w:cs="Calibri-Bold"/>
                <w:bCs/>
                <w:lang w:eastAsia="pl-PL"/>
              </w:rPr>
              <w:t xml:space="preserve"> </w:t>
            </w:r>
            <w:r w:rsidRPr="00DF7E61">
              <w:rPr>
                <w:rFonts w:asciiTheme="minorHAnsi" w:eastAsia="Times New Roman" w:hAnsiTheme="minorHAnsi" w:cs="Calibri-Bold"/>
                <w:bCs/>
                <w:lang w:eastAsia="pl-PL"/>
              </w:rPr>
              <w:t>elektronicznej do rady okręgu</w:t>
            </w:r>
            <w:r>
              <w:rPr>
                <w:rFonts w:asciiTheme="minorHAnsi" w:eastAsia="Times New Roman" w:hAnsiTheme="minorHAnsi" w:cs="Calibri-Bold"/>
                <w:bCs/>
                <w:lang w:eastAsia="pl-PL"/>
              </w:rPr>
              <w:t xml:space="preserve"> </w:t>
            </w:r>
            <w:r w:rsidRPr="00DF7E61">
              <w:rPr>
                <w:rFonts w:asciiTheme="minorHAnsi" w:eastAsia="Times New Roman" w:hAnsiTheme="minorHAnsi" w:cs="Calibri-Bold"/>
                <w:bCs/>
                <w:lang w:eastAsia="pl-PL"/>
              </w:rPr>
              <w:t>z wnioskiem o deklarację gotowości</w:t>
            </w:r>
            <w:r>
              <w:rPr>
                <w:rFonts w:asciiTheme="minorHAnsi" w:eastAsia="Times New Roman" w:hAnsiTheme="minorHAnsi" w:cs="Calibri-Bold"/>
                <w:bCs/>
                <w:lang w:eastAsia="pl-PL"/>
              </w:rPr>
              <w:t xml:space="preserve"> </w:t>
            </w:r>
            <w:r w:rsidRPr="00DF7E61">
              <w:rPr>
                <w:rFonts w:asciiTheme="minorHAnsi" w:eastAsia="Times New Roman" w:hAnsiTheme="minorHAnsi" w:cs="Calibri-Bold"/>
                <w:bCs/>
                <w:lang w:eastAsia="pl-PL"/>
              </w:rPr>
              <w:t>przygotowania uwag,</w:t>
            </w:r>
          </w:p>
          <w:p w:rsidR="00051BED" w:rsidRPr="00DF7E61"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DF7E61">
              <w:rPr>
                <w:rFonts w:asciiTheme="minorHAnsi" w:eastAsia="Times New Roman" w:hAnsiTheme="minorHAnsi" w:cs="Calibri-Bold"/>
                <w:bCs/>
                <w:lang w:eastAsia="pl-PL"/>
              </w:rPr>
              <w:t>b) upoważniony przedstawiciel rady okręgu</w:t>
            </w:r>
            <w:r>
              <w:rPr>
                <w:rFonts w:asciiTheme="minorHAnsi" w:eastAsia="Times New Roman" w:hAnsiTheme="minorHAnsi" w:cs="Calibri-Bold"/>
                <w:bCs/>
                <w:lang w:eastAsia="pl-PL"/>
              </w:rPr>
              <w:t xml:space="preserve"> </w:t>
            </w:r>
            <w:r w:rsidRPr="00DF7E61">
              <w:rPr>
                <w:rFonts w:asciiTheme="minorHAnsi" w:eastAsia="Times New Roman" w:hAnsiTheme="minorHAnsi" w:cs="Calibri-Bold"/>
                <w:bCs/>
                <w:lang w:eastAsia="pl-PL"/>
              </w:rPr>
              <w:t xml:space="preserve">w terminie 3 dni </w:t>
            </w:r>
            <w:r w:rsidRPr="00DF7E61">
              <w:rPr>
                <w:rFonts w:asciiTheme="minorHAnsi" w:eastAsia="Times New Roman" w:hAnsiTheme="minorHAnsi" w:cs="Calibri-Bold"/>
                <w:bCs/>
                <w:lang w:eastAsia="pl-PL"/>
              </w:rPr>
              <w:lastRenderedPageBreak/>
              <w:t>może zadeklarować</w:t>
            </w:r>
            <w:r>
              <w:rPr>
                <w:rFonts w:asciiTheme="minorHAnsi" w:eastAsia="Times New Roman" w:hAnsiTheme="minorHAnsi" w:cs="Calibri-Bold"/>
                <w:bCs/>
                <w:lang w:eastAsia="pl-PL"/>
              </w:rPr>
              <w:t xml:space="preserve"> </w:t>
            </w:r>
            <w:r w:rsidRPr="00DF7E61">
              <w:rPr>
                <w:rFonts w:asciiTheme="minorHAnsi" w:eastAsia="Times New Roman" w:hAnsiTheme="minorHAnsi" w:cs="Calibri-Bold"/>
                <w:bCs/>
                <w:lang w:eastAsia="pl-PL"/>
              </w:rPr>
              <w:t>gotowość do przedstawienia uwag,</w:t>
            </w:r>
          </w:p>
          <w:p w:rsidR="00051BED" w:rsidRPr="00DF7E61"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DF7E61">
              <w:rPr>
                <w:rFonts w:asciiTheme="minorHAnsi" w:eastAsia="Times New Roman" w:hAnsiTheme="minorHAnsi" w:cs="Calibri-Bold"/>
                <w:bCs/>
                <w:lang w:eastAsia="pl-PL"/>
              </w:rPr>
              <w:t>c) brak odpowiedzi w terminie 3 dni lub</w:t>
            </w:r>
          </w:p>
          <w:p w:rsidR="00051BED" w:rsidRPr="00DF7E61"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DF7E61">
              <w:rPr>
                <w:rFonts w:asciiTheme="minorHAnsi" w:eastAsia="Times New Roman" w:hAnsiTheme="minorHAnsi" w:cs="Calibri-Bold"/>
                <w:bCs/>
                <w:lang w:eastAsia="pl-PL"/>
              </w:rPr>
              <w:t>odpowiedź odmowna oznacza brak uwag ze</w:t>
            </w:r>
          </w:p>
          <w:p w:rsidR="00051BED" w:rsidRPr="00DF7E61"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DF7E61">
              <w:rPr>
                <w:rFonts w:asciiTheme="minorHAnsi" w:eastAsia="Times New Roman" w:hAnsiTheme="minorHAnsi" w:cs="Calibri-Bold"/>
                <w:bCs/>
                <w:lang w:eastAsia="pl-PL"/>
              </w:rPr>
              <w:t>strony rady okręgu,</w:t>
            </w:r>
          </w:p>
          <w:p w:rsidR="00051BED" w:rsidRPr="00DF7E61"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DF7E61">
              <w:rPr>
                <w:rFonts w:asciiTheme="minorHAnsi" w:eastAsia="Times New Roman" w:hAnsiTheme="minorHAnsi" w:cs="Calibri-Bold"/>
                <w:bCs/>
                <w:lang w:eastAsia="pl-PL"/>
              </w:rPr>
              <w:t>d) w przypadku odpowiedzi pozytywnej</w:t>
            </w:r>
          </w:p>
          <w:p w:rsidR="00051BED" w:rsidRPr="00DF7E61"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DF7E61">
              <w:rPr>
                <w:rFonts w:asciiTheme="minorHAnsi" w:eastAsia="Times New Roman" w:hAnsiTheme="minorHAnsi" w:cs="Calibri-Bold"/>
                <w:bCs/>
                <w:lang w:eastAsia="pl-PL"/>
              </w:rPr>
              <w:t>przedstawiciel rady ustala wraz</w:t>
            </w:r>
            <w:r>
              <w:rPr>
                <w:rFonts w:asciiTheme="minorHAnsi" w:eastAsia="Times New Roman" w:hAnsiTheme="minorHAnsi" w:cs="Calibri-Bold"/>
                <w:bCs/>
                <w:lang w:eastAsia="pl-PL"/>
              </w:rPr>
              <w:t xml:space="preserve"> </w:t>
            </w:r>
            <w:r w:rsidRPr="00DF7E61">
              <w:rPr>
                <w:rFonts w:asciiTheme="minorHAnsi" w:eastAsia="Times New Roman" w:hAnsiTheme="minorHAnsi" w:cs="Calibri-Bold"/>
                <w:bCs/>
                <w:lang w:eastAsia="pl-PL"/>
              </w:rPr>
              <w:t>z właściwym działem Urzędu Miasta</w:t>
            </w:r>
          </w:p>
          <w:p w:rsidR="00051BED" w:rsidRPr="00DF7E61"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DF7E61">
              <w:rPr>
                <w:rFonts w:asciiTheme="minorHAnsi" w:eastAsia="Times New Roman" w:hAnsiTheme="minorHAnsi" w:cs="Calibri-Bold"/>
                <w:bCs/>
                <w:lang w:eastAsia="pl-PL"/>
              </w:rPr>
              <w:t>Torunia termin dostarczenia uwag ze strony</w:t>
            </w:r>
            <w:r>
              <w:rPr>
                <w:rFonts w:asciiTheme="minorHAnsi" w:eastAsia="Times New Roman" w:hAnsiTheme="minorHAnsi" w:cs="Calibri-Bold"/>
                <w:bCs/>
                <w:lang w:eastAsia="pl-PL"/>
              </w:rPr>
              <w:t xml:space="preserve"> </w:t>
            </w:r>
            <w:r w:rsidRPr="00DF7E61">
              <w:rPr>
                <w:rFonts w:asciiTheme="minorHAnsi" w:eastAsia="Times New Roman" w:hAnsiTheme="minorHAnsi" w:cs="Calibri-Bold"/>
                <w:bCs/>
                <w:lang w:eastAsia="pl-PL"/>
              </w:rPr>
              <w:t>rady okręgu, nie krótszy jednak niż 8 dni od</w:t>
            </w:r>
            <w:r>
              <w:rPr>
                <w:rFonts w:asciiTheme="minorHAnsi" w:eastAsia="Times New Roman" w:hAnsiTheme="minorHAnsi" w:cs="Calibri-Bold"/>
                <w:bCs/>
                <w:lang w:eastAsia="pl-PL"/>
              </w:rPr>
              <w:t xml:space="preserve"> </w:t>
            </w:r>
            <w:r w:rsidRPr="00DF7E61">
              <w:rPr>
                <w:rFonts w:asciiTheme="minorHAnsi" w:eastAsia="Times New Roman" w:hAnsiTheme="minorHAnsi" w:cs="Calibri-Bold"/>
                <w:bCs/>
                <w:lang w:eastAsia="pl-PL"/>
              </w:rPr>
              <w:t>momentu poczynienia niniejszych ustaleń;</w:t>
            </w:r>
          </w:p>
          <w:p w:rsidR="00051BED" w:rsidRPr="00DF7E61"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DF7E61">
              <w:rPr>
                <w:rFonts w:asciiTheme="minorHAnsi" w:eastAsia="Times New Roman" w:hAnsiTheme="minorHAnsi" w:cs="Calibri-Bold"/>
                <w:bCs/>
                <w:lang w:eastAsia="pl-PL"/>
              </w:rPr>
              <w:t>10) delegowanie przedstawicieli do udziału</w:t>
            </w:r>
          </w:p>
          <w:p w:rsidR="00051BED" w:rsidRPr="00DF7E61"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DF7E61">
              <w:rPr>
                <w:rFonts w:asciiTheme="minorHAnsi" w:eastAsia="Times New Roman" w:hAnsiTheme="minorHAnsi" w:cs="Calibri-Bold"/>
                <w:bCs/>
                <w:lang w:eastAsia="pl-PL"/>
              </w:rPr>
              <w:t>w odbiorach inwestycji o charakterze</w:t>
            </w:r>
          </w:p>
          <w:p w:rsidR="00051BED" w:rsidRPr="00DF7E61"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DF7E61">
              <w:rPr>
                <w:rFonts w:asciiTheme="minorHAnsi" w:eastAsia="Times New Roman" w:hAnsiTheme="minorHAnsi" w:cs="Calibri-Bold"/>
                <w:bCs/>
                <w:lang w:eastAsia="pl-PL"/>
              </w:rPr>
              <w:t>lokalnym;</w:t>
            </w:r>
          </w:p>
          <w:p w:rsidR="00051BED" w:rsidRPr="00E5057E"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DF7E61">
              <w:rPr>
                <w:rFonts w:asciiTheme="minorHAnsi" w:eastAsia="Times New Roman" w:hAnsiTheme="minorHAnsi"/>
                <w:lang w:eastAsia="pl-PL"/>
              </w:rPr>
              <w:t xml:space="preserve">11) współdziałanie podczas organizacji </w:t>
            </w:r>
            <w:r w:rsidRPr="00DF7E61">
              <w:rPr>
                <w:rFonts w:asciiTheme="minorHAnsi" w:eastAsia="Times New Roman" w:hAnsiTheme="minorHAnsi" w:cs="Calibri-Bold"/>
                <w:bCs/>
                <w:lang w:eastAsia="pl-PL"/>
              </w:rPr>
              <w:t>jest aktualizowana na bieżąco i podawana</w:t>
            </w:r>
            <w:r>
              <w:rPr>
                <w:rFonts w:asciiTheme="minorHAnsi" w:eastAsia="Times New Roman" w:hAnsiTheme="minorHAnsi" w:cs="Calibri-Bold"/>
                <w:bCs/>
                <w:lang w:eastAsia="pl-PL"/>
              </w:rPr>
              <w:t xml:space="preserve"> </w:t>
            </w:r>
            <w:r w:rsidRPr="00DF7E61">
              <w:rPr>
                <w:rFonts w:asciiTheme="minorHAnsi" w:eastAsia="Times New Roman" w:hAnsiTheme="minorHAnsi" w:cs="Calibri-Bold"/>
                <w:bCs/>
                <w:lang w:eastAsia="pl-PL"/>
              </w:rPr>
              <w:t>niez</w:t>
            </w:r>
            <w:r>
              <w:rPr>
                <w:rFonts w:asciiTheme="minorHAnsi" w:eastAsia="Times New Roman" w:hAnsiTheme="minorHAnsi" w:cs="Calibri-Bold"/>
                <w:bCs/>
                <w:lang w:eastAsia="pl-PL"/>
              </w:rPr>
              <w:t xml:space="preserve">włocznie do publicznej </w:t>
            </w:r>
            <w:r w:rsidRPr="00DF7E61">
              <w:rPr>
                <w:rFonts w:asciiTheme="minorHAnsi" w:eastAsia="Times New Roman" w:hAnsiTheme="minorHAnsi" w:cs="Calibri-Bold"/>
                <w:bCs/>
                <w:lang w:eastAsia="pl-PL"/>
              </w:rPr>
              <w:t>wiadomości.”;</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lastRenderedPageBreak/>
              <w:t>Doprecyzowanie kompetencji rad okręgów</w:t>
            </w:r>
            <w:r>
              <w:rPr>
                <w:rFonts w:asciiTheme="minorHAnsi" w:eastAsia="Times New Roman" w:hAnsiTheme="minorHAnsi"/>
                <w:lang w:eastAsia="pl-PL"/>
              </w:rPr>
              <w:t xml:space="preserve"> </w:t>
            </w:r>
            <w:r w:rsidRPr="00DF7E61">
              <w:rPr>
                <w:rFonts w:asciiTheme="minorHAnsi" w:eastAsia="Times New Roman" w:hAnsiTheme="minorHAnsi"/>
                <w:lang w:eastAsia="pl-PL"/>
              </w:rPr>
              <w:t>w zakresie współpracy z Urzędem Miasta</w:t>
            </w:r>
            <w:r>
              <w:rPr>
                <w:rFonts w:asciiTheme="minorHAnsi" w:eastAsia="Times New Roman" w:hAnsiTheme="minorHAnsi"/>
                <w:lang w:eastAsia="pl-PL"/>
              </w:rPr>
              <w:t xml:space="preserve"> </w:t>
            </w:r>
            <w:r w:rsidRPr="00DF7E61">
              <w:rPr>
                <w:rFonts w:asciiTheme="minorHAnsi" w:eastAsia="Times New Roman" w:hAnsiTheme="minorHAnsi"/>
                <w:lang w:eastAsia="pl-PL"/>
              </w:rPr>
              <w:t>Torunia przy przygotowywaniu inwestycji</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o charakterze lokalnym. Właściwe działy</w:t>
            </w:r>
            <w:r>
              <w:rPr>
                <w:rFonts w:asciiTheme="minorHAnsi" w:eastAsia="Times New Roman" w:hAnsiTheme="minorHAnsi"/>
                <w:lang w:eastAsia="pl-PL"/>
              </w:rPr>
              <w:t xml:space="preserve"> </w:t>
            </w:r>
            <w:r w:rsidRPr="00DF7E61">
              <w:rPr>
                <w:rFonts w:asciiTheme="minorHAnsi" w:eastAsia="Times New Roman" w:hAnsiTheme="minorHAnsi"/>
                <w:lang w:eastAsia="pl-PL"/>
              </w:rPr>
              <w:t>Urzędu Miasta Torunia będą od tej pory</w:t>
            </w:r>
            <w:r>
              <w:rPr>
                <w:rFonts w:asciiTheme="minorHAnsi" w:eastAsia="Times New Roman" w:hAnsiTheme="minorHAnsi"/>
                <w:lang w:eastAsia="pl-PL"/>
              </w:rPr>
              <w:t xml:space="preserve"> </w:t>
            </w:r>
            <w:r w:rsidRPr="00DF7E61">
              <w:rPr>
                <w:rFonts w:asciiTheme="minorHAnsi" w:eastAsia="Times New Roman" w:hAnsiTheme="minorHAnsi"/>
                <w:lang w:eastAsia="pl-PL"/>
              </w:rPr>
              <w:t>zobligowane, aby zasięgnąć opinii rady</w:t>
            </w:r>
            <w:r>
              <w:rPr>
                <w:rFonts w:asciiTheme="minorHAnsi" w:eastAsia="Times New Roman" w:hAnsiTheme="minorHAnsi"/>
                <w:lang w:eastAsia="pl-PL"/>
              </w:rPr>
              <w:t xml:space="preserve"> </w:t>
            </w:r>
            <w:r w:rsidRPr="00DF7E61">
              <w:rPr>
                <w:rFonts w:asciiTheme="minorHAnsi" w:eastAsia="Times New Roman" w:hAnsiTheme="minorHAnsi"/>
                <w:lang w:eastAsia="pl-PL"/>
              </w:rPr>
              <w:t>okręgu. Aby jednak uniknąć zbytniego</w:t>
            </w:r>
            <w:r>
              <w:rPr>
                <w:rFonts w:asciiTheme="minorHAnsi" w:eastAsia="Times New Roman" w:hAnsiTheme="minorHAnsi"/>
                <w:lang w:eastAsia="pl-PL"/>
              </w:rPr>
              <w:t xml:space="preserve"> </w:t>
            </w:r>
            <w:r w:rsidRPr="00DF7E61">
              <w:rPr>
                <w:rFonts w:asciiTheme="minorHAnsi" w:eastAsia="Times New Roman" w:hAnsiTheme="minorHAnsi"/>
                <w:lang w:eastAsia="pl-PL"/>
              </w:rPr>
              <w:t>spowolnienia prac oczekiwaniem na uwagi</w:t>
            </w:r>
            <w:r>
              <w:rPr>
                <w:rFonts w:asciiTheme="minorHAnsi" w:eastAsia="Times New Roman" w:hAnsiTheme="minorHAnsi"/>
                <w:lang w:eastAsia="pl-PL"/>
              </w:rPr>
              <w:t xml:space="preserve"> </w:t>
            </w:r>
            <w:r w:rsidRPr="00DF7E61">
              <w:rPr>
                <w:rFonts w:asciiTheme="minorHAnsi" w:eastAsia="Times New Roman" w:hAnsiTheme="minorHAnsi"/>
                <w:lang w:eastAsia="pl-PL"/>
              </w:rPr>
              <w:t>od rady okręgu, przedstawiciel rady okręgu</w:t>
            </w:r>
            <w:r>
              <w:rPr>
                <w:rFonts w:asciiTheme="minorHAnsi" w:eastAsia="Times New Roman" w:hAnsiTheme="minorHAnsi"/>
                <w:lang w:eastAsia="pl-PL"/>
              </w:rPr>
              <w:t xml:space="preserve"> </w:t>
            </w:r>
            <w:r w:rsidRPr="00DF7E61">
              <w:rPr>
                <w:rFonts w:asciiTheme="minorHAnsi" w:eastAsia="Times New Roman" w:hAnsiTheme="minorHAnsi"/>
                <w:lang w:eastAsia="pl-PL"/>
              </w:rPr>
              <w:t>musi na początku w terminie 3 dni</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zadeklarować, że rada okręgu takie uwagi</w:t>
            </w:r>
            <w:r>
              <w:rPr>
                <w:rFonts w:asciiTheme="minorHAnsi" w:eastAsia="Times New Roman" w:hAnsiTheme="minorHAnsi"/>
                <w:lang w:eastAsia="pl-PL"/>
              </w:rPr>
              <w:t xml:space="preserve"> </w:t>
            </w:r>
            <w:r w:rsidRPr="00DF7E61">
              <w:rPr>
                <w:rFonts w:asciiTheme="minorHAnsi" w:eastAsia="Times New Roman" w:hAnsiTheme="minorHAnsi"/>
                <w:lang w:eastAsia="pl-PL"/>
              </w:rPr>
              <w:t>przygotowuje, przy braku takiej odpowiedzi</w:t>
            </w:r>
            <w:r>
              <w:rPr>
                <w:rFonts w:asciiTheme="minorHAnsi" w:eastAsia="Times New Roman" w:hAnsiTheme="minorHAnsi"/>
                <w:lang w:eastAsia="pl-PL"/>
              </w:rPr>
              <w:t xml:space="preserve"> </w:t>
            </w:r>
            <w:r w:rsidRPr="00DF7E61">
              <w:rPr>
                <w:rFonts w:asciiTheme="minorHAnsi" w:eastAsia="Times New Roman" w:hAnsiTheme="minorHAnsi"/>
                <w:lang w:eastAsia="pl-PL"/>
              </w:rPr>
              <w:t>lub odpowiedzi odmownej uznaje się, że</w:t>
            </w:r>
            <w:r>
              <w:rPr>
                <w:rFonts w:asciiTheme="minorHAnsi" w:eastAsia="Times New Roman" w:hAnsiTheme="minorHAnsi"/>
                <w:lang w:eastAsia="pl-PL"/>
              </w:rPr>
              <w:t xml:space="preserve"> </w:t>
            </w:r>
            <w:r w:rsidRPr="00DF7E61">
              <w:rPr>
                <w:rFonts w:asciiTheme="minorHAnsi" w:eastAsia="Times New Roman" w:hAnsiTheme="minorHAnsi"/>
                <w:lang w:eastAsia="pl-PL"/>
              </w:rPr>
              <w:t>rada okręgu nie zgłosiła uwag. Aby</w:t>
            </w:r>
            <w:r>
              <w:rPr>
                <w:rFonts w:asciiTheme="minorHAnsi" w:eastAsia="Times New Roman" w:hAnsiTheme="minorHAnsi"/>
                <w:lang w:eastAsia="pl-PL"/>
              </w:rPr>
              <w:t xml:space="preserve"> </w:t>
            </w:r>
            <w:r w:rsidRPr="00DF7E61">
              <w:rPr>
                <w:rFonts w:asciiTheme="minorHAnsi" w:eastAsia="Times New Roman" w:hAnsiTheme="minorHAnsi"/>
                <w:lang w:eastAsia="pl-PL"/>
              </w:rPr>
              <w:t>zweryfikować, czy wykonawca dołożył</w:t>
            </w:r>
            <w:r>
              <w:rPr>
                <w:rFonts w:asciiTheme="minorHAnsi" w:eastAsia="Times New Roman" w:hAnsiTheme="minorHAnsi"/>
                <w:lang w:eastAsia="pl-PL"/>
              </w:rPr>
              <w:t xml:space="preserve"> </w:t>
            </w:r>
            <w:r w:rsidRPr="00DF7E61">
              <w:rPr>
                <w:rFonts w:asciiTheme="minorHAnsi" w:eastAsia="Times New Roman" w:hAnsiTheme="minorHAnsi"/>
                <w:lang w:eastAsia="pl-PL"/>
              </w:rPr>
              <w:t>należytych starań, by zrealizować w ramach</w:t>
            </w:r>
            <w:r>
              <w:rPr>
                <w:rFonts w:asciiTheme="minorHAnsi" w:eastAsia="Times New Roman" w:hAnsiTheme="minorHAnsi"/>
                <w:lang w:eastAsia="pl-PL"/>
              </w:rPr>
              <w:t xml:space="preserve"> </w:t>
            </w:r>
            <w:r w:rsidRPr="00DF7E61">
              <w:rPr>
                <w:rFonts w:asciiTheme="minorHAnsi" w:eastAsia="Times New Roman" w:hAnsiTheme="minorHAnsi"/>
                <w:lang w:eastAsia="pl-PL"/>
              </w:rPr>
              <w:t>projektu uwagi zgłoszone przez rady</w:t>
            </w:r>
          </w:p>
          <w:p w:rsidR="00051BED" w:rsidRPr="00E5057E"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okręgu, wprowadza się dla rad uprawnienie</w:t>
            </w:r>
            <w:r>
              <w:rPr>
                <w:rFonts w:asciiTheme="minorHAnsi" w:eastAsia="Times New Roman" w:hAnsiTheme="minorHAnsi"/>
                <w:lang w:eastAsia="pl-PL"/>
              </w:rPr>
              <w:t xml:space="preserve"> </w:t>
            </w:r>
            <w:r w:rsidRPr="00DF7E61">
              <w:rPr>
                <w:rFonts w:asciiTheme="minorHAnsi" w:eastAsia="Times New Roman" w:hAnsiTheme="minorHAnsi"/>
                <w:lang w:eastAsia="pl-PL"/>
              </w:rPr>
              <w:t>do udziału w odbiorach inwestycji. Bez</w:t>
            </w:r>
            <w:r>
              <w:rPr>
                <w:rFonts w:asciiTheme="minorHAnsi" w:eastAsia="Times New Roman" w:hAnsiTheme="minorHAnsi"/>
                <w:lang w:eastAsia="pl-PL"/>
              </w:rPr>
              <w:t xml:space="preserve"> </w:t>
            </w:r>
            <w:r w:rsidRPr="00DF7E61">
              <w:rPr>
                <w:rFonts w:asciiTheme="minorHAnsi" w:eastAsia="Times New Roman" w:hAnsiTheme="minorHAnsi"/>
                <w:lang w:eastAsia="pl-PL"/>
              </w:rPr>
              <w:t>zmian pozostawia się proponowany zapis</w:t>
            </w:r>
            <w:r>
              <w:rPr>
                <w:rFonts w:asciiTheme="minorHAnsi" w:eastAsia="Times New Roman" w:hAnsiTheme="minorHAnsi"/>
                <w:lang w:eastAsia="pl-PL"/>
              </w:rPr>
              <w:t xml:space="preserve"> </w:t>
            </w:r>
            <w:r w:rsidRPr="00DF7E61">
              <w:rPr>
                <w:rFonts w:asciiTheme="minorHAnsi" w:eastAsia="Times New Roman" w:hAnsiTheme="minorHAnsi"/>
                <w:lang w:eastAsia="pl-PL"/>
              </w:rPr>
              <w:t>o współudziale w konsultacjach</w:t>
            </w:r>
            <w:r>
              <w:rPr>
                <w:rFonts w:asciiTheme="minorHAnsi" w:eastAsia="Times New Roman" w:hAnsiTheme="minorHAnsi"/>
                <w:lang w:eastAsia="pl-PL"/>
              </w:rPr>
              <w:t xml:space="preserve"> </w:t>
            </w:r>
            <w:r w:rsidRPr="00DF7E61">
              <w:rPr>
                <w:rFonts w:asciiTheme="minorHAnsi" w:eastAsia="Times New Roman" w:hAnsiTheme="minorHAnsi"/>
                <w:lang w:eastAsia="pl-PL"/>
              </w:rPr>
              <w:t>społecznych.</w:t>
            </w:r>
          </w:p>
        </w:tc>
        <w:tc>
          <w:tcPr>
            <w:tcW w:w="2524" w:type="dxa"/>
            <w:tcBorders>
              <w:top w:val="single" w:sz="4" w:space="0" w:color="000000"/>
              <w:left w:val="single" w:sz="4" w:space="0" w:color="000000"/>
              <w:bottom w:val="single" w:sz="4" w:space="0" w:color="000000"/>
              <w:right w:val="single" w:sz="4" w:space="0" w:color="auto"/>
            </w:tcBorders>
          </w:tcPr>
          <w:p w:rsidR="00051BED" w:rsidRPr="00567367" w:rsidRDefault="00D16CD8" w:rsidP="00051BED">
            <w:pPr>
              <w:snapToGrid w:val="0"/>
              <w:spacing w:after="0" w:line="100" w:lineRule="atLeast"/>
              <w:rPr>
                <w:rFonts w:asciiTheme="minorHAnsi" w:hAnsiTheme="minorHAnsi"/>
              </w:rPr>
            </w:pPr>
            <w:r w:rsidRPr="00BF0141">
              <w:t>Wniosek w przedmiotowym zakresie był rozpatrywany na posiedzeniu w dniu 4 grudnia 2020r. Komisja nie zdecydowała się na przyjęcie takiego rozwiązania.</w:t>
            </w:r>
            <w:r>
              <w:t xml:space="preserve">  </w:t>
            </w:r>
            <w:r w:rsidR="00051BED">
              <w:rPr>
                <w:rFonts w:asciiTheme="minorHAnsi" w:hAnsiTheme="minorHAnsi"/>
              </w:rPr>
              <w:t>Rady, zgodnie z § 4 ust. 7 każdego roku po uchwaleniu przez Radę Miasta budżetu opiniują zamierzenia inwestycyjne o charakterze lokalnym i mogą współpracować na każdym etapie inwestycji.</w:t>
            </w:r>
          </w:p>
        </w:tc>
      </w:tr>
      <w:tr w:rsidR="00051BED" w:rsidRPr="00484C52" w:rsidTr="00051BED">
        <w:trPr>
          <w:trHeight w:val="698"/>
          <w:jc w:val="center"/>
        </w:trPr>
        <w:tc>
          <w:tcPr>
            <w:tcW w:w="2648"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eastAsia="Times New Roman" w:hAnsiTheme="minorHAnsi"/>
                <w:lang w:eastAsia="pl-PL"/>
              </w:rPr>
              <w:lastRenderedPageBreak/>
              <w:t>§ 1 ust. 3 pkt 4</w:t>
            </w:r>
          </w:p>
        </w:tc>
        <w:tc>
          <w:tcPr>
            <w:tcW w:w="24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4) § 1 ust. 5 otrzymuje brzmienie:</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 7. 5. W sytuacji, gdy skład rady okręgu</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w wyniku wygaśnięcia mandatów jej</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członków jest mniejszy niż 6 osób, wybory</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uzupełniające zarządza Rada Miasta</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w drodze uchwały, z zastrzeżeniem ust. 6,</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w trybie określonym niniejszą ordynacją</w:t>
            </w:r>
          </w:p>
          <w:p w:rsidR="00051BED" w:rsidRPr="00DF7E61" w:rsidRDefault="00051BED" w:rsidP="00051BED">
            <w:pPr>
              <w:snapToGrid w:val="0"/>
              <w:spacing w:after="0" w:line="100" w:lineRule="atLeast"/>
              <w:rPr>
                <w:rFonts w:asciiTheme="minorHAnsi" w:hAnsiTheme="minorHAnsi"/>
              </w:rPr>
            </w:pPr>
            <w:r w:rsidRPr="00DF7E61">
              <w:rPr>
                <w:rFonts w:asciiTheme="minorHAnsi" w:eastAsia="Times New Roman" w:hAnsiTheme="minorHAnsi"/>
                <w:lang w:eastAsia="pl-PL"/>
              </w:rPr>
              <w:t>wyborczą do rad okręgów Miasta Torunia.”;</w:t>
            </w:r>
          </w:p>
        </w:tc>
        <w:tc>
          <w:tcPr>
            <w:tcW w:w="25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 xml:space="preserve">4) § 1 ust. </w:t>
            </w:r>
            <w:r w:rsidRPr="00E5057E">
              <w:rPr>
                <w:rFonts w:asciiTheme="minorHAnsi" w:eastAsia="Times New Roman" w:hAnsiTheme="minorHAnsi" w:cs="Calibri-Bold"/>
                <w:bCs/>
                <w:lang w:eastAsia="pl-PL"/>
              </w:rPr>
              <w:t xml:space="preserve">1 </w:t>
            </w:r>
            <w:r w:rsidRPr="00DF7E61">
              <w:rPr>
                <w:rFonts w:asciiTheme="minorHAnsi" w:eastAsia="Times New Roman" w:hAnsiTheme="minorHAnsi"/>
                <w:lang w:eastAsia="pl-PL"/>
              </w:rPr>
              <w:t>i 5 otrzymuje brzmienie:</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 7. 1. Mandat członka rady okręgu wygasa</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z chwilą:</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1) śmierci;</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2) wyprowadzenia się z okręgu;</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3) złożenia pisemnego zrzeczenia się</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mandatu;</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4) prawomocnego wyroku sądu,</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orzeczonego za przestępstwo popełnione</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z winy umyślnej</w:t>
            </w:r>
          </w:p>
          <w:p w:rsidR="00051BED" w:rsidRPr="00DF7E61"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DF7E61">
              <w:rPr>
                <w:rFonts w:asciiTheme="minorHAnsi" w:eastAsia="Times New Roman" w:hAnsiTheme="minorHAnsi" w:cs="Calibri-Bold"/>
                <w:bCs/>
                <w:lang w:eastAsia="pl-PL"/>
              </w:rPr>
              <w:t>5) trwającej dłużej niż 6 miesięcy</w:t>
            </w:r>
          </w:p>
          <w:p w:rsidR="00051BED" w:rsidRPr="00DF7E61"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DF7E61">
              <w:rPr>
                <w:rFonts w:asciiTheme="minorHAnsi" w:eastAsia="Times New Roman" w:hAnsiTheme="minorHAnsi" w:cs="Calibri-Bold"/>
                <w:bCs/>
                <w:lang w:eastAsia="pl-PL"/>
              </w:rPr>
              <w:t>nieobecności w posiedzeniach rady okręgu.</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5. W sytuacji, gdy skład rady okręgu</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w wyniku wygaśnięcia mandatów jej</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członków jest mniejszy niż 6 osób, wybory</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uzupełniające zarządza Rada Miasta</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w drodze uchwały, z zastrzeżeniem ust. 6,</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 xml:space="preserve">w trybie określonym </w:t>
            </w:r>
            <w:r w:rsidRPr="00DF7E61">
              <w:rPr>
                <w:rFonts w:asciiTheme="minorHAnsi" w:eastAsia="Times New Roman" w:hAnsiTheme="minorHAnsi"/>
                <w:lang w:eastAsia="pl-PL"/>
              </w:rPr>
              <w:lastRenderedPageBreak/>
              <w:t>niniejszą ordynacją</w:t>
            </w:r>
          </w:p>
          <w:p w:rsidR="00051BED" w:rsidRPr="00DF7E61" w:rsidRDefault="00051BED" w:rsidP="00051BED">
            <w:pPr>
              <w:snapToGrid w:val="0"/>
              <w:spacing w:after="0" w:line="100" w:lineRule="atLeast"/>
              <w:rPr>
                <w:rFonts w:asciiTheme="minorHAnsi" w:hAnsiTheme="minorHAnsi"/>
              </w:rPr>
            </w:pPr>
            <w:r w:rsidRPr="00DF7E61">
              <w:rPr>
                <w:rFonts w:asciiTheme="minorHAnsi" w:eastAsia="Times New Roman" w:hAnsiTheme="minorHAnsi"/>
                <w:lang w:eastAsia="pl-PL"/>
              </w:rPr>
              <w:t>wyborczą do rad okręgów Miasta Torunia.”;</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lastRenderedPageBreak/>
              <w:t>Zmiana wprowadza wygaszenie mandatu</w:t>
            </w:r>
            <w:r>
              <w:rPr>
                <w:rFonts w:asciiTheme="minorHAnsi" w:eastAsia="Times New Roman" w:hAnsiTheme="minorHAnsi"/>
                <w:lang w:eastAsia="pl-PL"/>
              </w:rPr>
              <w:t xml:space="preserve"> </w:t>
            </w:r>
            <w:r w:rsidRPr="00DF7E61">
              <w:rPr>
                <w:rFonts w:asciiTheme="minorHAnsi" w:eastAsia="Times New Roman" w:hAnsiTheme="minorHAnsi"/>
                <w:lang w:eastAsia="pl-PL"/>
              </w:rPr>
              <w:t>dla członków rady okręgu</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nieuczestniczących w posiedzeniach rady</w:t>
            </w:r>
            <w:r>
              <w:rPr>
                <w:rFonts w:asciiTheme="minorHAnsi" w:eastAsia="Times New Roman" w:hAnsiTheme="minorHAnsi"/>
                <w:lang w:eastAsia="pl-PL"/>
              </w:rPr>
              <w:t xml:space="preserve"> </w:t>
            </w:r>
            <w:r w:rsidRPr="00DF7E61">
              <w:rPr>
                <w:rFonts w:asciiTheme="minorHAnsi" w:eastAsia="Times New Roman" w:hAnsiTheme="minorHAnsi"/>
                <w:lang w:eastAsia="pl-PL"/>
              </w:rPr>
              <w:t>okręgu ponad 6 miesięcy. Zdarzają się</w:t>
            </w:r>
            <w:r>
              <w:rPr>
                <w:rFonts w:asciiTheme="minorHAnsi" w:eastAsia="Times New Roman" w:hAnsiTheme="minorHAnsi"/>
                <w:lang w:eastAsia="pl-PL"/>
              </w:rPr>
              <w:t xml:space="preserve"> </w:t>
            </w:r>
            <w:r w:rsidRPr="00DF7E61">
              <w:rPr>
                <w:rFonts w:asciiTheme="minorHAnsi" w:eastAsia="Times New Roman" w:hAnsiTheme="minorHAnsi"/>
                <w:lang w:eastAsia="pl-PL"/>
              </w:rPr>
              <w:t>przypadki członków rad, którzy całymi</w:t>
            </w:r>
            <w:r>
              <w:rPr>
                <w:rFonts w:asciiTheme="minorHAnsi" w:eastAsia="Times New Roman" w:hAnsiTheme="minorHAnsi"/>
                <w:lang w:eastAsia="pl-PL"/>
              </w:rPr>
              <w:t xml:space="preserve"> </w:t>
            </w:r>
            <w:r w:rsidRPr="00DF7E61">
              <w:rPr>
                <w:rFonts w:asciiTheme="minorHAnsi" w:eastAsia="Times New Roman" w:hAnsiTheme="minorHAnsi"/>
                <w:lang w:eastAsia="pl-PL"/>
              </w:rPr>
              <w:t>latami nie uczestniczą w pracach rad, mimo</w:t>
            </w:r>
            <w:r>
              <w:rPr>
                <w:rFonts w:asciiTheme="minorHAnsi" w:eastAsia="Times New Roman" w:hAnsiTheme="minorHAnsi"/>
                <w:lang w:eastAsia="pl-PL"/>
              </w:rPr>
              <w:t xml:space="preserve"> </w:t>
            </w:r>
            <w:r w:rsidRPr="00DF7E61">
              <w:rPr>
                <w:rFonts w:asciiTheme="minorHAnsi" w:eastAsia="Times New Roman" w:hAnsiTheme="minorHAnsi"/>
                <w:lang w:eastAsia="pl-PL"/>
              </w:rPr>
              <w:t>to nie składają jednak rezygnacji z mandatu</w:t>
            </w:r>
            <w:r>
              <w:rPr>
                <w:rFonts w:asciiTheme="minorHAnsi" w:eastAsia="Times New Roman" w:hAnsiTheme="minorHAnsi"/>
                <w:lang w:eastAsia="pl-PL"/>
              </w:rPr>
              <w:t xml:space="preserve"> </w:t>
            </w:r>
            <w:r w:rsidRPr="00DF7E61">
              <w:rPr>
                <w:rFonts w:asciiTheme="minorHAnsi" w:eastAsia="Times New Roman" w:hAnsiTheme="minorHAnsi"/>
                <w:lang w:eastAsia="pl-PL"/>
              </w:rPr>
              <w:t>członka rady. W celu eliminacji niniejszej</w:t>
            </w:r>
            <w:r>
              <w:rPr>
                <w:rFonts w:asciiTheme="minorHAnsi" w:eastAsia="Times New Roman" w:hAnsiTheme="minorHAnsi"/>
                <w:lang w:eastAsia="pl-PL"/>
              </w:rPr>
              <w:t xml:space="preserve"> </w:t>
            </w:r>
            <w:r w:rsidRPr="00DF7E61">
              <w:rPr>
                <w:rFonts w:asciiTheme="minorHAnsi" w:eastAsia="Times New Roman" w:hAnsiTheme="minorHAnsi"/>
                <w:lang w:eastAsia="pl-PL"/>
              </w:rPr>
              <w:t>praktyki niezbędne jest wprowadzenie</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instytucji wygaszenia mandatu dla</w:t>
            </w:r>
          </w:p>
          <w:p w:rsidR="00051BED" w:rsidRPr="00E5057E" w:rsidRDefault="00051BED" w:rsidP="00051BED">
            <w:pPr>
              <w:autoSpaceDE w:val="0"/>
              <w:autoSpaceDN w:val="0"/>
              <w:adjustRightInd w:val="0"/>
              <w:spacing w:after="0" w:line="240" w:lineRule="auto"/>
              <w:rPr>
                <w:rFonts w:asciiTheme="minorHAnsi" w:eastAsia="Times New Roman" w:hAnsiTheme="minorHAnsi"/>
                <w:lang w:eastAsia="pl-PL"/>
              </w:rPr>
            </w:pPr>
            <w:r>
              <w:rPr>
                <w:rFonts w:asciiTheme="minorHAnsi" w:eastAsia="Times New Roman" w:hAnsiTheme="minorHAnsi"/>
                <w:lang w:eastAsia="pl-PL"/>
              </w:rPr>
              <w:t xml:space="preserve">członków rad okręgów </w:t>
            </w:r>
            <w:r w:rsidRPr="00DF7E61">
              <w:rPr>
                <w:rFonts w:asciiTheme="minorHAnsi" w:eastAsia="Times New Roman" w:hAnsiTheme="minorHAnsi"/>
                <w:lang w:eastAsia="pl-PL"/>
              </w:rPr>
              <w:t>nieuczestniczących</w:t>
            </w:r>
            <w:r>
              <w:rPr>
                <w:rFonts w:asciiTheme="minorHAnsi" w:eastAsia="Times New Roman" w:hAnsiTheme="minorHAnsi"/>
                <w:lang w:eastAsia="pl-PL"/>
              </w:rPr>
              <w:t xml:space="preserve"> </w:t>
            </w:r>
            <w:r w:rsidRPr="00DF7E61">
              <w:rPr>
                <w:rFonts w:asciiTheme="minorHAnsi" w:eastAsia="Times New Roman" w:hAnsiTheme="minorHAnsi"/>
                <w:lang w:eastAsia="pl-PL"/>
              </w:rPr>
              <w:t>w posiedzeniach przez ponad 6 miesięcy.</w:t>
            </w:r>
            <w:r>
              <w:rPr>
                <w:rFonts w:asciiTheme="minorHAnsi" w:eastAsia="Times New Roman" w:hAnsiTheme="minorHAnsi"/>
                <w:lang w:eastAsia="pl-PL"/>
              </w:rPr>
              <w:t xml:space="preserve"> </w:t>
            </w:r>
            <w:r w:rsidRPr="00DF7E61">
              <w:rPr>
                <w:rFonts w:asciiTheme="minorHAnsi" w:eastAsia="Times New Roman" w:hAnsiTheme="minorHAnsi" w:cs="TimesNewRomanPSMT"/>
                <w:lang w:eastAsia="pl-PL"/>
              </w:rPr>
              <w:t>Obecnie obowiązujące w Toruniu przepisy</w:t>
            </w:r>
            <w:r>
              <w:rPr>
                <w:rFonts w:asciiTheme="minorHAnsi" w:eastAsia="Times New Roman" w:hAnsiTheme="minorHAnsi" w:cs="TimesNewRomanPSMT"/>
                <w:lang w:eastAsia="pl-PL"/>
              </w:rPr>
              <w:t xml:space="preserve"> </w:t>
            </w:r>
            <w:r w:rsidRPr="00DF7E61">
              <w:rPr>
                <w:rFonts w:asciiTheme="minorHAnsi" w:eastAsia="Times New Roman" w:hAnsiTheme="minorHAnsi" w:cs="TimesNewRomanPSMT"/>
                <w:lang w:eastAsia="pl-PL"/>
              </w:rPr>
              <w:t>nie pozwalają na wygaszanie mandatów</w:t>
            </w:r>
            <w:r>
              <w:rPr>
                <w:rFonts w:asciiTheme="minorHAnsi" w:eastAsia="Times New Roman" w:hAnsiTheme="minorHAnsi" w:cs="TimesNewRomanPSMT"/>
                <w:lang w:eastAsia="pl-PL"/>
              </w:rPr>
              <w:t xml:space="preserve"> </w:t>
            </w:r>
            <w:r w:rsidRPr="00DF7E61">
              <w:rPr>
                <w:rFonts w:asciiTheme="minorHAnsi" w:eastAsia="Times New Roman" w:hAnsiTheme="minorHAnsi" w:cs="TimesNewRomanPSMT"/>
                <w:lang w:eastAsia="pl-PL"/>
              </w:rPr>
              <w:t>nieaktywnych członków rad okręgów,</w:t>
            </w:r>
            <w:r>
              <w:rPr>
                <w:rFonts w:asciiTheme="minorHAnsi" w:eastAsia="Times New Roman" w:hAnsiTheme="minorHAnsi" w:cs="TimesNewRomanPSMT"/>
                <w:lang w:eastAsia="pl-PL"/>
              </w:rPr>
              <w:t xml:space="preserve"> </w:t>
            </w:r>
            <w:r w:rsidRPr="00DF7E61">
              <w:rPr>
                <w:rFonts w:asciiTheme="minorHAnsi" w:eastAsia="Times New Roman" w:hAnsiTheme="minorHAnsi" w:cs="TimesNewRomanPSMT"/>
                <w:lang w:eastAsia="pl-PL"/>
              </w:rPr>
              <w:t>nawet gdyby byli nieaktywni przez kilka lat.</w:t>
            </w:r>
            <w:r>
              <w:rPr>
                <w:rFonts w:asciiTheme="minorHAnsi" w:eastAsia="Times New Roman" w:hAnsiTheme="minorHAnsi" w:cs="TimesNewRomanPSMT"/>
                <w:lang w:eastAsia="pl-PL"/>
              </w:rPr>
              <w:t xml:space="preserve"> </w:t>
            </w:r>
            <w:r w:rsidRPr="00DF7E61">
              <w:rPr>
                <w:rFonts w:asciiTheme="minorHAnsi" w:eastAsia="Times New Roman" w:hAnsiTheme="minorHAnsi" w:cs="TimesNewRomanPSMT"/>
                <w:lang w:eastAsia="pl-PL"/>
              </w:rPr>
              <w:t>Tymczasem w Bydgoszczy takie</w:t>
            </w:r>
            <w:r>
              <w:rPr>
                <w:rFonts w:asciiTheme="minorHAnsi" w:eastAsia="Times New Roman" w:hAnsiTheme="minorHAnsi"/>
                <w:lang w:eastAsia="pl-PL"/>
              </w:rPr>
              <w:t xml:space="preserve"> </w:t>
            </w:r>
            <w:r w:rsidRPr="00DF7E61">
              <w:rPr>
                <w:rFonts w:asciiTheme="minorHAnsi" w:eastAsia="Times New Roman" w:hAnsiTheme="minorHAnsi" w:cs="TimesNewRomanPSMT"/>
                <w:lang w:eastAsia="pl-PL"/>
              </w:rPr>
              <w:t>rozwiązanie funkcjonuje od 15 lat, a jego</w:t>
            </w:r>
            <w:r>
              <w:rPr>
                <w:rFonts w:asciiTheme="minorHAnsi" w:eastAsia="Times New Roman" w:hAnsiTheme="minorHAnsi" w:cs="TimesNewRomanPSMT"/>
                <w:lang w:eastAsia="pl-PL"/>
              </w:rPr>
              <w:t xml:space="preserve"> </w:t>
            </w:r>
            <w:r w:rsidRPr="00DF7E61">
              <w:rPr>
                <w:rFonts w:asciiTheme="minorHAnsi" w:eastAsia="Times New Roman" w:hAnsiTheme="minorHAnsi" w:cs="TimesNewRomanPSMT"/>
                <w:lang w:eastAsia="pl-PL"/>
              </w:rPr>
              <w:t>zgodność z prawem polskim potwierdzają</w:t>
            </w:r>
            <w:r>
              <w:rPr>
                <w:rFonts w:asciiTheme="minorHAnsi" w:eastAsia="Times New Roman" w:hAnsiTheme="minorHAnsi" w:cs="TimesNewRomanPSMT"/>
                <w:lang w:eastAsia="pl-PL"/>
              </w:rPr>
              <w:t xml:space="preserve"> </w:t>
            </w:r>
            <w:r w:rsidRPr="00DF7E61">
              <w:rPr>
                <w:rFonts w:asciiTheme="minorHAnsi" w:eastAsia="Times New Roman" w:hAnsiTheme="minorHAnsi" w:cs="TimesNewRomanPSMT"/>
                <w:lang w:eastAsia="pl-PL"/>
              </w:rPr>
              <w:t>wyroki sądów administracyjnych (wyrok</w:t>
            </w:r>
            <w:r>
              <w:rPr>
                <w:rFonts w:asciiTheme="minorHAnsi" w:eastAsia="Times New Roman" w:hAnsiTheme="minorHAnsi" w:cs="TimesNewRomanPSMT"/>
                <w:lang w:eastAsia="pl-PL"/>
              </w:rPr>
              <w:t xml:space="preserve"> </w:t>
            </w:r>
            <w:r w:rsidRPr="00DF7E61">
              <w:rPr>
                <w:rFonts w:asciiTheme="minorHAnsi" w:eastAsia="Times New Roman" w:hAnsiTheme="minorHAnsi" w:cs="TimesNewRomanPSMT"/>
                <w:lang w:eastAsia="pl-PL"/>
              </w:rPr>
              <w:t>NSA z 17 kwietnia 2019 r., sygn. II OSK</w:t>
            </w:r>
            <w:r>
              <w:rPr>
                <w:rFonts w:asciiTheme="minorHAnsi" w:eastAsia="Times New Roman" w:hAnsiTheme="minorHAnsi" w:cs="TimesNewRomanPSMT"/>
                <w:lang w:eastAsia="pl-PL"/>
              </w:rPr>
              <w:t xml:space="preserve"> </w:t>
            </w:r>
            <w:r w:rsidRPr="00DF7E61">
              <w:rPr>
                <w:rFonts w:asciiTheme="minorHAnsi" w:eastAsia="Times New Roman" w:hAnsiTheme="minorHAnsi" w:cs="TimesNewRomanPSMT"/>
                <w:lang w:eastAsia="pl-PL"/>
              </w:rPr>
              <w:t>1528/17; wyrok WSA w Kielcach z 29</w:t>
            </w:r>
            <w:r>
              <w:rPr>
                <w:rFonts w:asciiTheme="minorHAnsi" w:eastAsia="Times New Roman" w:hAnsiTheme="minorHAnsi" w:cs="TimesNewRomanPSMT"/>
                <w:lang w:eastAsia="pl-PL"/>
              </w:rPr>
              <w:t xml:space="preserve"> </w:t>
            </w:r>
            <w:r w:rsidRPr="00DF7E61">
              <w:rPr>
                <w:rFonts w:asciiTheme="minorHAnsi" w:eastAsia="Times New Roman" w:hAnsiTheme="minorHAnsi" w:cs="TimesNewRomanPSMT"/>
                <w:lang w:eastAsia="pl-PL"/>
              </w:rPr>
              <w:t>października 2019 r., sygn. II SA/</w:t>
            </w:r>
            <w:proofErr w:type="spellStart"/>
            <w:r w:rsidRPr="00DF7E61">
              <w:rPr>
                <w:rFonts w:asciiTheme="minorHAnsi" w:eastAsia="Times New Roman" w:hAnsiTheme="minorHAnsi" w:cs="TimesNewRomanPSMT"/>
                <w:lang w:eastAsia="pl-PL"/>
              </w:rPr>
              <w:t>Ke</w:t>
            </w:r>
            <w:proofErr w:type="spellEnd"/>
            <w:r>
              <w:rPr>
                <w:rFonts w:asciiTheme="minorHAnsi" w:eastAsia="Times New Roman" w:hAnsiTheme="minorHAnsi" w:cs="TimesNewRomanPSMT"/>
                <w:lang w:eastAsia="pl-PL"/>
              </w:rPr>
              <w:t xml:space="preserve"> </w:t>
            </w:r>
            <w:r w:rsidRPr="00DF7E61">
              <w:rPr>
                <w:rFonts w:asciiTheme="minorHAnsi" w:eastAsia="Times New Roman" w:hAnsiTheme="minorHAnsi" w:cs="TimesNewRomanPSMT"/>
                <w:lang w:eastAsia="pl-PL"/>
              </w:rPr>
              <w:t>655/19) wskazujące na to, że możliwość</w:t>
            </w:r>
            <w:r>
              <w:rPr>
                <w:rFonts w:asciiTheme="minorHAnsi" w:eastAsia="Times New Roman" w:hAnsiTheme="minorHAnsi" w:cs="TimesNewRomanPSMT"/>
                <w:lang w:eastAsia="pl-PL"/>
              </w:rPr>
              <w:t xml:space="preserve"> </w:t>
            </w:r>
            <w:r w:rsidRPr="00DF7E61">
              <w:rPr>
                <w:rFonts w:asciiTheme="minorHAnsi" w:eastAsia="Times New Roman" w:hAnsiTheme="minorHAnsi" w:cs="TimesNewRomanPSMT"/>
                <w:lang w:eastAsia="pl-PL"/>
              </w:rPr>
              <w:t>odwoływania członków jednostek</w:t>
            </w:r>
            <w:r>
              <w:rPr>
                <w:rFonts w:asciiTheme="minorHAnsi" w:eastAsia="Times New Roman" w:hAnsiTheme="minorHAnsi" w:cs="TimesNewRomanPSMT"/>
                <w:lang w:eastAsia="pl-PL"/>
              </w:rPr>
              <w:t xml:space="preserve"> </w:t>
            </w:r>
            <w:r w:rsidRPr="00DF7E61">
              <w:rPr>
                <w:rFonts w:asciiTheme="minorHAnsi" w:eastAsia="Times New Roman" w:hAnsiTheme="minorHAnsi" w:cs="TimesNewRomanPSMT"/>
                <w:lang w:eastAsia="pl-PL"/>
              </w:rPr>
              <w:t>pomocniczych oraz procedurę odwoływania</w:t>
            </w:r>
            <w:r>
              <w:rPr>
                <w:rFonts w:asciiTheme="minorHAnsi" w:eastAsia="Times New Roman" w:hAnsiTheme="minorHAnsi" w:cs="TimesNewRomanPSMT"/>
                <w:lang w:eastAsia="pl-PL"/>
              </w:rPr>
              <w:t xml:space="preserve"> </w:t>
            </w:r>
            <w:r w:rsidRPr="00DF7E61">
              <w:rPr>
                <w:rFonts w:asciiTheme="minorHAnsi" w:eastAsia="Times New Roman" w:hAnsiTheme="minorHAnsi" w:cs="TimesNewRomanPSMT"/>
                <w:lang w:eastAsia="pl-PL"/>
              </w:rPr>
              <w:t>regulować można na poziomie statutów</w:t>
            </w:r>
            <w:r>
              <w:rPr>
                <w:rFonts w:asciiTheme="minorHAnsi" w:eastAsia="Times New Roman" w:hAnsiTheme="minorHAnsi" w:cs="TimesNewRomanPSMT"/>
                <w:lang w:eastAsia="pl-PL"/>
              </w:rPr>
              <w:t xml:space="preserve"> </w:t>
            </w:r>
            <w:r w:rsidRPr="00DF7E61">
              <w:rPr>
                <w:rFonts w:asciiTheme="minorHAnsi" w:eastAsia="Times New Roman" w:hAnsiTheme="minorHAnsi" w:cs="TimesNewRomanPSMT"/>
                <w:lang w:eastAsia="pl-PL"/>
              </w:rPr>
              <w:t>tych jednostek.</w:t>
            </w:r>
          </w:p>
        </w:tc>
        <w:tc>
          <w:tcPr>
            <w:tcW w:w="2524" w:type="dxa"/>
            <w:tcBorders>
              <w:top w:val="single" w:sz="4" w:space="0" w:color="000000"/>
              <w:left w:val="single" w:sz="4" w:space="0" w:color="000000"/>
              <w:bottom w:val="single" w:sz="4" w:space="0" w:color="000000"/>
              <w:right w:val="single" w:sz="4" w:space="0" w:color="auto"/>
            </w:tcBorders>
          </w:tcPr>
          <w:p w:rsidR="00051BED" w:rsidRPr="00567367" w:rsidRDefault="00D16CD8" w:rsidP="00051BED">
            <w:pPr>
              <w:snapToGrid w:val="0"/>
              <w:spacing w:after="0" w:line="100" w:lineRule="atLeast"/>
              <w:rPr>
                <w:rFonts w:asciiTheme="minorHAnsi" w:hAnsiTheme="minorHAnsi"/>
              </w:rPr>
            </w:pPr>
            <w:r w:rsidRPr="00BF0141">
              <w:t>Wniosek w przedmiotowym zakresie był rozpatrywany na posiedzeniu w dniu 4 grudnia 2020r. Komisja nie zdecydowała się na przyjęcie takiego rozwiązania.</w:t>
            </w:r>
            <w:r>
              <w:t xml:space="preserve">  </w:t>
            </w:r>
          </w:p>
        </w:tc>
      </w:tr>
      <w:tr w:rsidR="00051BED" w:rsidRPr="00484C52" w:rsidTr="00051BED">
        <w:trPr>
          <w:trHeight w:val="698"/>
          <w:jc w:val="center"/>
        </w:trPr>
        <w:tc>
          <w:tcPr>
            <w:tcW w:w="2648"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snapToGrid w:val="0"/>
              <w:spacing w:after="0" w:line="100" w:lineRule="atLeast"/>
              <w:rPr>
                <w:rFonts w:asciiTheme="minorHAnsi" w:hAnsiTheme="minorHAnsi"/>
              </w:rPr>
            </w:pPr>
            <w:r w:rsidRPr="00DF7E61">
              <w:rPr>
                <w:rFonts w:asciiTheme="minorHAnsi" w:eastAsia="Times New Roman" w:hAnsiTheme="minorHAnsi"/>
                <w:lang w:eastAsia="pl-PL"/>
              </w:rPr>
              <w:lastRenderedPageBreak/>
              <w:t>§ 2 pkt 1</w:t>
            </w:r>
          </w:p>
        </w:tc>
        <w:tc>
          <w:tcPr>
            <w:tcW w:w="24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cs="ArialMT"/>
                <w:lang w:eastAsia="pl-PL"/>
              </w:rPr>
              <w:t xml:space="preserve">1) w § </w:t>
            </w:r>
            <w:r w:rsidRPr="00DF7E61">
              <w:rPr>
                <w:rFonts w:asciiTheme="minorHAnsi" w:eastAsia="Times New Roman" w:hAnsiTheme="minorHAnsi"/>
                <w:lang w:eastAsia="pl-PL"/>
              </w:rPr>
              <w:t>4 dodaje się pkt 9 w brzmieniu:</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„9) współdziałanie podczas organizacji</w:t>
            </w:r>
            <w:r>
              <w:rPr>
                <w:rFonts w:asciiTheme="minorHAnsi" w:eastAsia="Times New Roman" w:hAnsiTheme="minorHAnsi"/>
                <w:lang w:eastAsia="pl-PL"/>
              </w:rPr>
              <w:t xml:space="preserve"> </w:t>
            </w:r>
            <w:r w:rsidRPr="00DF7E61">
              <w:rPr>
                <w:rFonts w:asciiTheme="minorHAnsi" w:eastAsia="Times New Roman" w:hAnsiTheme="minorHAnsi"/>
                <w:lang w:eastAsia="pl-PL"/>
              </w:rPr>
              <w:t>konsultacji lokalnych (działania</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proofErr w:type="spellStart"/>
            <w:r w:rsidRPr="00DF7E61">
              <w:rPr>
                <w:rFonts w:asciiTheme="minorHAnsi" w:eastAsia="Times New Roman" w:hAnsiTheme="minorHAnsi"/>
                <w:lang w:eastAsia="pl-PL"/>
              </w:rPr>
              <w:t>profrekwencyjne</w:t>
            </w:r>
            <w:proofErr w:type="spellEnd"/>
            <w:r w:rsidRPr="00DF7E61">
              <w:rPr>
                <w:rFonts w:asciiTheme="minorHAnsi" w:eastAsia="Times New Roman" w:hAnsiTheme="minorHAnsi"/>
                <w:lang w:eastAsia="pl-PL"/>
              </w:rPr>
              <w:t xml:space="preserve">, </w:t>
            </w:r>
            <w:proofErr w:type="spellStart"/>
            <w:r w:rsidRPr="00DF7E61">
              <w:rPr>
                <w:rFonts w:asciiTheme="minorHAnsi" w:eastAsia="Times New Roman" w:hAnsiTheme="minorHAnsi"/>
                <w:lang w:eastAsia="pl-PL"/>
              </w:rPr>
              <w:t>pomoc</w:t>
            </w:r>
            <w:proofErr w:type="spellEnd"/>
            <w:r w:rsidRPr="00DF7E61">
              <w:rPr>
                <w:rFonts w:asciiTheme="minorHAnsi" w:eastAsia="Times New Roman" w:hAnsiTheme="minorHAnsi"/>
                <w:lang w:eastAsia="pl-PL"/>
              </w:rPr>
              <w:t xml:space="preserve"> organizacyjne)</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z działem Urzędu Miasta Torunia, którego</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zadaniem określonym w Regulaminie</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Organizacyjnym Urzędu Miasta Torunia, jest</w:t>
            </w:r>
          </w:p>
          <w:p w:rsidR="00051BED" w:rsidRPr="00DF7E61" w:rsidRDefault="00051BED" w:rsidP="00051BED">
            <w:pPr>
              <w:snapToGrid w:val="0"/>
              <w:spacing w:after="0" w:line="100" w:lineRule="atLeast"/>
              <w:rPr>
                <w:rFonts w:asciiTheme="minorHAnsi" w:hAnsiTheme="minorHAnsi"/>
              </w:rPr>
            </w:pPr>
            <w:r w:rsidRPr="00DF7E61">
              <w:rPr>
                <w:rFonts w:asciiTheme="minorHAnsi" w:eastAsia="Times New Roman" w:hAnsiTheme="minorHAnsi"/>
                <w:lang w:eastAsia="pl-PL"/>
              </w:rPr>
              <w:t>prowadzenie konsultacji społecznych.”;</w:t>
            </w:r>
          </w:p>
        </w:tc>
        <w:tc>
          <w:tcPr>
            <w:tcW w:w="2551" w:type="dxa"/>
            <w:tcBorders>
              <w:top w:val="single" w:sz="4" w:space="0" w:color="000000"/>
              <w:left w:val="single" w:sz="4" w:space="0" w:color="000000"/>
              <w:bottom w:val="single" w:sz="4" w:space="0" w:color="000000"/>
            </w:tcBorders>
            <w:shd w:val="clear" w:color="auto" w:fill="auto"/>
          </w:tcPr>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cs="ArialMT"/>
                <w:lang w:eastAsia="pl-PL"/>
              </w:rPr>
              <w:t xml:space="preserve">1) w § </w:t>
            </w:r>
            <w:r w:rsidRPr="00DF7E61">
              <w:rPr>
                <w:rFonts w:asciiTheme="minorHAnsi" w:eastAsia="Times New Roman" w:hAnsiTheme="minorHAnsi"/>
                <w:lang w:eastAsia="pl-PL"/>
              </w:rPr>
              <w:t xml:space="preserve">4 dodaje się pkt 9, </w:t>
            </w:r>
            <w:r w:rsidRPr="00DF7E61">
              <w:rPr>
                <w:rFonts w:asciiTheme="minorHAnsi" w:eastAsia="Times New Roman" w:hAnsiTheme="minorHAnsi" w:cs="Calibri-Bold"/>
                <w:bCs/>
                <w:lang w:eastAsia="pl-PL"/>
              </w:rPr>
              <w:t xml:space="preserve">10 i 11 </w:t>
            </w:r>
            <w:r w:rsidRPr="00DF7E61">
              <w:rPr>
                <w:rFonts w:asciiTheme="minorHAnsi" w:eastAsia="Times New Roman" w:hAnsiTheme="minorHAnsi"/>
                <w:lang w:eastAsia="pl-PL"/>
              </w:rPr>
              <w:t>w brzmieniu:</w:t>
            </w:r>
          </w:p>
          <w:p w:rsidR="00051BED" w:rsidRPr="00DF7E61"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DF7E61">
              <w:rPr>
                <w:rFonts w:asciiTheme="minorHAnsi" w:eastAsia="Times New Roman" w:hAnsiTheme="minorHAnsi" w:cs="Calibri-Bold"/>
                <w:bCs/>
                <w:lang w:eastAsia="pl-PL"/>
              </w:rPr>
              <w:t>„9) współudział w przygotowywaniu inwestycji o charakterze lokalnym wraz</w:t>
            </w:r>
          </w:p>
          <w:p w:rsidR="00051BED" w:rsidRPr="00DF7E61"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DF7E61">
              <w:rPr>
                <w:rFonts w:asciiTheme="minorHAnsi" w:eastAsia="Times New Roman" w:hAnsiTheme="minorHAnsi" w:cs="Calibri-Bold"/>
                <w:bCs/>
                <w:lang w:eastAsia="pl-PL"/>
              </w:rPr>
              <w:t>z właściwymi działami Urzędu Miasta</w:t>
            </w:r>
          </w:p>
          <w:p w:rsidR="00051BED" w:rsidRPr="00DF7E61"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DF7E61">
              <w:rPr>
                <w:rFonts w:asciiTheme="minorHAnsi" w:eastAsia="Times New Roman" w:hAnsiTheme="minorHAnsi" w:cs="Calibri-Bold"/>
                <w:bCs/>
                <w:lang w:eastAsia="pl-PL"/>
              </w:rPr>
              <w:t>Torunia na etapie przygotowywania</w:t>
            </w:r>
          </w:p>
          <w:p w:rsidR="00051BED" w:rsidRPr="00DF7E61"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DF7E61">
              <w:rPr>
                <w:rFonts w:asciiTheme="minorHAnsi" w:eastAsia="Times New Roman" w:hAnsiTheme="minorHAnsi" w:cs="Calibri-Bold"/>
                <w:bCs/>
                <w:lang w:eastAsia="pl-PL"/>
              </w:rPr>
              <w:t>zamówień oraz projektowania wg</w:t>
            </w:r>
          </w:p>
          <w:p w:rsidR="00051BED" w:rsidRPr="00DF7E61"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DF7E61">
              <w:rPr>
                <w:rFonts w:asciiTheme="minorHAnsi" w:eastAsia="Times New Roman" w:hAnsiTheme="minorHAnsi" w:cs="Calibri-Bold"/>
                <w:bCs/>
                <w:lang w:eastAsia="pl-PL"/>
              </w:rPr>
              <w:t>następujących zasad:</w:t>
            </w:r>
          </w:p>
          <w:p w:rsidR="00051BED" w:rsidRPr="00DF7E61"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DF7E61">
              <w:rPr>
                <w:rFonts w:asciiTheme="minorHAnsi" w:eastAsia="Times New Roman" w:hAnsiTheme="minorHAnsi" w:cs="Calibri-Bold"/>
                <w:bCs/>
                <w:lang w:eastAsia="pl-PL"/>
              </w:rPr>
              <w:t>a) właściwy dział Urzędu Miasta Torunia</w:t>
            </w:r>
          </w:p>
          <w:p w:rsidR="00051BED" w:rsidRPr="00DF7E61"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DF7E61">
              <w:rPr>
                <w:rFonts w:asciiTheme="minorHAnsi" w:eastAsia="Times New Roman" w:hAnsiTheme="minorHAnsi" w:cs="Calibri-Bold"/>
                <w:bCs/>
                <w:lang w:eastAsia="pl-PL"/>
              </w:rPr>
              <w:t>przygotowujący inwestycję o charakterze</w:t>
            </w:r>
          </w:p>
          <w:p w:rsidR="00051BED" w:rsidRPr="00DF7E61"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DF7E61">
              <w:rPr>
                <w:rFonts w:asciiTheme="minorHAnsi" w:eastAsia="Times New Roman" w:hAnsiTheme="minorHAnsi" w:cs="Calibri-Bold"/>
                <w:bCs/>
                <w:lang w:eastAsia="pl-PL"/>
              </w:rPr>
              <w:t>lokalnym obligatoryjnie zwraca się przy</w:t>
            </w:r>
          </w:p>
          <w:p w:rsidR="00051BED" w:rsidRPr="00DF7E61"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DF7E61">
              <w:rPr>
                <w:rFonts w:asciiTheme="minorHAnsi" w:eastAsia="Times New Roman" w:hAnsiTheme="minorHAnsi" w:cs="Calibri-Bold"/>
                <w:bCs/>
                <w:lang w:eastAsia="pl-PL"/>
              </w:rPr>
              <w:t>użyciu poczty elektronicznej do rady okręgu</w:t>
            </w:r>
          </w:p>
          <w:p w:rsidR="00051BED" w:rsidRPr="00DF7E61"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DF7E61">
              <w:rPr>
                <w:rFonts w:asciiTheme="minorHAnsi" w:eastAsia="Times New Roman" w:hAnsiTheme="minorHAnsi" w:cs="Calibri-Bold"/>
                <w:bCs/>
                <w:lang w:eastAsia="pl-PL"/>
              </w:rPr>
              <w:t>z wnioskiem o deklarację gotowości</w:t>
            </w:r>
          </w:p>
          <w:p w:rsidR="00051BED" w:rsidRPr="00DF7E61"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DF7E61">
              <w:rPr>
                <w:rFonts w:asciiTheme="minorHAnsi" w:eastAsia="Times New Roman" w:hAnsiTheme="minorHAnsi" w:cs="Calibri-Bold"/>
                <w:bCs/>
                <w:lang w:eastAsia="pl-PL"/>
              </w:rPr>
              <w:t>przygotowania uwag,</w:t>
            </w:r>
          </w:p>
          <w:p w:rsidR="00051BED" w:rsidRPr="00DF7E61"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DF7E61">
              <w:rPr>
                <w:rFonts w:asciiTheme="minorHAnsi" w:eastAsia="Times New Roman" w:hAnsiTheme="minorHAnsi" w:cs="Calibri-Bold"/>
                <w:bCs/>
                <w:lang w:eastAsia="pl-PL"/>
              </w:rPr>
              <w:t>b) upoważniony przedstawiciel rady okręgu</w:t>
            </w:r>
          </w:p>
          <w:p w:rsidR="00051BED" w:rsidRPr="00DF7E61"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DF7E61">
              <w:rPr>
                <w:rFonts w:asciiTheme="minorHAnsi" w:eastAsia="Times New Roman" w:hAnsiTheme="minorHAnsi" w:cs="Calibri-Bold"/>
                <w:bCs/>
                <w:lang w:eastAsia="pl-PL"/>
              </w:rPr>
              <w:t xml:space="preserve">w terminie 3 dni może </w:t>
            </w:r>
            <w:r w:rsidRPr="00DF7E61">
              <w:rPr>
                <w:rFonts w:asciiTheme="minorHAnsi" w:eastAsia="Times New Roman" w:hAnsiTheme="minorHAnsi" w:cs="Calibri-Bold"/>
                <w:bCs/>
                <w:lang w:eastAsia="pl-PL"/>
              </w:rPr>
              <w:lastRenderedPageBreak/>
              <w:t>zadeklarować</w:t>
            </w:r>
          </w:p>
          <w:p w:rsidR="00051BED" w:rsidRPr="00DF7E61"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DF7E61">
              <w:rPr>
                <w:rFonts w:asciiTheme="minorHAnsi" w:eastAsia="Times New Roman" w:hAnsiTheme="minorHAnsi" w:cs="Calibri-Bold"/>
                <w:bCs/>
                <w:lang w:eastAsia="pl-PL"/>
              </w:rPr>
              <w:t>gotowość do przedstawienia uwag,</w:t>
            </w:r>
          </w:p>
          <w:p w:rsidR="00051BED" w:rsidRPr="00DF7E61"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DF7E61">
              <w:rPr>
                <w:rFonts w:asciiTheme="minorHAnsi" w:eastAsia="Times New Roman" w:hAnsiTheme="minorHAnsi" w:cs="Calibri-Bold"/>
                <w:bCs/>
                <w:lang w:eastAsia="pl-PL"/>
              </w:rPr>
              <w:t>c) brak odpowiedzi w terminie 3 dni lub</w:t>
            </w:r>
          </w:p>
          <w:p w:rsidR="00051BED" w:rsidRPr="00DF7E61"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DF7E61">
              <w:rPr>
                <w:rFonts w:asciiTheme="minorHAnsi" w:eastAsia="Times New Roman" w:hAnsiTheme="minorHAnsi" w:cs="Calibri-Bold"/>
                <w:bCs/>
                <w:lang w:eastAsia="pl-PL"/>
              </w:rPr>
              <w:t>odpowiedź odmowna oznacza brak uwag ze</w:t>
            </w:r>
          </w:p>
          <w:p w:rsidR="00051BED" w:rsidRPr="00DF7E61"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DF7E61">
              <w:rPr>
                <w:rFonts w:asciiTheme="minorHAnsi" w:eastAsia="Times New Roman" w:hAnsiTheme="minorHAnsi" w:cs="Calibri-Bold"/>
                <w:bCs/>
                <w:lang w:eastAsia="pl-PL"/>
              </w:rPr>
              <w:t>strony rady okręgu,</w:t>
            </w:r>
          </w:p>
          <w:p w:rsidR="00051BED" w:rsidRPr="00DF7E61"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DF7E61">
              <w:rPr>
                <w:rFonts w:asciiTheme="minorHAnsi" w:eastAsia="Times New Roman" w:hAnsiTheme="minorHAnsi" w:cs="Calibri-Bold"/>
                <w:bCs/>
                <w:lang w:eastAsia="pl-PL"/>
              </w:rPr>
              <w:t>d) w przypadku odpowiedzi pozytywnej</w:t>
            </w:r>
          </w:p>
          <w:p w:rsidR="00051BED" w:rsidRPr="00DF7E61"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DF7E61">
              <w:rPr>
                <w:rFonts w:asciiTheme="minorHAnsi" w:eastAsia="Times New Roman" w:hAnsiTheme="minorHAnsi" w:cs="Calibri-Bold"/>
                <w:bCs/>
                <w:lang w:eastAsia="pl-PL"/>
              </w:rPr>
              <w:t>przedstawiciel rady ustala wraz</w:t>
            </w:r>
          </w:p>
          <w:p w:rsidR="00051BED" w:rsidRPr="00DF7E61"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DF7E61">
              <w:rPr>
                <w:rFonts w:asciiTheme="minorHAnsi" w:eastAsia="Times New Roman" w:hAnsiTheme="minorHAnsi" w:cs="Calibri-Bold"/>
                <w:bCs/>
                <w:lang w:eastAsia="pl-PL"/>
              </w:rPr>
              <w:t>z właściwym działem Urzędu Miasta</w:t>
            </w:r>
          </w:p>
          <w:p w:rsidR="00051BED" w:rsidRPr="00DF7E61"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DF7E61">
              <w:rPr>
                <w:rFonts w:asciiTheme="minorHAnsi" w:eastAsia="Times New Roman" w:hAnsiTheme="minorHAnsi" w:cs="Calibri-Bold"/>
                <w:bCs/>
                <w:lang w:eastAsia="pl-PL"/>
              </w:rPr>
              <w:t>Torunia termin dostarczenia uwag ze strony</w:t>
            </w:r>
          </w:p>
          <w:p w:rsidR="00051BED" w:rsidRPr="00DF7E61"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DF7E61">
              <w:rPr>
                <w:rFonts w:asciiTheme="minorHAnsi" w:eastAsia="Times New Roman" w:hAnsiTheme="minorHAnsi" w:cs="Calibri-Bold"/>
                <w:bCs/>
                <w:lang w:eastAsia="pl-PL"/>
              </w:rPr>
              <w:t>rady okręgu, nie krótszy jednak niż 8 dni od</w:t>
            </w:r>
          </w:p>
          <w:p w:rsidR="00051BED" w:rsidRPr="00DF7E61"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DF7E61">
              <w:rPr>
                <w:rFonts w:asciiTheme="minorHAnsi" w:eastAsia="Times New Roman" w:hAnsiTheme="minorHAnsi" w:cs="Calibri-Bold"/>
                <w:bCs/>
                <w:lang w:eastAsia="pl-PL"/>
              </w:rPr>
              <w:t>momentu poczynienia niniejszych ustaleń;</w:t>
            </w:r>
          </w:p>
          <w:p w:rsidR="00051BED" w:rsidRPr="00DF7E61"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DF7E61">
              <w:rPr>
                <w:rFonts w:asciiTheme="minorHAnsi" w:eastAsia="Times New Roman" w:hAnsiTheme="minorHAnsi" w:cs="Calibri-Bold"/>
                <w:bCs/>
                <w:lang w:eastAsia="pl-PL"/>
              </w:rPr>
              <w:t>10) delegowanie przedstawicieli do udziału</w:t>
            </w:r>
          </w:p>
          <w:p w:rsidR="00051BED" w:rsidRPr="00DF7E61"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DF7E61">
              <w:rPr>
                <w:rFonts w:asciiTheme="minorHAnsi" w:eastAsia="Times New Roman" w:hAnsiTheme="minorHAnsi" w:cs="Calibri-Bold"/>
                <w:bCs/>
                <w:lang w:eastAsia="pl-PL"/>
              </w:rPr>
              <w:t>w odbiorach inwestycji o charakterze</w:t>
            </w:r>
          </w:p>
          <w:p w:rsidR="00051BED" w:rsidRPr="00DF7E61" w:rsidRDefault="00051BED" w:rsidP="00051BED">
            <w:pPr>
              <w:autoSpaceDE w:val="0"/>
              <w:autoSpaceDN w:val="0"/>
              <w:adjustRightInd w:val="0"/>
              <w:spacing w:after="0" w:line="240" w:lineRule="auto"/>
              <w:rPr>
                <w:rFonts w:asciiTheme="minorHAnsi" w:eastAsia="Times New Roman" w:hAnsiTheme="minorHAnsi" w:cs="Calibri-Bold"/>
                <w:bCs/>
                <w:lang w:eastAsia="pl-PL"/>
              </w:rPr>
            </w:pPr>
            <w:r w:rsidRPr="00DF7E61">
              <w:rPr>
                <w:rFonts w:asciiTheme="minorHAnsi" w:eastAsia="Times New Roman" w:hAnsiTheme="minorHAnsi" w:cs="Calibri-Bold"/>
                <w:bCs/>
                <w:lang w:eastAsia="pl-PL"/>
              </w:rPr>
              <w:t>lokalnym;</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11) współdziałanie podczas organizacji</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konsultacji lokalnych (działania</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proofErr w:type="spellStart"/>
            <w:r w:rsidRPr="00DF7E61">
              <w:rPr>
                <w:rFonts w:asciiTheme="minorHAnsi" w:eastAsia="Times New Roman" w:hAnsiTheme="minorHAnsi"/>
                <w:lang w:eastAsia="pl-PL"/>
              </w:rPr>
              <w:t>profrekwencyjne</w:t>
            </w:r>
            <w:proofErr w:type="spellEnd"/>
            <w:r w:rsidRPr="00DF7E61">
              <w:rPr>
                <w:rFonts w:asciiTheme="minorHAnsi" w:eastAsia="Times New Roman" w:hAnsiTheme="minorHAnsi"/>
                <w:lang w:eastAsia="pl-PL"/>
              </w:rPr>
              <w:t xml:space="preserve">, </w:t>
            </w:r>
            <w:proofErr w:type="spellStart"/>
            <w:r w:rsidRPr="00DF7E61">
              <w:rPr>
                <w:rFonts w:asciiTheme="minorHAnsi" w:eastAsia="Times New Roman" w:hAnsiTheme="minorHAnsi"/>
                <w:lang w:eastAsia="pl-PL"/>
              </w:rPr>
              <w:t>pomoc</w:t>
            </w:r>
            <w:proofErr w:type="spellEnd"/>
            <w:r w:rsidRPr="00DF7E61">
              <w:rPr>
                <w:rFonts w:asciiTheme="minorHAnsi" w:eastAsia="Times New Roman" w:hAnsiTheme="minorHAnsi"/>
                <w:lang w:eastAsia="pl-PL"/>
              </w:rPr>
              <w:t xml:space="preserve"> organizacyjne)</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lastRenderedPageBreak/>
              <w:t>z działem Urzędu Miasta Torunia, którego</w:t>
            </w:r>
          </w:p>
          <w:p w:rsidR="00051BED" w:rsidRPr="00DF7E61" w:rsidRDefault="00051BED" w:rsidP="00051BED">
            <w:pPr>
              <w:autoSpaceDE w:val="0"/>
              <w:autoSpaceDN w:val="0"/>
              <w:adjustRightInd w:val="0"/>
              <w:spacing w:after="0" w:line="240" w:lineRule="auto"/>
              <w:rPr>
                <w:rFonts w:asciiTheme="minorHAnsi" w:eastAsia="Times New Roman" w:hAnsiTheme="minorHAnsi"/>
                <w:lang w:eastAsia="pl-PL"/>
              </w:rPr>
            </w:pPr>
            <w:r w:rsidRPr="00DF7E61">
              <w:rPr>
                <w:rFonts w:asciiTheme="minorHAnsi" w:eastAsia="Times New Roman" w:hAnsiTheme="minorHAnsi"/>
                <w:lang w:eastAsia="pl-PL"/>
              </w:rPr>
              <w:t>zadaniem określonym w Regulaminie Organizacyjnym Urzędu Miasta Torunia, jest</w:t>
            </w:r>
          </w:p>
          <w:p w:rsidR="00051BED" w:rsidRPr="00DF7E61" w:rsidRDefault="00051BED" w:rsidP="00051BED">
            <w:pPr>
              <w:snapToGrid w:val="0"/>
              <w:spacing w:after="0" w:line="100" w:lineRule="atLeast"/>
              <w:rPr>
                <w:rFonts w:asciiTheme="minorHAnsi" w:hAnsiTheme="minorHAnsi"/>
              </w:rPr>
            </w:pPr>
            <w:r w:rsidRPr="00DF7E61">
              <w:rPr>
                <w:rFonts w:asciiTheme="minorHAnsi" w:eastAsia="Times New Roman" w:hAnsiTheme="minorHAnsi"/>
                <w:lang w:eastAsia="pl-PL"/>
              </w:rPr>
              <w:t>prowadzenie konsultacji społecznych.”;</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051BED" w:rsidRPr="00DF7E61" w:rsidRDefault="00051BED" w:rsidP="00051BED">
            <w:pPr>
              <w:autoSpaceDE w:val="0"/>
              <w:autoSpaceDN w:val="0"/>
              <w:adjustRightInd w:val="0"/>
              <w:spacing w:after="0" w:line="240" w:lineRule="auto"/>
              <w:rPr>
                <w:rFonts w:asciiTheme="minorHAnsi" w:eastAsia="Times New Roman" w:hAnsiTheme="minorHAnsi" w:cs="TimesNewRomanPSMT"/>
                <w:lang w:eastAsia="pl-PL"/>
              </w:rPr>
            </w:pPr>
            <w:r w:rsidRPr="00DF7E61">
              <w:rPr>
                <w:rFonts w:asciiTheme="minorHAnsi" w:eastAsia="Times New Roman" w:hAnsiTheme="minorHAnsi" w:cs="TimesNewRomanPSMT"/>
                <w:lang w:eastAsia="pl-PL"/>
              </w:rPr>
              <w:lastRenderedPageBreak/>
              <w:t>Doprecyzowanie kompetencji rad okręgów</w:t>
            </w:r>
            <w:r>
              <w:rPr>
                <w:rFonts w:asciiTheme="minorHAnsi" w:eastAsia="Times New Roman" w:hAnsiTheme="minorHAnsi" w:cs="TimesNewRomanPSMT"/>
                <w:lang w:eastAsia="pl-PL"/>
              </w:rPr>
              <w:t xml:space="preserve"> </w:t>
            </w:r>
            <w:r w:rsidRPr="00DF7E61">
              <w:rPr>
                <w:rFonts w:asciiTheme="minorHAnsi" w:eastAsia="Times New Roman" w:hAnsiTheme="minorHAnsi" w:cs="TimesNewRomanPSMT"/>
                <w:lang w:eastAsia="pl-PL"/>
              </w:rPr>
              <w:t>w zakresie współpracy z Urzędem Miasta</w:t>
            </w:r>
            <w:r>
              <w:rPr>
                <w:rFonts w:asciiTheme="minorHAnsi" w:eastAsia="Times New Roman" w:hAnsiTheme="minorHAnsi" w:cs="TimesNewRomanPSMT"/>
                <w:lang w:eastAsia="pl-PL"/>
              </w:rPr>
              <w:t xml:space="preserve"> </w:t>
            </w:r>
            <w:r w:rsidRPr="00DF7E61">
              <w:rPr>
                <w:rFonts w:asciiTheme="minorHAnsi" w:eastAsia="Times New Roman" w:hAnsiTheme="minorHAnsi" w:cs="TimesNewRomanPSMT"/>
                <w:lang w:eastAsia="pl-PL"/>
              </w:rPr>
              <w:t>Torunia przy przygotowywaniu inwestycji o charakterze lokalnym. Właściwe działy</w:t>
            </w:r>
          </w:p>
          <w:p w:rsidR="00051BED" w:rsidRPr="00DF7E61" w:rsidRDefault="00051BED" w:rsidP="00051BED">
            <w:pPr>
              <w:autoSpaceDE w:val="0"/>
              <w:autoSpaceDN w:val="0"/>
              <w:adjustRightInd w:val="0"/>
              <w:spacing w:after="0" w:line="240" w:lineRule="auto"/>
              <w:rPr>
                <w:rFonts w:asciiTheme="minorHAnsi" w:eastAsia="Times New Roman" w:hAnsiTheme="minorHAnsi" w:cs="TimesNewRomanPSMT"/>
                <w:lang w:eastAsia="pl-PL"/>
              </w:rPr>
            </w:pPr>
            <w:r w:rsidRPr="00DF7E61">
              <w:rPr>
                <w:rFonts w:asciiTheme="minorHAnsi" w:eastAsia="Times New Roman" w:hAnsiTheme="minorHAnsi" w:cs="TimesNewRomanPSMT"/>
                <w:lang w:eastAsia="pl-PL"/>
              </w:rPr>
              <w:t>Urzędu Miasta Torunia będą od tej pory</w:t>
            </w:r>
            <w:r>
              <w:rPr>
                <w:rFonts w:asciiTheme="minorHAnsi" w:eastAsia="Times New Roman" w:hAnsiTheme="minorHAnsi" w:cs="TimesNewRomanPSMT"/>
                <w:lang w:eastAsia="pl-PL"/>
              </w:rPr>
              <w:t xml:space="preserve"> </w:t>
            </w:r>
            <w:r w:rsidRPr="00DF7E61">
              <w:rPr>
                <w:rFonts w:asciiTheme="minorHAnsi" w:eastAsia="Times New Roman" w:hAnsiTheme="minorHAnsi" w:cs="TimesNewRomanPSMT"/>
                <w:lang w:eastAsia="pl-PL"/>
              </w:rPr>
              <w:t>zobligowane, aby zasięgnąć opinii rady</w:t>
            </w:r>
            <w:r>
              <w:rPr>
                <w:rFonts w:asciiTheme="minorHAnsi" w:eastAsia="Times New Roman" w:hAnsiTheme="minorHAnsi" w:cs="TimesNewRomanPSMT"/>
                <w:lang w:eastAsia="pl-PL"/>
              </w:rPr>
              <w:t xml:space="preserve"> </w:t>
            </w:r>
            <w:r w:rsidRPr="00DF7E61">
              <w:rPr>
                <w:rFonts w:asciiTheme="minorHAnsi" w:eastAsia="Times New Roman" w:hAnsiTheme="minorHAnsi" w:cs="TimesNewRomanPSMT"/>
                <w:lang w:eastAsia="pl-PL"/>
              </w:rPr>
              <w:t>okręgu. Aby jednak uniknąć zbytniego</w:t>
            </w:r>
            <w:r>
              <w:rPr>
                <w:rFonts w:asciiTheme="minorHAnsi" w:eastAsia="Times New Roman" w:hAnsiTheme="minorHAnsi" w:cs="TimesNewRomanPSMT"/>
                <w:lang w:eastAsia="pl-PL"/>
              </w:rPr>
              <w:t xml:space="preserve"> </w:t>
            </w:r>
            <w:r w:rsidRPr="00DF7E61">
              <w:rPr>
                <w:rFonts w:asciiTheme="minorHAnsi" w:eastAsia="Times New Roman" w:hAnsiTheme="minorHAnsi" w:cs="TimesNewRomanPSMT"/>
                <w:lang w:eastAsia="pl-PL"/>
              </w:rPr>
              <w:t>spowolnienia prac oczekiwaniem na uwagi</w:t>
            </w:r>
            <w:r>
              <w:rPr>
                <w:rFonts w:asciiTheme="minorHAnsi" w:eastAsia="Times New Roman" w:hAnsiTheme="minorHAnsi" w:cs="TimesNewRomanPSMT"/>
                <w:lang w:eastAsia="pl-PL"/>
              </w:rPr>
              <w:t xml:space="preserve"> </w:t>
            </w:r>
            <w:r w:rsidRPr="00DF7E61">
              <w:rPr>
                <w:rFonts w:asciiTheme="minorHAnsi" w:eastAsia="Times New Roman" w:hAnsiTheme="minorHAnsi" w:cs="TimesNewRomanPSMT"/>
                <w:lang w:eastAsia="pl-PL"/>
              </w:rPr>
              <w:t>od rady okręgu, przedstawiciel rady okręgu</w:t>
            </w:r>
          </w:p>
          <w:p w:rsidR="00051BED" w:rsidRPr="00DF7E61" w:rsidRDefault="00051BED" w:rsidP="00051BED">
            <w:pPr>
              <w:autoSpaceDE w:val="0"/>
              <w:autoSpaceDN w:val="0"/>
              <w:adjustRightInd w:val="0"/>
              <w:spacing w:after="0" w:line="240" w:lineRule="auto"/>
              <w:rPr>
                <w:rFonts w:asciiTheme="minorHAnsi" w:eastAsia="Times New Roman" w:hAnsiTheme="minorHAnsi" w:cs="TimesNewRomanPSMT"/>
                <w:lang w:eastAsia="pl-PL"/>
              </w:rPr>
            </w:pPr>
            <w:r w:rsidRPr="00DF7E61">
              <w:rPr>
                <w:rFonts w:asciiTheme="minorHAnsi" w:eastAsia="Times New Roman" w:hAnsiTheme="minorHAnsi" w:cs="TimesNewRomanPSMT"/>
                <w:lang w:eastAsia="pl-PL"/>
              </w:rPr>
              <w:t>musi na początku w terminie 3 dni</w:t>
            </w:r>
          </w:p>
          <w:p w:rsidR="00051BED" w:rsidRPr="00DF7E61" w:rsidRDefault="00051BED" w:rsidP="00051BED">
            <w:pPr>
              <w:autoSpaceDE w:val="0"/>
              <w:autoSpaceDN w:val="0"/>
              <w:adjustRightInd w:val="0"/>
              <w:spacing w:after="0" w:line="240" w:lineRule="auto"/>
              <w:rPr>
                <w:rFonts w:asciiTheme="minorHAnsi" w:eastAsia="Times New Roman" w:hAnsiTheme="minorHAnsi" w:cs="TimesNewRomanPSMT"/>
                <w:lang w:eastAsia="pl-PL"/>
              </w:rPr>
            </w:pPr>
            <w:r w:rsidRPr="00DF7E61">
              <w:rPr>
                <w:rFonts w:asciiTheme="minorHAnsi" w:eastAsia="Times New Roman" w:hAnsiTheme="minorHAnsi" w:cs="TimesNewRomanPSMT"/>
                <w:lang w:eastAsia="pl-PL"/>
              </w:rPr>
              <w:t>zadeklarować, że rada okręgu takie uwagi</w:t>
            </w:r>
            <w:r>
              <w:rPr>
                <w:rFonts w:asciiTheme="minorHAnsi" w:eastAsia="Times New Roman" w:hAnsiTheme="minorHAnsi" w:cs="TimesNewRomanPSMT"/>
                <w:lang w:eastAsia="pl-PL"/>
              </w:rPr>
              <w:t xml:space="preserve"> </w:t>
            </w:r>
            <w:r w:rsidRPr="00DF7E61">
              <w:rPr>
                <w:rFonts w:asciiTheme="minorHAnsi" w:eastAsia="Times New Roman" w:hAnsiTheme="minorHAnsi" w:cs="TimesNewRomanPSMT"/>
                <w:lang w:eastAsia="pl-PL"/>
              </w:rPr>
              <w:t>przygotowuje, przy braku takiej odpowiedzi</w:t>
            </w:r>
            <w:r>
              <w:rPr>
                <w:rFonts w:asciiTheme="minorHAnsi" w:eastAsia="Times New Roman" w:hAnsiTheme="minorHAnsi" w:cs="TimesNewRomanPSMT"/>
                <w:lang w:eastAsia="pl-PL"/>
              </w:rPr>
              <w:t xml:space="preserve"> </w:t>
            </w:r>
            <w:r w:rsidRPr="00DF7E61">
              <w:rPr>
                <w:rFonts w:asciiTheme="minorHAnsi" w:eastAsia="Times New Roman" w:hAnsiTheme="minorHAnsi" w:cs="TimesNewRomanPSMT"/>
                <w:lang w:eastAsia="pl-PL"/>
              </w:rPr>
              <w:t>lub odpowiedzi odmownej uznaje się, że</w:t>
            </w:r>
            <w:r>
              <w:rPr>
                <w:rFonts w:asciiTheme="minorHAnsi" w:eastAsia="Times New Roman" w:hAnsiTheme="minorHAnsi" w:cs="TimesNewRomanPSMT"/>
                <w:lang w:eastAsia="pl-PL"/>
              </w:rPr>
              <w:t xml:space="preserve"> </w:t>
            </w:r>
            <w:r w:rsidRPr="00DF7E61">
              <w:rPr>
                <w:rFonts w:asciiTheme="minorHAnsi" w:eastAsia="Times New Roman" w:hAnsiTheme="minorHAnsi" w:cs="TimesNewRomanPSMT"/>
                <w:lang w:eastAsia="pl-PL"/>
              </w:rPr>
              <w:t>rada okręgu nie zgłosiła uwag. Aby</w:t>
            </w:r>
            <w:r>
              <w:rPr>
                <w:rFonts w:asciiTheme="minorHAnsi" w:eastAsia="Times New Roman" w:hAnsiTheme="minorHAnsi" w:cs="TimesNewRomanPSMT"/>
                <w:lang w:eastAsia="pl-PL"/>
              </w:rPr>
              <w:t xml:space="preserve"> </w:t>
            </w:r>
            <w:r w:rsidRPr="00DF7E61">
              <w:rPr>
                <w:rFonts w:asciiTheme="minorHAnsi" w:eastAsia="Times New Roman" w:hAnsiTheme="minorHAnsi" w:cs="TimesNewRomanPSMT"/>
                <w:lang w:eastAsia="pl-PL"/>
              </w:rPr>
              <w:t>zweryfikować, czy wykonawca dołożył</w:t>
            </w:r>
            <w:r>
              <w:rPr>
                <w:rFonts w:asciiTheme="minorHAnsi" w:eastAsia="Times New Roman" w:hAnsiTheme="minorHAnsi" w:cs="TimesNewRomanPSMT"/>
                <w:lang w:eastAsia="pl-PL"/>
              </w:rPr>
              <w:t xml:space="preserve"> </w:t>
            </w:r>
            <w:r w:rsidRPr="00DF7E61">
              <w:rPr>
                <w:rFonts w:asciiTheme="minorHAnsi" w:eastAsia="Times New Roman" w:hAnsiTheme="minorHAnsi" w:cs="TimesNewRomanPSMT"/>
                <w:lang w:eastAsia="pl-PL"/>
              </w:rPr>
              <w:t>należytych starań, by zrealizować w ramach</w:t>
            </w:r>
          </w:p>
          <w:p w:rsidR="00051BED" w:rsidRPr="00DF7E61" w:rsidRDefault="00051BED" w:rsidP="00051BED">
            <w:pPr>
              <w:autoSpaceDE w:val="0"/>
              <w:autoSpaceDN w:val="0"/>
              <w:adjustRightInd w:val="0"/>
              <w:spacing w:after="0" w:line="240" w:lineRule="auto"/>
              <w:rPr>
                <w:rFonts w:asciiTheme="minorHAnsi" w:eastAsia="Times New Roman" w:hAnsiTheme="minorHAnsi" w:cs="TimesNewRomanPSMT"/>
                <w:lang w:eastAsia="pl-PL"/>
              </w:rPr>
            </w:pPr>
            <w:r w:rsidRPr="00DF7E61">
              <w:rPr>
                <w:rFonts w:asciiTheme="minorHAnsi" w:eastAsia="Times New Roman" w:hAnsiTheme="minorHAnsi" w:cs="TimesNewRomanPSMT"/>
                <w:lang w:eastAsia="pl-PL"/>
              </w:rPr>
              <w:t>projektu uwagi zgłoszone przez rady</w:t>
            </w:r>
          </w:p>
          <w:p w:rsidR="00051BED" w:rsidRPr="00DF7E61" w:rsidRDefault="00051BED" w:rsidP="00051BED">
            <w:pPr>
              <w:autoSpaceDE w:val="0"/>
              <w:autoSpaceDN w:val="0"/>
              <w:adjustRightInd w:val="0"/>
              <w:spacing w:after="0" w:line="240" w:lineRule="auto"/>
              <w:rPr>
                <w:rFonts w:asciiTheme="minorHAnsi" w:eastAsia="Times New Roman" w:hAnsiTheme="minorHAnsi" w:cs="TimesNewRomanPSMT"/>
                <w:lang w:eastAsia="pl-PL"/>
              </w:rPr>
            </w:pPr>
            <w:r w:rsidRPr="00DF7E61">
              <w:rPr>
                <w:rFonts w:asciiTheme="minorHAnsi" w:eastAsia="Times New Roman" w:hAnsiTheme="minorHAnsi" w:cs="TimesNewRomanPSMT"/>
                <w:lang w:eastAsia="pl-PL"/>
              </w:rPr>
              <w:t>okręgu, wprowadza się dla rad uprawnienie</w:t>
            </w:r>
            <w:r>
              <w:rPr>
                <w:rFonts w:asciiTheme="minorHAnsi" w:eastAsia="Times New Roman" w:hAnsiTheme="minorHAnsi" w:cs="TimesNewRomanPSMT"/>
                <w:lang w:eastAsia="pl-PL"/>
              </w:rPr>
              <w:t xml:space="preserve"> </w:t>
            </w:r>
            <w:r w:rsidRPr="00DF7E61">
              <w:rPr>
                <w:rFonts w:asciiTheme="minorHAnsi" w:eastAsia="Times New Roman" w:hAnsiTheme="minorHAnsi" w:cs="TimesNewRomanPSMT"/>
                <w:lang w:eastAsia="pl-PL"/>
              </w:rPr>
              <w:t>do udziału w odbiorach inwestycji. Bez</w:t>
            </w:r>
            <w:r>
              <w:rPr>
                <w:rFonts w:asciiTheme="minorHAnsi" w:eastAsia="Times New Roman" w:hAnsiTheme="minorHAnsi" w:cs="TimesNewRomanPSMT"/>
                <w:lang w:eastAsia="pl-PL"/>
              </w:rPr>
              <w:t xml:space="preserve"> </w:t>
            </w:r>
            <w:r w:rsidRPr="00DF7E61">
              <w:rPr>
                <w:rFonts w:asciiTheme="minorHAnsi" w:eastAsia="Times New Roman" w:hAnsiTheme="minorHAnsi" w:cs="TimesNewRomanPSMT"/>
                <w:lang w:eastAsia="pl-PL"/>
              </w:rPr>
              <w:t>zmian pozostawia się proponowany zapis</w:t>
            </w:r>
            <w:r>
              <w:rPr>
                <w:rFonts w:asciiTheme="minorHAnsi" w:eastAsia="Times New Roman" w:hAnsiTheme="minorHAnsi" w:cs="TimesNewRomanPSMT"/>
                <w:lang w:eastAsia="pl-PL"/>
              </w:rPr>
              <w:t xml:space="preserve"> </w:t>
            </w:r>
            <w:r w:rsidRPr="00DF7E61">
              <w:rPr>
                <w:rFonts w:asciiTheme="minorHAnsi" w:eastAsia="Times New Roman" w:hAnsiTheme="minorHAnsi" w:cs="TimesNewRomanPSMT"/>
                <w:lang w:eastAsia="pl-PL"/>
              </w:rPr>
              <w:t>o współudziale w konsultacjach</w:t>
            </w:r>
            <w:r>
              <w:rPr>
                <w:rFonts w:asciiTheme="minorHAnsi" w:eastAsia="Times New Roman" w:hAnsiTheme="minorHAnsi" w:cs="TimesNewRomanPSMT"/>
                <w:lang w:eastAsia="pl-PL"/>
              </w:rPr>
              <w:t xml:space="preserve"> </w:t>
            </w:r>
            <w:r w:rsidRPr="00DF7E61">
              <w:rPr>
                <w:rFonts w:asciiTheme="minorHAnsi" w:eastAsia="Times New Roman" w:hAnsiTheme="minorHAnsi" w:cs="TimesNewRomanPSMT"/>
                <w:lang w:eastAsia="pl-PL"/>
              </w:rPr>
              <w:t>społecznych.</w:t>
            </w:r>
          </w:p>
        </w:tc>
        <w:tc>
          <w:tcPr>
            <w:tcW w:w="2524" w:type="dxa"/>
            <w:tcBorders>
              <w:top w:val="single" w:sz="4" w:space="0" w:color="000000"/>
              <w:left w:val="single" w:sz="4" w:space="0" w:color="000000"/>
              <w:bottom w:val="single" w:sz="4" w:space="0" w:color="000000"/>
              <w:right w:val="single" w:sz="4" w:space="0" w:color="auto"/>
            </w:tcBorders>
          </w:tcPr>
          <w:p w:rsidR="00051BED" w:rsidRPr="00567367" w:rsidRDefault="00D16CD8" w:rsidP="00051BED">
            <w:pPr>
              <w:snapToGrid w:val="0"/>
              <w:spacing w:after="0" w:line="100" w:lineRule="atLeast"/>
              <w:rPr>
                <w:rFonts w:asciiTheme="minorHAnsi" w:hAnsiTheme="minorHAnsi"/>
              </w:rPr>
            </w:pPr>
            <w:r w:rsidRPr="00BF0141">
              <w:t>Wniosek w przedmiotowym zakresie był rozpatrywany na posiedzeniu w dniu 4 grudnia 2020r. Komisja nie zdecydowała się na przyjęcie takiego rozwiązania.</w:t>
            </w:r>
            <w:r>
              <w:t xml:space="preserve">  </w:t>
            </w:r>
            <w:r w:rsidR="00051BED">
              <w:rPr>
                <w:rFonts w:asciiTheme="minorHAnsi" w:hAnsiTheme="minorHAnsi"/>
              </w:rPr>
              <w:t>Rady, zgodnie z § 4 ust. 7 każdego roku po uchwaleniu przez Radę Miasta budżetu opiniują zamierzenia inwestycyjne o charakterze lokalnym i mogą współpracować na każdym etapie inwestycji.</w:t>
            </w:r>
          </w:p>
        </w:tc>
      </w:tr>
      <w:tr w:rsidR="00051BED" w:rsidRPr="00484C52" w:rsidTr="00051BED">
        <w:trPr>
          <w:trHeight w:val="698"/>
          <w:jc w:val="center"/>
        </w:trPr>
        <w:tc>
          <w:tcPr>
            <w:tcW w:w="13860" w:type="dxa"/>
            <w:gridSpan w:val="5"/>
            <w:tcBorders>
              <w:top w:val="single" w:sz="4" w:space="0" w:color="000000"/>
              <w:left w:val="single" w:sz="4" w:space="0" w:color="000000"/>
              <w:bottom w:val="single" w:sz="4" w:space="0" w:color="000000"/>
              <w:right w:val="single" w:sz="4" w:space="0" w:color="auto"/>
            </w:tcBorders>
            <w:shd w:val="clear" w:color="auto" w:fill="auto"/>
            <w:vAlign w:val="center"/>
          </w:tcPr>
          <w:p w:rsidR="00051BED" w:rsidRPr="00567367" w:rsidRDefault="00051BED" w:rsidP="00051BED">
            <w:pPr>
              <w:snapToGrid w:val="0"/>
              <w:spacing w:after="0" w:line="100" w:lineRule="atLeast"/>
              <w:jc w:val="center"/>
              <w:rPr>
                <w:rFonts w:asciiTheme="minorHAnsi" w:hAnsiTheme="minorHAnsi"/>
                <w:b/>
              </w:rPr>
            </w:pPr>
            <w:r w:rsidRPr="00567367">
              <w:rPr>
                <w:rFonts w:asciiTheme="minorHAnsi" w:hAnsiTheme="minorHAnsi"/>
                <w:b/>
              </w:rPr>
              <w:lastRenderedPageBreak/>
              <w:t>Uwaga nr 11</w:t>
            </w:r>
          </w:p>
        </w:tc>
      </w:tr>
      <w:tr w:rsidR="00051BED" w:rsidRPr="00484C52" w:rsidTr="00051BED">
        <w:trPr>
          <w:trHeight w:val="698"/>
          <w:jc w:val="center"/>
        </w:trPr>
        <w:tc>
          <w:tcPr>
            <w:tcW w:w="2648" w:type="dxa"/>
            <w:tcBorders>
              <w:top w:val="single" w:sz="4" w:space="0" w:color="000000"/>
              <w:left w:val="single" w:sz="4" w:space="0" w:color="000000"/>
              <w:bottom w:val="single" w:sz="4" w:space="0" w:color="000000"/>
            </w:tcBorders>
            <w:shd w:val="clear" w:color="auto" w:fill="auto"/>
          </w:tcPr>
          <w:p w:rsidR="00051BED" w:rsidRDefault="00051BED" w:rsidP="00051BED">
            <w:pPr>
              <w:spacing w:after="0" w:line="100" w:lineRule="atLeast"/>
              <w:jc w:val="center"/>
            </w:pPr>
            <w:r>
              <w:t>§ 3</w:t>
            </w:r>
          </w:p>
          <w:p w:rsidR="00051BED" w:rsidRDefault="00051BED" w:rsidP="00051BED">
            <w:pPr>
              <w:spacing w:after="0" w:line="100" w:lineRule="atLeast"/>
              <w:jc w:val="center"/>
            </w:pPr>
          </w:p>
          <w:p w:rsidR="00051BED" w:rsidRDefault="00051BED" w:rsidP="00051BED">
            <w:pPr>
              <w:spacing w:after="0" w:line="100" w:lineRule="atLeast"/>
              <w:jc w:val="center"/>
            </w:pPr>
          </w:p>
          <w:p w:rsidR="00051BED" w:rsidRDefault="00051BED" w:rsidP="00051BED">
            <w:pPr>
              <w:spacing w:after="0" w:line="100" w:lineRule="atLeast"/>
              <w:jc w:val="center"/>
            </w:pPr>
          </w:p>
          <w:p w:rsidR="00051BED" w:rsidRDefault="00051BED" w:rsidP="00051BED">
            <w:pPr>
              <w:spacing w:after="0" w:line="100" w:lineRule="atLeast"/>
              <w:jc w:val="center"/>
            </w:pPr>
          </w:p>
          <w:p w:rsidR="00051BED" w:rsidRDefault="00051BED" w:rsidP="00051BED">
            <w:pPr>
              <w:spacing w:after="0" w:line="100" w:lineRule="atLeast"/>
              <w:jc w:val="center"/>
            </w:pPr>
          </w:p>
          <w:p w:rsidR="00051BED" w:rsidRDefault="00051BED" w:rsidP="00051BED">
            <w:pPr>
              <w:spacing w:after="0" w:line="100" w:lineRule="atLeast"/>
              <w:jc w:val="center"/>
            </w:pPr>
          </w:p>
          <w:p w:rsidR="00051BED" w:rsidRDefault="00051BED" w:rsidP="00051BED">
            <w:pPr>
              <w:spacing w:after="0" w:line="100" w:lineRule="atLeast"/>
              <w:jc w:val="center"/>
            </w:pPr>
          </w:p>
          <w:p w:rsidR="00051BED" w:rsidRDefault="00051BED" w:rsidP="00051BED">
            <w:pPr>
              <w:spacing w:after="0" w:line="100" w:lineRule="atLeast"/>
              <w:jc w:val="center"/>
            </w:pPr>
          </w:p>
          <w:p w:rsidR="00051BED" w:rsidRDefault="00051BED" w:rsidP="00051BED">
            <w:pPr>
              <w:spacing w:after="0" w:line="100" w:lineRule="atLeast"/>
              <w:jc w:val="center"/>
            </w:pPr>
          </w:p>
          <w:p w:rsidR="00051BED" w:rsidRDefault="00051BED" w:rsidP="00051BED">
            <w:pPr>
              <w:spacing w:after="0" w:line="100" w:lineRule="atLeast"/>
              <w:jc w:val="center"/>
            </w:pPr>
          </w:p>
          <w:p w:rsidR="00051BED" w:rsidRDefault="00051BED" w:rsidP="00051BED">
            <w:pPr>
              <w:spacing w:after="0" w:line="100" w:lineRule="atLeast"/>
              <w:jc w:val="center"/>
            </w:pPr>
          </w:p>
          <w:p w:rsidR="00051BED" w:rsidRDefault="00051BED" w:rsidP="00051BED">
            <w:pPr>
              <w:spacing w:after="0" w:line="100" w:lineRule="atLeast"/>
              <w:jc w:val="center"/>
            </w:pPr>
          </w:p>
          <w:p w:rsidR="00051BED" w:rsidRDefault="00051BED" w:rsidP="00051BED">
            <w:pPr>
              <w:spacing w:after="0" w:line="100" w:lineRule="atLeast"/>
              <w:jc w:val="center"/>
            </w:pPr>
            <w:r>
              <w:t>§ 4</w:t>
            </w:r>
          </w:p>
        </w:tc>
        <w:tc>
          <w:tcPr>
            <w:tcW w:w="2451" w:type="dxa"/>
            <w:tcBorders>
              <w:top w:val="single" w:sz="4" w:space="0" w:color="000000"/>
              <w:left w:val="single" w:sz="4" w:space="0" w:color="000000"/>
              <w:bottom w:val="single" w:sz="4" w:space="0" w:color="000000"/>
            </w:tcBorders>
            <w:shd w:val="clear" w:color="auto" w:fill="auto"/>
          </w:tcPr>
          <w:p w:rsidR="00051BED" w:rsidRPr="00D85A17" w:rsidRDefault="00051BED" w:rsidP="00051BED">
            <w:pPr>
              <w:pStyle w:val="Standard"/>
              <w:snapToGrid w:val="0"/>
              <w:spacing w:after="0" w:line="100" w:lineRule="atLeast"/>
              <w:rPr>
                <w:lang w:val="pl-PL"/>
              </w:rPr>
            </w:pPr>
            <w:r w:rsidRPr="00D85A17">
              <w:rPr>
                <w:lang w:val="pl-PL"/>
              </w:rPr>
              <w:t>W uchwale nr 372/12 Rady Miasta Torunia z dnia 6 września 2012 r. w spawie powołania okręgów będących jednostkami pomocniczymi Gminy Miasta Toruń oraz nadania im statutów (DZ. Urz. Woj. Kuj.-Pom. z 2019 r. poz. 6366)</w:t>
            </w:r>
          </w:p>
          <w:p w:rsidR="00051BED" w:rsidRPr="00D85A17" w:rsidRDefault="00051BED" w:rsidP="00051BED">
            <w:pPr>
              <w:pStyle w:val="Standard"/>
              <w:snapToGrid w:val="0"/>
              <w:spacing w:after="0" w:line="100" w:lineRule="atLeast"/>
              <w:rPr>
                <w:lang w:val="pl-PL"/>
              </w:rPr>
            </w:pPr>
            <w:r w:rsidRPr="00D85A17">
              <w:rPr>
                <w:lang w:val="pl-PL"/>
              </w:rPr>
              <w:t xml:space="preserve">w </w:t>
            </w:r>
            <w:r w:rsidRPr="00D85A17">
              <w:rPr>
                <w:rFonts w:cs="Calibri"/>
                <w:lang w:val="pl-PL"/>
              </w:rPr>
              <w:t>§ 4 dodaje się pkt 9 w brzmieniu:</w:t>
            </w:r>
          </w:p>
          <w:p w:rsidR="00051BED" w:rsidRDefault="00051BED" w:rsidP="00051BED">
            <w:pPr>
              <w:pStyle w:val="Standard"/>
              <w:snapToGrid w:val="0"/>
              <w:spacing w:after="0" w:line="100" w:lineRule="atLeast"/>
              <w:rPr>
                <w:sz w:val="20"/>
                <w:szCs w:val="20"/>
                <w:lang w:val="pl-PL"/>
              </w:rPr>
            </w:pPr>
          </w:p>
          <w:p w:rsidR="00051BED" w:rsidRPr="000E609F" w:rsidRDefault="00051BED" w:rsidP="00051BED">
            <w:pPr>
              <w:pStyle w:val="Standard"/>
              <w:snapToGrid w:val="0"/>
              <w:spacing w:after="0" w:line="100" w:lineRule="atLeast"/>
              <w:rPr>
                <w:lang w:val="pl-PL"/>
              </w:rPr>
            </w:pPr>
            <w:r>
              <w:rPr>
                <w:rFonts w:cs="Calibri"/>
                <w:lang w:val="pl-PL"/>
              </w:rPr>
              <w:t>„9) współdziałanie podczas organizacji konsultacji lokalnych (</w:t>
            </w:r>
            <w:proofErr w:type="spellStart"/>
            <w:r>
              <w:rPr>
                <w:rFonts w:cs="Calibri"/>
                <w:lang w:val="pl-PL"/>
              </w:rPr>
              <w:t>działania</w:t>
            </w:r>
            <w:proofErr w:type="spellEnd"/>
            <w:r>
              <w:rPr>
                <w:rFonts w:cs="Calibri"/>
                <w:lang w:val="pl-PL"/>
              </w:rPr>
              <w:t xml:space="preserve"> </w:t>
            </w:r>
            <w:proofErr w:type="spellStart"/>
            <w:r>
              <w:rPr>
                <w:rFonts w:cs="Calibri"/>
                <w:lang w:val="pl-PL"/>
              </w:rPr>
              <w:t>profrekwencyjne</w:t>
            </w:r>
            <w:proofErr w:type="spellEnd"/>
            <w:r>
              <w:rPr>
                <w:rFonts w:cs="Calibri"/>
                <w:lang w:val="pl-PL"/>
              </w:rPr>
              <w:t xml:space="preserve">, </w:t>
            </w:r>
            <w:proofErr w:type="spellStart"/>
            <w:r>
              <w:rPr>
                <w:rFonts w:cs="Calibri"/>
                <w:lang w:val="pl-PL"/>
              </w:rPr>
              <w:t>pomoc</w:t>
            </w:r>
            <w:proofErr w:type="spellEnd"/>
            <w:r>
              <w:rPr>
                <w:rFonts w:cs="Calibri"/>
                <w:lang w:val="pl-PL"/>
              </w:rPr>
              <w:t xml:space="preserve"> organizacyjne) z działem Urzędu Miasta Torunia, </w:t>
            </w:r>
            <w:r>
              <w:rPr>
                <w:rFonts w:cs="Calibri"/>
                <w:lang w:val="pl-PL"/>
              </w:rPr>
              <w:lastRenderedPageBreak/>
              <w:t>którego zadaniem określonym w Regulaminie Organizacyjnym Urzędu Miasta Torunia, jest prowadzenie konsultacji społecznych.”.</w:t>
            </w:r>
          </w:p>
          <w:p w:rsidR="00051BED" w:rsidRDefault="00051BED" w:rsidP="00051BED">
            <w:pPr>
              <w:snapToGrid w:val="0"/>
              <w:spacing w:after="0" w:line="100" w:lineRule="atLeast"/>
            </w:pPr>
          </w:p>
        </w:tc>
        <w:tc>
          <w:tcPr>
            <w:tcW w:w="2551" w:type="dxa"/>
            <w:tcBorders>
              <w:top w:val="single" w:sz="4" w:space="0" w:color="000000"/>
              <w:left w:val="single" w:sz="4" w:space="0" w:color="000000"/>
              <w:bottom w:val="single" w:sz="4" w:space="0" w:color="000000"/>
            </w:tcBorders>
            <w:shd w:val="clear" w:color="auto" w:fill="auto"/>
          </w:tcPr>
          <w:p w:rsidR="00051BED" w:rsidRPr="000E609F" w:rsidRDefault="00051BED" w:rsidP="00051BED">
            <w:pPr>
              <w:autoSpaceDN w:val="0"/>
              <w:snapToGrid w:val="0"/>
              <w:spacing w:after="0" w:line="100" w:lineRule="atLeast"/>
              <w:textAlignment w:val="baseline"/>
              <w:rPr>
                <w:kern w:val="3"/>
                <w:lang w:eastAsia="zh-CN"/>
              </w:rPr>
            </w:pPr>
            <w:r w:rsidRPr="000E609F">
              <w:rPr>
                <w:kern w:val="3"/>
                <w:lang w:eastAsia="zh-CN"/>
              </w:rPr>
              <w:lastRenderedPageBreak/>
              <w:t>W uchwale nr 372/12 Rady Miasta Torunia z dnia 6 września 2012 r. w spawie powołania okręgów będących jednostkami pomocniczymi Gminy Miasta Toruń oraz nadania im statutów (DZ. Urz. Woj. Kuj.-Pom. z 2019 r. poz. 6366) wprowadza się następujące zmiany:</w:t>
            </w:r>
          </w:p>
          <w:p w:rsidR="00051BED" w:rsidRPr="000E609F" w:rsidRDefault="00051BED" w:rsidP="00051BED">
            <w:pPr>
              <w:autoSpaceDN w:val="0"/>
              <w:snapToGrid w:val="0"/>
              <w:spacing w:after="0" w:line="100" w:lineRule="atLeast"/>
              <w:textAlignment w:val="baseline"/>
              <w:rPr>
                <w:kern w:val="3"/>
                <w:lang w:eastAsia="zh-CN"/>
              </w:rPr>
            </w:pPr>
          </w:p>
          <w:p w:rsidR="00051BED" w:rsidRPr="000E609F" w:rsidRDefault="00051BED" w:rsidP="00051BED">
            <w:pPr>
              <w:autoSpaceDN w:val="0"/>
              <w:snapToGrid w:val="0"/>
              <w:spacing w:after="0" w:line="100" w:lineRule="atLeast"/>
              <w:textAlignment w:val="baseline"/>
              <w:rPr>
                <w:kern w:val="3"/>
                <w:lang w:eastAsia="zh-CN"/>
              </w:rPr>
            </w:pPr>
            <w:r w:rsidRPr="000E609F">
              <w:rPr>
                <w:bCs/>
                <w:kern w:val="3"/>
                <w:u w:val="single"/>
                <w:lang w:eastAsia="zh-CN"/>
              </w:rPr>
              <w:t>1) w § 3 ust. 1 otrzymuje brzmienie:</w:t>
            </w:r>
          </w:p>
          <w:p w:rsidR="00051BED" w:rsidRPr="000E609F" w:rsidRDefault="00051BED" w:rsidP="00051BED">
            <w:pPr>
              <w:autoSpaceDN w:val="0"/>
              <w:snapToGrid w:val="0"/>
              <w:spacing w:after="0" w:line="100" w:lineRule="atLeast"/>
              <w:textAlignment w:val="baseline"/>
              <w:rPr>
                <w:kern w:val="3"/>
                <w:lang w:eastAsia="zh-CN"/>
              </w:rPr>
            </w:pPr>
            <w:r w:rsidRPr="000E609F">
              <w:rPr>
                <w:bCs/>
                <w:kern w:val="3"/>
                <w:u w:val="single"/>
                <w:lang w:eastAsia="zh-CN"/>
              </w:rPr>
              <w:t xml:space="preserve">„§ 3. 1. Rady okręgów tworzą osoby zamieszkujące na terenie okręgu wybrane w wyborach w lokalu </w:t>
            </w:r>
            <w:r w:rsidRPr="000E609F">
              <w:rPr>
                <w:bCs/>
                <w:kern w:val="3"/>
                <w:u w:val="single"/>
                <w:lang w:eastAsia="zh-CN"/>
              </w:rPr>
              <w:lastRenderedPageBreak/>
              <w:t>wyborczym otwartym nie krócej niż 8 godzin.”;</w:t>
            </w:r>
          </w:p>
          <w:p w:rsidR="00051BED" w:rsidRPr="000E609F" w:rsidRDefault="00051BED" w:rsidP="00051BED">
            <w:pPr>
              <w:autoSpaceDN w:val="0"/>
              <w:snapToGrid w:val="0"/>
              <w:spacing w:after="0" w:line="100" w:lineRule="atLeast"/>
              <w:textAlignment w:val="baseline"/>
              <w:rPr>
                <w:bCs/>
                <w:kern w:val="3"/>
                <w:u w:val="single"/>
                <w:lang w:eastAsia="zh-CN"/>
              </w:rPr>
            </w:pPr>
          </w:p>
          <w:p w:rsidR="00051BED" w:rsidRPr="000E609F" w:rsidRDefault="00051BED" w:rsidP="00051BED">
            <w:pPr>
              <w:autoSpaceDN w:val="0"/>
              <w:snapToGrid w:val="0"/>
              <w:spacing w:after="0" w:line="100" w:lineRule="atLeast"/>
              <w:textAlignment w:val="baseline"/>
              <w:rPr>
                <w:kern w:val="3"/>
                <w:lang w:eastAsia="zh-CN"/>
              </w:rPr>
            </w:pPr>
            <w:r w:rsidRPr="000E609F">
              <w:rPr>
                <w:kern w:val="3"/>
                <w:lang w:eastAsia="zh-CN"/>
              </w:rPr>
              <w:t>2) w § 4 dodaje się pkt 9, 10 i 11 w brzmieniu:</w:t>
            </w:r>
          </w:p>
          <w:p w:rsidR="00051BED" w:rsidRPr="000E609F" w:rsidRDefault="00051BED" w:rsidP="00051BED">
            <w:pPr>
              <w:autoSpaceDN w:val="0"/>
              <w:snapToGrid w:val="0"/>
              <w:spacing w:after="0" w:line="100" w:lineRule="atLeast"/>
              <w:textAlignment w:val="baseline"/>
              <w:rPr>
                <w:kern w:val="3"/>
                <w:lang w:eastAsia="zh-CN"/>
              </w:rPr>
            </w:pPr>
          </w:p>
          <w:p w:rsidR="00051BED" w:rsidRPr="000E609F" w:rsidRDefault="00051BED" w:rsidP="00051BED">
            <w:pPr>
              <w:snapToGrid w:val="0"/>
              <w:spacing w:after="0" w:line="100" w:lineRule="atLeast"/>
            </w:pPr>
            <w:r w:rsidRPr="000E609F">
              <w:rPr>
                <w:rFonts w:eastAsia="SimSun"/>
                <w:bCs/>
                <w:kern w:val="3"/>
                <w:u w:val="single"/>
                <w:lang w:eastAsia="zh-CN" w:bidi="hi-IN"/>
              </w:rPr>
              <w:t>„9) współudział w przygotowywaniu</w:t>
            </w:r>
            <w:r w:rsidRPr="000E609F">
              <w:rPr>
                <w:rFonts w:eastAsia="SimSun"/>
                <w:kern w:val="3"/>
                <w:lang w:eastAsia="zh-CN" w:bidi="hi-IN"/>
              </w:rPr>
              <w:t xml:space="preserve"> </w:t>
            </w:r>
            <w:r w:rsidRPr="000E609F">
              <w:rPr>
                <w:rFonts w:eastAsia="SimSun"/>
                <w:bCs/>
                <w:kern w:val="3"/>
                <w:u w:val="single"/>
                <w:lang w:eastAsia="zh-CN" w:bidi="hi-IN"/>
              </w:rPr>
              <w:t>inwestycji o charakterze lokalnym wraz z właściwymi działami Urzędu Miasta Torunia na etapie przygotowywania zamówień oraz projektowania wg</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051BED" w:rsidRPr="00201477" w:rsidRDefault="00051BED" w:rsidP="00051BED">
            <w:pPr>
              <w:autoSpaceDN w:val="0"/>
              <w:snapToGrid w:val="0"/>
              <w:spacing w:after="0" w:line="100" w:lineRule="atLeast"/>
              <w:jc w:val="both"/>
              <w:textAlignment w:val="baseline"/>
              <w:rPr>
                <w:kern w:val="3"/>
                <w:lang w:eastAsia="zh-CN"/>
              </w:rPr>
            </w:pPr>
            <w:r w:rsidRPr="00201477">
              <w:rPr>
                <w:kern w:val="3"/>
                <w:lang w:eastAsia="zh-CN"/>
              </w:rPr>
              <w:lastRenderedPageBreak/>
              <w:t>Zmiana formy wyboru spowoduje zdecydowane zwiększenie frekwencji. O wiele więcej mieszkańców będzie w stanie zagłosować w wyborach w lokalu wyborczym trwających nie krócej niż 8 godzin, niż na spotkaniu wyborczym zwołanym na określoną godzinę.</w:t>
            </w:r>
          </w:p>
          <w:p w:rsidR="00051BED" w:rsidRPr="00201477" w:rsidRDefault="00051BED" w:rsidP="00051BED">
            <w:pPr>
              <w:autoSpaceDN w:val="0"/>
              <w:snapToGrid w:val="0"/>
              <w:spacing w:after="0" w:line="100" w:lineRule="atLeast"/>
              <w:jc w:val="both"/>
              <w:textAlignment w:val="baseline"/>
              <w:rPr>
                <w:kern w:val="3"/>
                <w:lang w:eastAsia="zh-CN"/>
              </w:rPr>
            </w:pPr>
          </w:p>
          <w:p w:rsidR="00051BED" w:rsidRPr="00201477" w:rsidRDefault="00051BED" w:rsidP="00051BED">
            <w:pPr>
              <w:snapToGrid w:val="0"/>
              <w:spacing w:after="0" w:line="100" w:lineRule="atLeast"/>
              <w:jc w:val="both"/>
            </w:pPr>
            <w:r w:rsidRPr="00201477">
              <w:rPr>
                <w:rFonts w:eastAsia="SimSun"/>
                <w:kern w:val="3"/>
                <w:lang w:eastAsia="zh-CN" w:bidi="hi-IN"/>
              </w:rPr>
              <w:t xml:space="preserve">Zmiana w zakresie kompetencyjnym to z kolei doprecyzowanie kompetencji rad okręgów w zakresie współpracy z Urzędem Miasta Torunia przy przygotowywaniu inwestycji o charakterze lokalnym. Właściwe działy Urzędu Miasta Torunia będą od tej pory zobligowane, aby zasięgnąć opinii rady okręgu. Aby jednak uniknąć zbytniego spowolnienia prac oczekiwaniem na uwagi od rady okręgu, przedstawiciel rady okręgu </w:t>
            </w:r>
            <w:r w:rsidRPr="00201477">
              <w:rPr>
                <w:rFonts w:eastAsia="SimSun"/>
                <w:kern w:val="3"/>
                <w:lang w:eastAsia="zh-CN" w:bidi="hi-IN"/>
              </w:rPr>
              <w:lastRenderedPageBreak/>
              <w:t>musi na początku w terminie 3 dni zadeklarować, że rada okręgu takie uwagi przygotowuje, przy</w:t>
            </w:r>
          </w:p>
        </w:tc>
        <w:tc>
          <w:tcPr>
            <w:tcW w:w="2524" w:type="dxa"/>
            <w:tcBorders>
              <w:top w:val="single" w:sz="4" w:space="0" w:color="000000"/>
              <w:left w:val="single" w:sz="4" w:space="0" w:color="000000"/>
              <w:bottom w:val="single" w:sz="4" w:space="0" w:color="000000"/>
              <w:right w:val="single" w:sz="4" w:space="0" w:color="auto"/>
            </w:tcBorders>
          </w:tcPr>
          <w:p w:rsidR="00051BED" w:rsidRDefault="00051BED" w:rsidP="00051BED">
            <w:pPr>
              <w:snapToGrid w:val="0"/>
              <w:spacing w:after="0" w:line="100" w:lineRule="atLeast"/>
              <w:rPr>
                <w:rFonts w:asciiTheme="minorHAnsi" w:hAnsiTheme="minorHAnsi"/>
              </w:rPr>
            </w:pPr>
            <w:r>
              <w:rPr>
                <w:rFonts w:asciiTheme="minorHAnsi" w:hAnsiTheme="minorHAnsi"/>
              </w:rPr>
              <w:lastRenderedPageBreak/>
              <w:t xml:space="preserve">1. </w:t>
            </w:r>
            <w:r w:rsidR="00D16CD8" w:rsidRPr="00BF0141">
              <w:t>Wniosek w przedmiotowym zakresie był rozpatrywany na posiedzeniu w dniu 4 grudnia 2020r. Komisja nie zdecydowała się na przyjęcie takiego rozwiązania.</w:t>
            </w:r>
            <w:r w:rsidR="00D16CD8">
              <w:t xml:space="preserve">  </w:t>
            </w:r>
          </w:p>
          <w:p w:rsidR="00051BED" w:rsidRDefault="00051BED" w:rsidP="00051BED">
            <w:pPr>
              <w:snapToGrid w:val="0"/>
              <w:spacing w:after="0" w:line="100" w:lineRule="atLeast"/>
              <w:rPr>
                <w:rFonts w:asciiTheme="minorHAnsi" w:hAnsiTheme="minorHAnsi"/>
              </w:rPr>
            </w:pPr>
          </w:p>
          <w:p w:rsidR="00051BED" w:rsidRPr="00567367" w:rsidRDefault="00051BED" w:rsidP="00051BED">
            <w:pPr>
              <w:snapToGrid w:val="0"/>
              <w:spacing w:after="0" w:line="100" w:lineRule="atLeast"/>
              <w:rPr>
                <w:rFonts w:asciiTheme="minorHAnsi" w:hAnsiTheme="minorHAnsi"/>
              </w:rPr>
            </w:pPr>
            <w:r>
              <w:rPr>
                <w:rFonts w:asciiTheme="minorHAnsi" w:hAnsiTheme="minorHAnsi"/>
              </w:rPr>
              <w:t xml:space="preserve">2. </w:t>
            </w:r>
            <w:r w:rsidR="00D16CD8" w:rsidRPr="00BF0141">
              <w:t>Wniosek w przedmiotowym zakresie był rozpatrywany na posiedzeniu w dniu 4 grudnia 2020r. Komisja nie zdecydowała się na przyjęcie takiego rozwiązania.</w:t>
            </w:r>
            <w:r w:rsidR="00D16CD8">
              <w:t xml:space="preserve">  </w:t>
            </w:r>
            <w:r>
              <w:rPr>
                <w:rFonts w:asciiTheme="minorHAnsi" w:hAnsiTheme="minorHAnsi"/>
              </w:rPr>
              <w:t xml:space="preserve">Rady, zgodnie z § 4 ust. 7 każdego roku po uchwaleniu przez Radę Miasta budżetu opiniują </w:t>
            </w:r>
            <w:r>
              <w:rPr>
                <w:rFonts w:asciiTheme="minorHAnsi" w:hAnsiTheme="minorHAnsi"/>
              </w:rPr>
              <w:lastRenderedPageBreak/>
              <w:t>zamierzenia inwestycyjne o charakterze lokalnym i mogą współpracować na każdym etapie inwestycji.</w:t>
            </w:r>
          </w:p>
        </w:tc>
      </w:tr>
      <w:tr w:rsidR="00051BED" w:rsidRPr="00484C52" w:rsidTr="00051BED">
        <w:trPr>
          <w:trHeight w:val="698"/>
          <w:jc w:val="center"/>
        </w:trPr>
        <w:tc>
          <w:tcPr>
            <w:tcW w:w="2648" w:type="dxa"/>
            <w:tcBorders>
              <w:top w:val="single" w:sz="4" w:space="0" w:color="000000"/>
              <w:left w:val="single" w:sz="4" w:space="0" w:color="000000"/>
              <w:bottom w:val="single" w:sz="4" w:space="0" w:color="000000"/>
            </w:tcBorders>
            <w:shd w:val="clear" w:color="auto" w:fill="auto"/>
          </w:tcPr>
          <w:p w:rsidR="00051BED" w:rsidRDefault="00051BED" w:rsidP="00051BED">
            <w:pPr>
              <w:spacing w:after="0" w:line="100" w:lineRule="atLeast"/>
            </w:pPr>
          </w:p>
          <w:p w:rsidR="00051BED" w:rsidRDefault="00051BED" w:rsidP="00051BED">
            <w:pPr>
              <w:spacing w:after="0" w:line="100" w:lineRule="atLeast"/>
            </w:pPr>
          </w:p>
        </w:tc>
        <w:tc>
          <w:tcPr>
            <w:tcW w:w="2451" w:type="dxa"/>
            <w:tcBorders>
              <w:top w:val="single" w:sz="4" w:space="0" w:color="000000"/>
              <w:left w:val="single" w:sz="4" w:space="0" w:color="000000"/>
              <w:bottom w:val="single" w:sz="4" w:space="0" w:color="000000"/>
            </w:tcBorders>
            <w:shd w:val="clear" w:color="auto" w:fill="auto"/>
          </w:tcPr>
          <w:p w:rsidR="00051BED" w:rsidRDefault="00051BED" w:rsidP="00051BED">
            <w:pPr>
              <w:snapToGrid w:val="0"/>
              <w:spacing w:after="0" w:line="100" w:lineRule="atLeast"/>
            </w:pPr>
          </w:p>
        </w:tc>
        <w:tc>
          <w:tcPr>
            <w:tcW w:w="2551" w:type="dxa"/>
            <w:tcBorders>
              <w:top w:val="single" w:sz="4" w:space="0" w:color="000000"/>
              <w:left w:val="single" w:sz="4" w:space="0" w:color="000000"/>
              <w:bottom w:val="single" w:sz="4" w:space="0" w:color="000000"/>
            </w:tcBorders>
            <w:shd w:val="clear" w:color="auto" w:fill="auto"/>
          </w:tcPr>
          <w:p w:rsidR="00051BED" w:rsidRPr="000E609F" w:rsidRDefault="00051BED" w:rsidP="00051BED">
            <w:pPr>
              <w:autoSpaceDN w:val="0"/>
              <w:snapToGrid w:val="0"/>
              <w:spacing w:after="0" w:line="100" w:lineRule="atLeast"/>
              <w:textAlignment w:val="baseline"/>
              <w:rPr>
                <w:kern w:val="3"/>
                <w:lang w:eastAsia="zh-CN"/>
              </w:rPr>
            </w:pPr>
            <w:r w:rsidRPr="000E609F">
              <w:rPr>
                <w:bCs/>
                <w:kern w:val="3"/>
                <w:u w:val="single"/>
                <w:lang w:eastAsia="zh-CN"/>
              </w:rPr>
              <w:t>następujących zasad:</w:t>
            </w:r>
          </w:p>
          <w:p w:rsidR="00051BED" w:rsidRPr="000E609F" w:rsidRDefault="00051BED" w:rsidP="00051BED">
            <w:pPr>
              <w:autoSpaceDN w:val="0"/>
              <w:snapToGrid w:val="0"/>
              <w:spacing w:after="0" w:line="100" w:lineRule="atLeast"/>
              <w:textAlignment w:val="baseline"/>
              <w:rPr>
                <w:bCs/>
                <w:kern w:val="3"/>
                <w:u w:val="single"/>
                <w:lang w:eastAsia="zh-CN"/>
              </w:rPr>
            </w:pPr>
            <w:r w:rsidRPr="000E609F">
              <w:rPr>
                <w:bCs/>
                <w:kern w:val="3"/>
                <w:u w:val="single"/>
                <w:lang w:eastAsia="zh-CN"/>
              </w:rPr>
              <w:t>a) właściwy dział Urzędu Miasta Torunia przygotowujący inwestycję o charakterze lokalnym obligatoryjnie zwraca się przy użyciu poczty elektronicznej do rady okręgu z wnioskiem o deklarację gotowości przygotowania uwag,</w:t>
            </w:r>
          </w:p>
          <w:p w:rsidR="00051BED" w:rsidRPr="000E609F" w:rsidRDefault="00051BED" w:rsidP="00051BED">
            <w:pPr>
              <w:autoSpaceDN w:val="0"/>
              <w:snapToGrid w:val="0"/>
              <w:spacing w:after="0" w:line="100" w:lineRule="atLeast"/>
              <w:textAlignment w:val="baseline"/>
              <w:rPr>
                <w:bCs/>
                <w:kern w:val="3"/>
                <w:u w:val="single"/>
                <w:lang w:eastAsia="zh-CN"/>
              </w:rPr>
            </w:pPr>
            <w:r w:rsidRPr="000E609F">
              <w:rPr>
                <w:bCs/>
                <w:kern w:val="3"/>
                <w:u w:val="single"/>
                <w:lang w:eastAsia="zh-CN"/>
              </w:rPr>
              <w:t>b) upoważniony przedstawiciel rady okręgu w terminie 3 dni może zadeklarować gotowość do przedstawienia uwag,</w:t>
            </w:r>
          </w:p>
          <w:p w:rsidR="00051BED" w:rsidRPr="000E609F" w:rsidRDefault="00051BED" w:rsidP="00051BED">
            <w:pPr>
              <w:autoSpaceDN w:val="0"/>
              <w:snapToGrid w:val="0"/>
              <w:spacing w:after="0" w:line="100" w:lineRule="atLeast"/>
              <w:textAlignment w:val="baseline"/>
              <w:rPr>
                <w:bCs/>
                <w:kern w:val="3"/>
                <w:u w:val="single"/>
                <w:lang w:eastAsia="zh-CN"/>
              </w:rPr>
            </w:pPr>
            <w:r w:rsidRPr="000E609F">
              <w:rPr>
                <w:bCs/>
                <w:kern w:val="3"/>
                <w:u w:val="single"/>
                <w:lang w:eastAsia="zh-CN"/>
              </w:rPr>
              <w:lastRenderedPageBreak/>
              <w:t>c) brak odpowiedzi w terminie 3 dni lub odpowiedź odmowna oznacza brak uwag ze strony rady okręgu,</w:t>
            </w:r>
          </w:p>
          <w:p w:rsidR="00051BED" w:rsidRPr="000E609F" w:rsidRDefault="00051BED" w:rsidP="00051BED">
            <w:pPr>
              <w:autoSpaceDN w:val="0"/>
              <w:snapToGrid w:val="0"/>
              <w:spacing w:after="0" w:line="100" w:lineRule="atLeast"/>
              <w:textAlignment w:val="baseline"/>
              <w:rPr>
                <w:bCs/>
                <w:kern w:val="3"/>
                <w:u w:val="single"/>
                <w:lang w:eastAsia="zh-CN"/>
              </w:rPr>
            </w:pPr>
            <w:r w:rsidRPr="000E609F">
              <w:rPr>
                <w:bCs/>
                <w:kern w:val="3"/>
                <w:u w:val="single"/>
                <w:lang w:eastAsia="zh-CN"/>
              </w:rPr>
              <w:t>d) w przypadku odpowiedzi pozytywnej przedstawiciel rady ustala wraz z właściwym działem Urzędu Miasta Torunia termin dostarczenia uwag ze strony rady okręgu, nie krótszy jednak niż 8 dni od momentu poczynienia niniejszych ustaleń;</w:t>
            </w:r>
          </w:p>
          <w:p w:rsidR="00051BED" w:rsidRPr="000E609F" w:rsidRDefault="00051BED" w:rsidP="00051BED">
            <w:pPr>
              <w:autoSpaceDN w:val="0"/>
              <w:snapToGrid w:val="0"/>
              <w:spacing w:after="0" w:line="100" w:lineRule="atLeast"/>
              <w:textAlignment w:val="baseline"/>
              <w:rPr>
                <w:bCs/>
                <w:kern w:val="3"/>
                <w:u w:val="single"/>
                <w:lang w:eastAsia="zh-CN"/>
              </w:rPr>
            </w:pPr>
            <w:r w:rsidRPr="000E609F">
              <w:rPr>
                <w:bCs/>
                <w:kern w:val="3"/>
                <w:u w:val="single"/>
                <w:lang w:eastAsia="zh-CN"/>
              </w:rPr>
              <w:t>10) delegowanie przedstawicieli do udziału w odbiorach inwestycji o charakterze lokalnym;</w:t>
            </w:r>
          </w:p>
          <w:p w:rsidR="00051BED" w:rsidRPr="000E609F" w:rsidRDefault="00051BED" w:rsidP="00051BED">
            <w:pPr>
              <w:snapToGrid w:val="0"/>
              <w:spacing w:after="0" w:line="100" w:lineRule="atLeast"/>
            </w:pPr>
            <w:r w:rsidRPr="000E609F">
              <w:rPr>
                <w:rFonts w:eastAsia="SimSun"/>
                <w:kern w:val="3"/>
                <w:lang w:eastAsia="zh-CN" w:bidi="hi-IN"/>
              </w:rPr>
              <w:t>11) współdziałanie podczas organizacji konsultacji lokalnych (</w:t>
            </w:r>
            <w:proofErr w:type="spellStart"/>
            <w:r w:rsidRPr="000E609F">
              <w:rPr>
                <w:rFonts w:eastAsia="SimSun"/>
                <w:kern w:val="3"/>
                <w:lang w:eastAsia="zh-CN" w:bidi="hi-IN"/>
              </w:rPr>
              <w:t>działania</w:t>
            </w:r>
            <w:proofErr w:type="spellEnd"/>
            <w:r w:rsidRPr="000E609F">
              <w:rPr>
                <w:rFonts w:eastAsia="SimSun"/>
                <w:kern w:val="3"/>
                <w:lang w:eastAsia="zh-CN" w:bidi="hi-IN"/>
              </w:rPr>
              <w:t xml:space="preserve"> </w:t>
            </w:r>
            <w:proofErr w:type="spellStart"/>
            <w:r w:rsidRPr="000E609F">
              <w:rPr>
                <w:rFonts w:eastAsia="SimSun"/>
                <w:kern w:val="3"/>
                <w:lang w:eastAsia="zh-CN" w:bidi="hi-IN"/>
              </w:rPr>
              <w:t>profrekwencyjne</w:t>
            </w:r>
            <w:proofErr w:type="spellEnd"/>
            <w:r w:rsidRPr="000E609F">
              <w:rPr>
                <w:rFonts w:eastAsia="SimSun"/>
                <w:kern w:val="3"/>
                <w:lang w:eastAsia="zh-CN" w:bidi="hi-IN"/>
              </w:rPr>
              <w:t xml:space="preserve">, </w:t>
            </w:r>
            <w:proofErr w:type="spellStart"/>
            <w:r w:rsidRPr="000E609F">
              <w:rPr>
                <w:rFonts w:eastAsia="SimSun"/>
                <w:kern w:val="3"/>
                <w:lang w:eastAsia="zh-CN" w:bidi="hi-IN"/>
              </w:rPr>
              <w:t>pomoc</w:t>
            </w:r>
            <w:proofErr w:type="spellEnd"/>
            <w:r w:rsidRPr="000E609F">
              <w:rPr>
                <w:rFonts w:eastAsia="SimSun"/>
                <w:kern w:val="3"/>
                <w:lang w:eastAsia="zh-CN" w:bidi="hi-IN"/>
              </w:rPr>
              <w:t xml:space="preserve"> organizacyjne) z działem Urzędu Miasta Torunia, którego zadaniem określonym w Regulaminie Organizacyjnym Urzędu Miasta Torunia, jest </w:t>
            </w:r>
            <w:r w:rsidRPr="000E609F">
              <w:rPr>
                <w:rFonts w:eastAsia="SimSun"/>
                <w:kern w:val="3"/>
                <w:lang w:eastAsia="zh-CN" w:bidi="hi-IN"/>
              </w:rPr>
              <w:lastRenderedPageBreak/>
              <w:t>prowadzenie konsultacji społecznych.”.</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051BED" w:rsidRPr="00201477" w:rsidRDefault="00051BED" w:rsidP="00051BED">
            <w:pPr>
              <w:snapToGrid w:val="0"/>
              <w:spacing w:after="0" w:line="100" w:lineRule="atLeast"/>
              <w:jc w:val="both"/>
            </w:pPr>
            <w:r w:rsidRPr="00201477">
              <w:lastRenderedPageBreak/>
              <w:t>braku takiej odpowiedzi lub odpowiedzi odmownej uznaje się, że rada okręgu nie zgłosiła uwag. Aby zweryfikować, czy wykonawca dołożył należytych starań, by zrealizować w ramach projektu uwagi zgłoszone przez rady okręgu, wprowadza się dla rad uprawnienie do  udziału w odbiorach inwestycji. Bez zmian pozostawia się proponowany zapis o współudziale w konsultacjach społecznych.</w:t>
            </w:r>
          </w:p>
        </w:tc>
        <w:tc>
          <w:tcPr>
            <w:tcW w:w="2524" w:type="dxa"/>
            <w:tcBorders>
              <w:top w:val="single" w:sz="4" w:space="0" w:color="000000"/>
              <w:left w:val="single" w:sz="4" w:space="0" w:color="000000"/>
              <w:bottom w:val="single" w:sz="4" w:space="0" w:color="000000"/>
              <w:right w:val="single" w:sz="4" w:space="0" w:color="auto"/>
            </w:tcBorders>
          </w:tcPr>
          <w:p w:rsidR="00051BED" w:rsidRPr="00567367" w:rsidRDefault="00051BED" w:rsidP="00051BED">
            <w:pPr>
              <w:snapToGrid w:val="0"/>
              <w:spacing w:after="0" w:line="100" w:lineRule="atLeast"/>
              <w:rPr>
                <w:rFonts w:asciiTheme="minorHAnsi" w:hAnsiTheme="minorHAnsi"/>
              </w:rPr>
            </w:pPr>
          </w:p>
        </w:tc>
      </w:tr>
      <w:tr w:rsidR="00051BED" w:rsidRPr="00484C52" w:rsidTr="00051BED">
        <w:trPr>
          <w:trHeight w:val="698"/>
          <w:jc w:val="center"/>
        </w:trPr>
        <w:tc>
          <w:tcPr>
            <w:tcW w:w="2648" w:type="dxa"/>
            <w:tcBorders>
              <w:top w:val="single" w:sz="4" w:space="0" w:color="000000"/>
              <w:left w:val="single" w:sz="4" w:space="0" w:color="000000"/>
              <w:bottom w:val="single" w:sz="4" w:space="0" w:color="000000"/>
            </w:tcBorders>
            <w:shd w:val="clear" w:color="auto" w:fill="auto"/>
          </w:tcPr>
          <w:p w:rsidR="00051BED" w:rsidRDefault="00051BED" w:rsidP="00051BED">
            <w:pPr>
              <w:snapToGrid w:val="0"/>
              <w:spacing w:after="0" w:line="100" w:lineRule="atLeast"/>
              <w:jc w:val="center"/>
            </w:pPr>
            <w:r>
              <w:lastRenderedPageBreak/>
              <w:t>§ 4</w:t>
            </w:r>
          </w:p>
        </w:tc>
        <w:tc>
          <w:tcPr>
            <w:tcW w:w="2451" w:type="dxa"/>
            <w:tcBorders>
              <w:top w:val="single" w:sz="4" w:space="0" w:color="000000"/>
              <w:left w:val="single" w:sz="4" w:space="0" w:color="000000"/>
              <w:bottom w:val="single" w:sz="4" w:space="0" w:color="000000"/>
            </w:tcBorders>
            <w:shd w:val="clear" w:color="auto" w:fill="auto"/>
          </w:tcPr>
          <w:p w:rsidR="00051BED" w:rsidRPr="000E609F" w:rsidRDefault="00051BED" w:rsidP="00051BED">
            <w:pPr>
              <w:autoSpaceDN w:val="0"/>
              <w:snapToGrid w:val="0"/>
              <w:spacing w:after="0" w:line="100" w:lineRule="atLeast"/>
              <w:textAlignment w:val="baseline"/>
              <w:rPr>
                <w:kern w:val="3"/>
                <w:lang w:eastAsia="zh-CN"/>
              </w:rPr>
            </w:pPr>
            <w:r w:rsidRPr="003C47B1">
              <w:rPr>
                <w:rFonts w:ascii="arial, sans-serif" w:hAnsi="arial, sans-serif" w:cs="arial, sans-serif"/>
                <w:kern w:val="3"/>
                <w:sz w:val="20"/>
                <w:szCs w:val="20"/>
                <w:lang w:eastAsia="zh-CN"/>
              </w:rPr>
              <w:t xml:space="preserve">1) w </w:t>
            </w:r>
            <w:r w:rsidRPr="000E609F">
              <w:rPr>
                <w:rFonts w:cs="arial, sans-serif"/>
                <w:kern w:val="3"/>
                <w:lang w:eastAsia="zh-CN"/>
              </w:rPr>
              <w:t>§ </w:t>
            </w:r>
            <w:r w:rsidRPr="000E609F">
              <w:rPr>
                <w:kern w:val="3"/>
                <w:lang w:eastAsia="zh-CN"/>
              </w:rPr>
              <w:t>4 dodaje się pkt 9 w brzmieniu:</w:t>
            </w:r>
          </w:p>
          <w:p w:rsidR="00051BED" w:rsidRPr="00201477" w:rsidRDefault="00051BED" w:rsidP="00051BED">
            <w:pPr>
              <w:snapToGrid w:val="0"/>
              <w:spacing w:after="0" w:line="100" w:lineRule="atLeast"/>
            </w:pPr>
            <w:r w:rsidRPr="000E609F">
              <w:rPr>
                <w:rFonts w:eastAsia="SimSun"/>
                <w:kern w:val="3"/>
                <w:lang w:eastAsia="zh-CN" w:bidi="hi-IN"/>
              </w:rPr>
              <w:t>„9) współdziałanie podczas organizacji konsultacji lokalnych (</w:t>
            </w:r>
            <w:proofErr w:type="spellStart"/>
            <w:r w:rsidRPr="000E609F">
              <w:rPr>
                <w:rFonts w:eastAsia="SimSun"/>
                <w:kern w:val="3"/>
                <w:lang w:eastAsia="zh-CN" w:bidi="hi-IN"/>
              </w:rPr>
              <w:t>działania</w:t>
            </w:r>
            <w:proofErr w:type="spellEnd"/>
            <w:r w:rsidRPr="000E609F">
              <w:rPr>
                <w:rFonts w:eastAsia="SimSun"/>
                <w:kern w:val="3"/>
                <w:lang w:eastAsia="zh-CN" w:bidi="hi-IN"/>
              </w:rPr>
              <w:t xml:space="preserve"> </w:t>
            </w:r>
            <w:proofErr w:type="spellStart"/>
            <w:r w:rsidRPr="000E609F">
              <w:rPr>
                <w:rFonts w:eastAsia="SimSun"/>
                <w:kern w:val="3"/>
                <w:lang w:eastAsia="zh-CN" w:bidi="hi-IN"/>
              </w:rPr>
              <w:t>profrekwencyjne</w:t>
            </w:r>
            <w:proofErr w:type="spellEnd"/>
            <w:r w:rsidRPr="000E609F">
              <w:rPr>
                <w:rFonts w:eastAsia="SimSun"/>
                <w:kern w:val="3"/>
                <w:lang w:eastAsia="zh-CN" w:bidi="hi-IN"/>
              </w:rPr>
              <w:t xml:space="preserve">, </w:t>
            </w:r>
            <w:proofErr w:type="spellStart"/>
            <w:r w:rsidRPr="000E609F">
              <w:rPr>
                <w:rFonts w:eastAsia="SimSun"/>
                <w:kern w:val="3"/>
                <w:lang w:eastAsia="zh-CN" w:bidi="hi-IN"/>
              </w:rPr>
              <w:t>pomoc</w:t>
            </w:r>
            <w:proofErr w:type="spellEnd"/>
            <w:r w:rsidRPr="000E609F">
              <w:rPr>
                <w:rFonts w:eastAsia="SimSun"/>
                <w:kern w:val="3"/>
                <w:lang w:eastAsia="zh-CN" w:bidi="hi-IN"/>
              </w:rPr>
              <w:t xml:space="preserve"> organizacyjne) z działem Urzędu Miasta Torunia, którego zadaniem określonym w Regulaminie Organizacyjnym Urzędu Miasta Torunia, jest prowadzenie konsultacji społecznych</w:t>
            </w:r>
            <w:r w:rsidRPr="00201477">
              <w:rPr>
                <w:rFonts w:eastAsia="SimSun"/>
                <w:kern w:val="3"/>
                <w:lang w:eastAsia="zh-CN" w:bidi="hi-IN"/>
              </w:rPr>
              <w:t>.”;</w:t>
            </w:r>
          </w:p>
        </w:tc>
        <w:tc>
          <w:tcPr>
            <w:tcW w:w="2551" w:type="dxa"/>
            <w:tcBorders>
              <w:top w:val="single" w:sz="4" w:space="0" w:color="000000"/>
              <w:left w:val="single" w:sz="4" w:space="0" w:color="000000"/>
              <w:bottom w:val="single" w:sz="4" w:space="0" w:color="000000"/>
            </w:tcBorders>
            <w:shd w:val="clear" w:color="auto" w:fill="auto"/>
          </w:tcPr>
          <w:p w:rsidR="00051BED" w:rsidRPr="005924DD" w:rsidRDefault="00051BED" w:rsidP="00051BED">
            <w:pPr>
              <w:autoSpaceDN w:val="0"/>
              <w:snapToGrid w:val="0"/>
              <w:spacing w:after="0" w:line="100" w:lineRule="atLeast"/>
              <w:textAlignment w:val="baseline"/>
              <w:rPr>
                <w:kern w:val="3"/>
                <w:lang w:eastAsia="zh-CN"/>
              </w:rPr>
            </w:pPr>
            <w:r w:rsidRPr="005924DD">
              <w:rPr>
                <w:kern w:val="3"/>
                <w:lang w:eastAsia="zh-CN"/>
              </w:rPr>
              <w:t>1) w § 4 dodaje się pkt 9, 10 i 11 w brzmieniu:</w:t>
            </w:r>
          </w:p>
          <w:p w:rsidR="00051BED" w:rsidRPr="000E609F" w:rsidRDefault="00051BED" w:rsidP="00051BED">
            <w:pPr>
              <w:autoSpaceDN w:val="0"/>
              <w:snapToGrid w:val="0"/>
              <w:spacing w:after="0" w:line="100" w:lineRule="atLeast"/>
              <w:textAlignment w:val="baseline"/>
              <w:rPr>
                <w:kern w:val="3"/>
                <w:lang w:eastAsia="zh-CN"/>
              </w:rPr>
            </w:pPr>
            <w:r w:rsidRPr="003C47B1">
              <w:rPr>
                <w:b/>
                <w:bCs/>
                <w:kern w:val="3"/>
                <w:u w:val="single"/>
                <w:lang w:eastAsia="zh-CN"/>
              </w:rPr>
              <w:t>„</w:t>
            </w:r>
            <w:r w:rsidRPr="000E609F">
              <w:rPr>
                <w:bCs/>
                <w:kern w:val="3"/>
                <w:u w:val="single"/>
                <w:lang w:eastAsia="zh-CN"/>
              </w:rPr>
              <w:t>9) współudział w przygotowywaniu</w:t>
            </w:r>
            <w:r w:rsidRPr="000E609F">
              <w:rPr>
                <w:kern w:val="3"/>
                <w:lang w:eastAsia="zh-CN"/>
              </w:rPr>
              <w:t xml:space="preserve"> </w:t>
            </w:r>
            <w:r w:rsidRPr="000E609F">
              <w:rPr>
                <w:bCs/>
                <w:kern w:val="3"/>
                <w:u w:val="single"/>
                <w:lang w:eastAsia="zh-CN"/>
              </w:rPr>
              <w:t>inwestycji o charakterze lokalnym wraz z właściwymi działami Urzędu Miasta Torunia na etapie przygotowywania zamówień oraz projektowania wg następujących zasad:</w:t>
            </w:r>
          </w:p>
          <w:p w:rsidR="00051BED" w:rsidRPr="000E609F" w:rsidRDefault="00051BED" w:rsidP="00051BED">
            <w:pPr>
              <w:autoSpaceDN w:val="0"/>
              <w:snapToGrid w:val="0"/>
              <w:spacing w:after="0" w:line="100" w:lineRule="atLeast"/>
              <w:textAlignment w:val="baseline"/>
              <w:rPr>
                <w:bCs/>
                <w:kern w:val="3"/>
                <w:u w:val="single"/>
                <w:lang w:eastAsia="zh-CN"/>
              </w:rPr>
            </w:pPr>
            <w:r w:rsidRPr="000E609F">
              <w:rPr>
                <w:bCs/>
                <w:kern w:val="3"/>
                <w:u w:val="single"/>
                <w:lang w:eastAsia="zh-CN"/>
              </w:rPr>
              <w:t>a) właściwy dział Urzędu Miasta Torunia przygotowujący inwestycję o charakterze lokalnym obligatoryjnie zwraca się przy użyciu poczty elektronicznej do rady okręgu z wnioskiem o deklarację gotowości przygotowania uwag,</w:t>
            </w:r>
          </w:p>
          <w:p w:rsidR="00051BED" w:rsidRPr="000E609F" w:rsidRDefault="00051BED" w:rsidP="00051BED">
            <w:pPr>
              <w:autoSpaceDN w:val="0"/>
              <w:snapToGrid w:val="0"/>
              <w:spacing w:after="0" w:line="100" w:lineRule="atLeast"/>
              <w:textAlignment w:val="baseline"/>
              <w:rPr>
                <w:bCs/>
                <w:kern w:val="3"/>
                <w:u w:val="single"/>
                <w:lang w:eastAsia="zh-CN"/>
              </w:rPr>
            </w:pPr>
            <w:r w:rsidRPr="000E609F">
              <w:rPr>
                <w:bCs/>
                <w:kern w:val="3"/>
                <w:u w:val="single"/>
                <w:lang w:eastAsia="zh-CN"/>
              </w:rPr>
              <w:t>b) upoważniony przedstawiciel rady okręgu w terminie 3 dni może zadeklarować gotowość do przedstawienia uwag,</w:t>
            </w:r>
          </w:p>
          <w:p w:rsidR="00051BED" w:rsidRPr="000E609F" w:rsidRDefault="00051BED" w:rsidP="00051BED">
            <w:pPr>
              <w:autoSpaceDN w:val="0"/>
              <w:snapToGrid w:val="0"/>
              <w:spacing w:after="0" w:line="100" w:lineRule="atLeast"/>
              <w:textAlignment w:val="baseline"/>
              <w:rPr>
                <w:bCs/>
                <w:kern w:val="3"/>
                <w:u w:val="single"/>
                <w:lang w:eastAsia="zh-CN"/>
              </w:rPr>
            </w:pPr>
            <w:r w:rsidRPr="000E609F">
              <w:rPr>
                <w:bCs/>
                <w:kern w:val="3"/>
                <w:u w:val="single"/>
                <w:lang w:eastAsia="zh-CN"/>
              </w:rPr>
              <w:t>c) brak odpowiedzi w</w:t>
            </w:r>
            <w:r w:rsidRPr="003C47B1">
              <w:rPr>
                <w:b/>
                <w:bCs/>
                <w:kern w:val="3"/>
                <w:u w:val="single"/>
                <w:lang w:eastAsia="zh-CN"/>
              </w:rPr>
              <w:t xml:space="preserve"> </w:t>
            </w:r>
            <w:r w:rsidRPr="000E609F">
              <w:rPr>
                <w:bCs/>
                <w:kern w:val="3"/>
                <w:u w:val="single"/>
                <w:lang w:eastAsia="zh-CN"/>
              </w:rPr>
              <w:lastRenderedPageBreak/>
              <w:t>terminie 3 dni lub odpowiedź odmowna oznacza brak uwag ze strony rady okręgu,</w:t>
            </w:r>
          </w:p>
          <w:p w:rsidR="00051BED" w:rsidRPr="000E609F" w:rsidRDefault="00051BED" w:rsidP="00051BED">
            <w:pPr>
              <w:autoSpaceDN w:val="0"/>
              <w:snapToGrid w:val="0"/>
              <w:spacing w:after="0" w:line="100" w:lineRule="atLeast"/>
              <w:textAlignment w:val="baseline"/>
              <w:rPr>
                <w:bCs/>
                <w:kern w:val="3"/>
                <w:u w:val="single"/>
                <w:lang w:eastAsia="zh-CN"/>
              </w:rPr>
            </w:pPr>
            <w:r w:rsidRPr="000E609F">
              <w:rPr>
                <w:bCs/>
                <w:kern w:val="3"/>
                <w:u w:val="single"/>
                <w:lang w:eastAsia="zh-CN"/>
              </w:rPr>
              <w:t>d) w przypadku odpowiedzi pozytywnej przedstawiciel rady ustala wraz z właściwym działem Urzędu Miasta Torunia termin dostarczenia uwag ze strony rady okręgu, nie krótszy jednak niż 8 dni od momentu poczynienia niniejszych ustaleń;</w:t>
            </w:r>
          </w:p>
          <w:p w:rsidR="00051BED" w:rsidRPr="000E609F" w:rsidRDefault="00051BED" w:rsidP="00051BED">
            <w:pPr>
              <w:autoSpaceDN w:val="0"/>
              <w:snapToGrid w:val="0"/>
              <w:spacing w:after="0" w:line="100" w:lineRule="atLeast"/>
              <w:textAlignment w:val="baseline"/>
              <w:rPr>
                <w:bCs/>
                <w:kern w:val="3"/>
                <w:u w:val="single"/>
                <w:lang w:eastAsia="zh-CN"/>
              </w:rPr>
            </w:pPr>
            <w:r w:rsidRPr="000E609F">
              <w:rPr>
                <w:bCs/>
                <w:kern w:val="3"/>
                <w:u w:val="single"/>
                <w:lang w:eastAsia="zh-CN"/>
              </w:rPr>
              <w:t>10) delegowanie przedstawicieli do udziału w odbiorach inwestycji o charakterze lokalnym;</w:t>
            </w:r>
          </w:p>
          <w:p w:rsidR="00051BED" w:rsidRPr="00201477" w:rsidRDefault="00051BED" w:rsidP="00051BED">
            <w:pPr>
              <w:snapToGrid w:val="0"/>
              <w:spacing w:after="0" w:line="100" w:lineRule="atLeast"/>
              <w:rPr>
                <w:rFonts w:eastAsia="SimSun"/>
                <w:kern w:val="3"/>
                <w:lang w:eastAsia="zh-CN" w:bidi="hi-IN"/>
              </w:rPr>
            </w:pPr>
            <w:r w:rsidRPr="00201477">
              <w:rPr>
                <w:rFonts w:eastAsia="SimSun"/>
                <w:kern w:val="3"/>
                <w:lang w:eastAsia="zh-CN" w:bidi="hi-IN"/>
              </w:rPr>
              <w:t>11) współdziałanie podczas organizacji</w:t>
            </w:r>
          </w:p>
          <w:p w:rsidR="00051BED" w:rsidRPr="003C47B1" w:rsidRDefault="00051BED" w:rsidP="00051BED">
            <w:pPr>
              <w:snapToGrid w:val="0"/>
              <w:spacing w:after="0" w:line="100" w:lineRule="atLeast"/>
            </w:pPr>
            <w:r w:rsidRPr="00201477">
              <w:t>konsultacji lokalnych (</w:t>
            </w:r>
            <w:proofErr w:type="spellStart"/>
            <w:r w:rsidRPr="00201477">
              <w:t>działania</w:t>
            </w:r>
            <w:proofErr w:type="spellEnd"/>
            <w:r w:rsidRPr="00201477">
              <w:t xml:space="preserve"> </w:t>
            </w:r>
            <w:proofErr w:type="spellStart"/>
            <w:r w:rsidRPr="00201477">
              <w:t>profrekwencyjne</w:t>
            </w:r>
            <w:proofErr w:type="spellEnd"/>
            <w:r w:rsidRPr="00201477">
              <w:t xml:space="preserve">, </w:t>
            </w:r>
            <w:proofErr w:type="spellStart"/>
            <w:r w:rsidRPr="00201477">
              <w:t>pomoc</w:t>
            </w:r>
            <w:proofErr w:type="spellEnd"/>
            <w:r w:rsidRPr="00201477">
              <w:t xml:space="preserve"> organizacyjne) z działem Urzędu Miasta Torunia, którego zadaniem określonym w Regulaminie Organizacyjnym Urzędu Miasta Torunia, jest prowadzenie konsultacji </w:t>
            </w:r>
            <w:r w:rsidRPr="00201477">
              <w:lastRenderedPageBreak/>
              <w:t>społecznych.”;</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051BED" w:rsidRPr="00201477" w:rsidRDefault="00051BED" w:rsidP="00051BED">
            <w:pPr>
              <w:snapToGrid w:val="0"/>
              <w:spacing w:after="0" w:line="100" w:lineRule="atLeast"/>
              <w:jc w:val="both"/>
            </w:pPr>
            <w:r w:rsidRPr="00201477">
              <w:lastRenderedPageBreak/>
              <w:t>Doprecyzowanie kompetencji rad okręgów w zakresie współpracy z Urzędem Miasta Torunia przy przygotowywaniu inwestycji o charakterze lokalnym. Właściwe działy Urzędu Miasta Torunia będą od tej pory zobligowane, aby zasięgnąć opinii rady okręgu. Aby jednak uniknąć zbytniego spowolnienia prac oczekiwaniem na uwagi od rady okręgu, przedstawiciel rady okręgu musi na początku w terminie 3 dni zadeklarować, że rada okręgu takie uwagi przygotowuje, przy braku takiej odpowiedzi lub odpowiedzi odmownej uznaje się, że rada okręgu nie zgłosiła uwag. Aby zweryfikować, czy wykonawca dołożył należytych starań, by zrealizować w ramach projektu uwagi zgłoszone przez rady okręgu, wprowadza się dla rad uprawnienie do  udziału w odbiorach inwestycji. Bez zmian pozostawia się proponowany zapis o współudziale w konsultacjach społecznych.</w:t>
            </w:r>
          </w:p>
        </w:tc>
        <w:tc>
          <w:tcPr>
            <w:tcW w:w="2524" w:type="dxa"/>
            <w:tcBorders>
              <w:top w:val="single" w:sz="4" w:space="0" w:color="000000"/>
              <w:left w:val="single" w:sz="4" w:space="0" w:color="000000"/>
              <w:bottom w:val="single" w:sz="4" w:space="0" w:color="000000"/>
              <w:right w:val="single" w:sz="4" w:space="0" w:color="auto"/>
            </w:tcBorders>
          </w:tcPr>
          <w:p w:rsidR="00051BED" w:rsidRDefault="00D16CD8" w:rsidP="00051BED">
            <w:pPr>
              <w:spacing w:after="0" w:line="240" w:lineRule="auto"/>
              <w:rPr>
                <w:rFonts w:asciiTheme="minorHAnsi" w:hAnsiTheme="minorHAnsi"/>
              </w:rPr>
            </w:pPr>
            <w:r w:rsidRPr="00BF0141">
              <w:t>Wniosek w przedmiotowym zakresie był rozpatrywany na posiedzeniu w dniu 4 grudnia 2020r. Komisja nie zdecydowała się na przyjęcie takiego rozwiązania.</w:t>
            </w:r>
            <w:r>
              <w:t xml:space="preserve"> </w:t>
            </w:r>
            <w:r w:rsidR="00051BED">
              <w:rPr>
                <w:rFonts w:asciiTheme="minorHAnsi" w:hAnsiTheme="minorHAnsi"/>
              </w:rPr>
              <w:t>Rady, zgodnie z § 4 ust. 7 każdego roku po uchwaleniu przez Radę Miasta budżetu opiniują zamierzenia inwestycyjne o charakterze lokalnym i mogą współpracować na każdym etapie inwestycji.</w:t>
            </w:r>
          </w:p>
          <w:p w:rsidR="00051BED" w:rsidRPr="00567367" w:rsidRDefault="00051BED" w:rsidP="00051BED">
            <w:pPr>
              <w:snapToGrid w:val="0"/>
              <w:spacing w:after="0" w:line="100" w:lineRule="atLeast"/>
              <w:rPr>
                <w:rFonts w:asciiTheme="minorHAnsi" w:hAnsiTheme="minorHAnsi"/>
              </w:rPr>
            </w:pPr>
          </w:p>
        </w:tc>
      </w:tr>
      <w:tr w:rsidR="00051BED" w:rsidRPr="00484C52" w:rsidTr="00051BED">
        <w:trPr>
          <w:trHeight w:val="698"/>
          <w:jc w:val="center"/>
        </w:trPr>
        <w:tc>
          <w:tcPr>
            <w:tcW w:w="2648" w:type="dxa"/>
            <w:tcBorders>
              <w:top w:val="single" w:sz="4" w:space="0" w:color="000000"/>
              <w:left w:val="single" w:sz="4" w:space="0" w:color="000000"/>
              <w:bottom w:val="single" w:sz="4" w:space="0" w:color="000000"/>
            </w:tcBorders>
            <w:shd w:val="clear" w:color="auto" w:fill="auto"/>
          </w:tcPr>
          <w:p w:rsidR="00051BED" w:rsidRPr="001F74DB" w:rsidRDefault="00051BED" w:rsidP="00051BED">
            <w:pPr>
              <w:spacing w:after="0" w:line="100" w:lineRule="atLeast"/>
              <w:jc w:val="center"/>
              <w:rPr>
                <w:kern w:val="3"/>
                <w:sz w:val="20"/>
                <w:szCs w:val="20"/>
                <w:lang w:eastAsia="zh-CN"/>
              </w:rPr>
            </w:pPr>
            <w:r>
              <w:lastRenderedPageBreak/>
              <w:t>§ 6</w:t>
            </w:r>
          </w:p>
        </w:tc>
        <w:tc>
          <w:tcPr>
            <w:tcW w:w="2451" w:type="dxa"/>
            <w:tcBorders>
              <w:top w:val="single" w:sz="4" w:space="0" w:color="000000"/>
              <w:left w:val="single" w:sz="4" w:space="0" w:color="000000"/>
              <w:bottom w:val="single" w:sz="4" w:space="0" w:color="000000"/>
            </w:tcBorders>
            <w:shd w:val="clear" w:color="auto" w:fill="auto"/>
          </w:tcPr>
          <w:p w:rsidR="00051BED" w:rsidRPr="000E609F" w:rsidRDefault="00051BED" w:rsidP="00051BED">
            <w:pPr>
              <w:autoSpaceDN w:val="0"/>
              <w:snapToGrid w:val="0"/>
              <w:spacing w:after="0" w:line="100" w:lineRule="atLeast"/>
              <w:textAlignment w:val="baseline"/>
              <w:rPr>
                <w:kern w:val="3"/>
                <w:lang w:eastAsia="zh-CN"/>
              </w:rPr>
            </w:pPr>
            <w:r w:rsidRPr="000E609F">
              <w:rPr>
                <w:kern w:val="3"/>
                <w:lang w:eastAsia="zh-CN"/>
              </w:rPr>
              <w:t>3) § 6 ust. 1, 6 i 7 otrzymuje brzmienie:</w:t>
            </w:r>
          </w:p>
          <w:p w:rsidR="00051BED" w:rsidRPr="000E609F" w:rsidRDefault="00051BED" w:rsidP="00051BED">
            <w:pPr>
              <w:autoSpaceDN w:val="0"/>
              <w:snapToGrid w:val="0"/>
              <w:spacing w:after="0" w:line="100" w:lineRule="atLeast"/>
              <w:textAlignment w:val="baseline"/>
              <w:rPr>
                <w:kern w:val="3"/>
                <w:lang w:eastAsia="zh-CN"/>
              </w:rPr>
            </w:pPr>
          </w:p>
          <w:p w:rsidR="00051BED" w:rsidRPr="000E609F" w:rsidRDefault="00051BED" w:rsidP="00051BED">
            <w:pPr>
              <w:autoSpaceDN w:val="0"/>
              <w:snapToGrid w:val="0"/>
              <w:spacing w:after="0" w:line="100" w:lineRule="atLeast"/>
              <w:textAlignment w:val="baseline"/>
              <w:rPr>
                <w:kern w:val="3"/>
                <w:lang w:eastAsia="zh-CN"/>
              </w:rPr>
            </w:pPr>
            <w:r w:rsidRPr="000E609F">
              <w:rPr>
                <w:kern w:val="3"/>
                <w:lang w:eastAsia="zh-CN"/>
              </w:rPr>
              <w:t>„§ 6. 1. Wybory na ogólnym zebraniu mieszkańców są ważne, jeśli uczestniczy w nich min. 150 mieszkańców mających czynne prawo wyborcze i zamieszkujących na terenie okręgu. Weryfikacji warunku zamieszkiwania na terenie okręgu dokonuje się na podstawie dowodu osobistego lub zaświadczenia z Urzędu Miasta potwierdzającego ten fakt.</w:t>
            </w:r>
          </w:p>
          <w:p w:rsidR="00051BED" w:rsidRPr="000E609F" w:rsidRDefault="00051BED" w:rsidP="00051BED">
            <w:pPr>
              <w:autoSpaceDN w:val="0"/>
              <w:snapToGrid w:val="0"/>
              <w:spacing w:after="0" w:line="100" w:lineRule="atLeast"/>
              <w:textAlignment w:val="baseline"/>
              <w:rPr>
                <w:kern w:val="3"/>
                <w:lang w:eastAsia="zh-CN"/>
              </w:rPr>
            </w:pPr>
            <w:r w:rsidRPr="000E609F">
              <w:rPr>
                <w:kern w:val="3"/>
                <w:lang w:eastAsia="zh-CN"/>
              </w:rPr>
              <w:t>6. Listy z podpisami osób popierających kandydaci składają do komisji wyborczej w siedzibie Rady Miasta w terminie minimum 14 dni przed terminem wyborów.</w:t>
            </w:r>
          </w:p>
          <w:p w:rsidR="00051BED" w:rsidRPr="000E609F" w:rsidRDefault="00051BED" w:rsidP="00051BED">
            <w:pPr>
              <w:autoSpaceDN w:val="0"/>
              <w:snapToGrid w:val="0"/>
              <w:spacing w:after="0" w:line="100" w:lineRule="atLeast"/>
              <w:textAlignment w:val="baseline"/>
              <w:rPr>
                <w:kern w:val="3"/>
                <w:lang w:eastAsia="zh-CN"/>
              </w:rPr>
            </w:pPr>
          </w:p>
          <w:p w:rsidR="00051BED" w:rsidRPr="000E609F" w:rsidRDefault="00051BED" w:rsidP="00051BED">
            <w:pPr>
              <w:snapToGrid w:val="0"/>
              <w:spacing w:after="0" w:line="100" w:lineRule="atLeast"/>
            </w:pPr>
            <w:r w:rsidRPr="000E609F">
              <w:rPr>
                <w:rFonts w:eastAsia="SimSun"/>
                <w:kern w:val="3"/>
                <w:lang w:eastAsia="zh-CN" w:bidi="hi-IN"/>
              </w:rPr>
              <w:t xml:space="preserve">7. Komisja wyborcza </w:t>
            </w:r>
            <w:r w:rsidRPr="000E609F">
              <w:rPr>
                <w:rFonts w:eastAsia="SimSun"/>
                <w:kern w:val="3"/>
                <w:lang w:eastAsia="zh-CN" w:bidi="hi-IN"/>
              </w:rPr>
              <w:lastRenderedPageBreak/>
              <w:t>dokonuje weryfikacji złożonych list umożliwiając, w razie potrzeby, ich uzupełnienie  nie później niż na 7 dni przed terminem</w:t>
            </w:r>
            <w:r w:rsidRPr="000E609F">
              <w:rPr>
                <w:rFonts w:eastAsia="SimSun" w:cs="Mangal"/>
                <w:kern w:val="3"/>
                <w:lang w:eastAsia="zh-CN" w:bidi="hi-IN"/>
              </w:rPr>
              <w:t xml:space="preserve"> wyborów. Jeżeli </w:t>
            </w:r>
            <w:r w:rsidRPr="000E609F">
              <w:rPr>
                <w:rFonts w:eastAsia="SimSun"/>
                <w:kern w:val="3"/>
                <w:lang w:eastAsia="zh-CN" w:bidi="hi-IN"/>
              </w:rPr>
              <w:t>uzupełnienie nie zostanie dokonane, komisja stwierdza nieważność zgłoszenia kandydata. Lista prawidłowo zgłoszonych kandydatów podawana jest do publicznej wiadomości.”;</w:t>
            </w:r>
          </w:p>
        </w:tc>
        <w:tc>
          <w:tcPr>
            <w:tcW w:w="2551" w:type="dxa"/>
            <w:tcBorders>
              <w:top w:val="single" w:sz="4" w:space="0" w:color="000000"/>
              <w:left w:val="single" w:sz="4" w:space="0" w:color="000000"/>
              <w:bottom w:val="single" w:sz="4" w:space="0" w:color="000000"/>
            </w:tcBorders>
            <w:shd w:val="clear" w:color="auto" w:fill="auto"/>
          </w:tcPr>
          <w:p w:rsidR="00051BED" w:rsidRPr="000E609F" w:rsidRDefault="00051BED" w:rsidP="00051BED">
            <w:pPr>
              <w:autoSpaceDN w:val="0"/>
              <w:snapToGrid w:val="0"/>
              <w:spacing w:after="0" w:line="100" w:lineRule="atLeast"/>
              <w:textAlignment w:val="baseline"/>
              <w:rPr>
                <w:kern w:val="3"/>
                <w:lang w:eastAsia="zh-CN"/>
              </w:rPr>
            </w:pPr>
            <w:r w:rsidRPr="000E609F">
              <w:rPr>
                <w:kern w:val="3"/>
                <w:lang w:eastAsia="zh-CN"/>
              </w:rPr>
              <w:lastRenderedPageBreak/>
              <w:t xml:space="preserve">3) § 6 ust. 1, </w:t>
            </w:r>
            <w:r w:rsidRPr="000E609F">
              <w:rPr>
                <w:b/>
                <w:bCs/>
                <w:kern w:val="3"/>
                <w:u w:val="single"/>
                <w:lang w:eastAsia="zh-CN"/>
              </w:rPr>
              <w:t>2</w:t>
            </w:r>
            <w:r w:rsidRPr="000E609F">
              <w:rPr>
                <w:kern w:val="3"/>
                <w:lang w:eastAsia="zh-CN"/>
              </w:rPr>
              <w:t>, 6 i 7 otrzymuje brzmienie:</w:t>
            </w:r>
          </w:p>
          <w:p w:rsidR="00051BED" w:rsidRPr="000E609F" w:rsidRDefault="00051BED" w:rsidP="00051BED">
            <w:pPr>
              <w:autoSpaceDN w:val="0"/>
              <w:snapToGrid w:val="0"/>
              <w:spacing w:after="0" w:line="100" w:lineRule="atLeast"/>
              <w:textAlignment w:val="baseline"/>
              <w:rPr>
                <w:kern w:val="3"/>
                <w:lang w:eastAsia="zh-CN"/>
              </w:rPr>
            </w:pPr>
          </w:p>
          <w:p w:rsidR="00051BED" w:rsidRPr="000E609F" w:rsidRDefault="00051BED" w:rsidP="00051BED">
            <w:pPr>
              <w:autoSpaceDN w:val="0"/>
              <w:snapToGrid w:val="0"/>
              <w:spacing w:after="0" w:line="100" w:lineRule="atLeast"/>
              <w:textAlignment w:val="baseline"/>
              <w:rPr>
                <w:kern w:val="3"/>
                <w:lang w:eastAsia="zh-CN"/>
              </w:rPr>
            </w:pPr>
            <w:r w:rsidRPr="000E609F">
              <w:rPr>
                <w:kern w:val="3"/>
                <w:lang w:eastAsia="zh-CN"/>
              </w:rPr>
              <w:t xml:space="preserve">„§ 6. 1. </w:t>
            </w:r>
            <w:r w:rsidRPr="000E609F">
              <w:rPr>
                <w:bCs/>
                <w:kern w:val="3"/>
                <w:u w:val="single"/>
                <w:lang w:eastAsia="zh-CN"/>
              </w:rPr>
              <w:t>Wybory do rady okręgu są ważne</w:t>
            </w:r>
            <w:r w:rsidRPr="000E609F">
              <w:rPr>
                <w:kern w:val="3"/>
                <w:lang w:eastAsia="zh-CN"/>
              </w:rPr>
              <w:t>, jeśli uczestniczy w nich min. 150 mieszkańców mających czynne prawo wyborcze i zamieszkujących na terenie okręgu. Weryfikacji warunku zamieszkiwania na terenie okręgu dokonuje się na podstawie dowodu osobistego lub zaświadczenia z Urzędu Miasta potwierdzającego ten fakt.</w:t>
            </w:r>
          </w:p>
          <w:p w:rsidR="00051BED" w:rsidRPr="000E609F" w:rsidRDefault="00051BED" w:rsidP="00051BED">
            <w:pPr>
              <w:autoSpaceDN w:val="0"/>
              <w:snapToGrid w:val="0"/>
              <w:spacing w:after="0" w:line="100" w:lineRule="atLeast"/>
              <w:textAlignment w:val="baseline"/>
              <w:rPr>
                <w:bCs/>
                <w:kern w:val="3"/>
                <w:u w:val="single"/>
                <w:lang w:eastAsia="zh-CN"/>
              </w:rPr>
            </w:pPr>
            <w:r w:rsidRPr="000E609F">
              <w:rPr>
                <w:bCs/>
                <w:kern w:val="3"/>
                <w:u w:val="single"/>
                <w:lang w:eastAsia="zh-CN"/>
              </w:rPr>
              <w:t>2. Protokół z wyborów umieszczany jest w lokalu wyborczym w miejscu ogólnodostępnym.</w:t>
            </w:r>
          </w:p>
          <w:p w:rsidR="00051BED" w:rsidRPr="000E609F" w:rsidRDefault="00051BED" w:rsidP="00051BED">
            <w:pPr>
              <w:autoSpaceDN w:val="0"/>
              <w:snapToGrid w:val="0"/>
              <w:spacing w:after="0" w:line="100" w:lineRule="atLeast"/>
              <w:textAlignment w:val="baseline"/>
              <w:rPr>
                <w:kern w:val="3"/>
                <w:lang w:eastAsia="zh-CN"/>
              </w:rPr>
            </w:pPr>
            <w:r w:rsidRPr="000E609F">
              <w:rPr>
                <w:kern w:val="3"/>
                <w:lang w:eastAsia="zh-CN"/>
              </w:rPr>
              <w:t xml:space="preserve">6. Listy z podpisami osób popierających kandydaci składają do komisji wyborczej w siedzibie Rady Miasta w terminie minimum 14 dni przed </w:t>
            </w:r>
            <w:r w:rsidRPr="000E609F">
              <w:rPr>
                <w:kern w:val="3"/>
                <w:lang w:eastAsia="zh-CN"/>
              </w:rPr>
              <w:lastRenderedPageBreak/>
              <w:t>terminem wyborów.</w:t>
            </w:r>
          </w:p>
          <w:p w:rsidR="00051BED" w:rsidRPr="000E609F" w:rsidRDefault="00051BED" w:rsidP="00051BED">
            <w:pPr>
              <w:snapToGrid w:val="0"/>
              <w:spacing w:after="0" w:line="100" w:lineRule="atLeast"/>
            </w:pPr>
            <w:r w:rsidRPr="000E609F">
              <w:rPr>
                <w:rFonts w:eastAsia="SimSun"/>
                <w:kern w:val="3"/>
                <w:lang w:eastAsia="zh-CN" w:bidi="hi-IN"/>
              </w:rPr>
              <w:t xml:space="preserve">7. Komisja wyborcza dokonuje weryfikacji złożonych list umożliwiając, w razie potrzeby, ich uzupełnienie  nie później niż na 7 dni przed terminem wyborów. Jeżeli uzupełnienie nie zostanie dokonane, komisja stwierdza nieważność zgłoszenia kandydata. </w:t>
            </w:r>
            <w:r w:rsidRPr="000E609F">
              <w:rPr>
                <w:rFonts w:eastAsia="SimSun"/>
                <w:bCs/>
                <w:kern w:val="3"/>
                <w:u w:val="single"/>
                <w:lang w:eastAsia="zh-CN" w:bidi="hi-IN"/>
              </w:rPr>
              <w:t>Lista prawidłowo zgłoszonych kandydatów</w:t>
            </w:r>
            <w:r w:rsidRPr="000E609F">
              <w:rPr>
                <w:bCs/>
                <w:u w:val="single"/>
              </w:rPr>
              <w:t xml:space="preserve"> jest aktualizowana na bieżąco i podawana niezwłocznie do publicznej wiadomości.”;</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051BED" w:rsidRPr="000E609F" w:rsidRDefault="00051BED" w:rsidP="00051BED">
            <w:pPr>
              <w:autoSpaceDN w:val="0"/>
              <w:snapToGrid w:val="0"/>
              <w:spacing w:after="0" w:line="100" w:lineRule="atLeast"/>
              <w:jc w:val="both"/>
              <w:textAlignment w:val="baseline"/>
              <w:rPr>
                <w:kern w:val="3"/>
                <w:lang w:eastAsia="zh-CN"/>
              </w:rPr>
            </w:pPr>
            <w:r w:rsidRPr="000E609F">
              <w:rPr>
                <w:kern w:val="3"/>
                <w:lang w:eastAsia="zh-CN"/>
              </w:rPr>
              <w:lastRenderedPageBreak/>
              <w:t>Zmiana formy wyboru spowoduje zdecydowane zwiększenie frekwencji. O wiele więcej mieszkańców będzie w stanie zagłosować w wyborach w lokalu wyborczym trwających nie krócej niż 8 godzin, niż na spotkaniu wyborczym zwołanym na określoną godzinę.</w:t>
            </w:r>
          </w:p>
          <w:p w:rsidR="00051BED" w:rsidRPr="000E609F" w:rsidRDefault="00051BED" w:rsidP="00051BED">
            <w:pPr>
              <w:autoSpaceDN w:val="0"/>
              <w:snapToGrid w:val="0"/>
              <w:spacing w:after="0" w:line="100" w:lineRule="atLeast"/>
              <w:jc w:val="both"/>
              <w:textAlignment w:val="baseline"/>
              <w:rPr>
                <w:kern w:val="3"/>
                <w:lang w:eastAsia="zh-CN"/>
              </w:rPr>
            </w:pPr>
          </w:p>
          <w:p w:rsidR="00051BED" w:rsidRPr="000E609F" w:rsidRDefault="00051BED" w:rsidP="00051BED">
            <w:pPr>
              <w:autoSpaceDN w:val="0"/>
              <w:snapToGrid w:val="0"/>
              <w:spacing w:after="0" w:line="100" w:lineRule="atLeast"/>
              <w:jc w:val="both"/>
              <w:textAlignment w:val="baseline"/>
              <w:rPr>
                <w:kern w:val="3"/>
                <w:lang w:eastAsia="zh-CN"/>
              </w:rPr>
            </w:pPr>
            <w:r w:rsidRPr="000E609F">
              <w:rPr>
                <w:kern w:val="3"/>
                <w:lang w:eastAsia="zh-CN"/>
              </w:rPr>
              <w:t>Umieszczenie protokołu umożliwi z kolei wygodny dostęp do wyniku wyborów dla mieszkańców.</w:t>
            </w:r>
          </w:p>
          <w:p w:rsidR="00051BED" w:rsidRPr="000E609F" w:rsidRDefault="00051BED" w:rsidP="00051BED">
            <w:pPr>
              <w:autoSpaceDN w:val="0"/>
              <w:snapToGrid w:val="0"/>
              <w:spacing w:after="0" w:line="100" w:lineRule="atLeast"/>
              <w:jc w:val="both"/>
              <w:textAlignment w:val="baseline"/>
              <w:rPr>
                <w:kern w:val="3"/>
                <w:lang w:eastAsia="zh-CN"/>
              </w:rPr>
            </w:pPr>
          </w:p>
          <w:p w:rsidR="00051BED" w:rsidRPr="00201477" w:rsidRDefault="00051BED" w:rsidP="00051BED">
            <w:pPr>
              <w:snapToGrid w:val="0"/>
              <w:spacing w:after="0" w:line="100" w:lineRule="atLeast"/>
              <w:jc w:val="both"/>
            </w:pPr>
            <w:r w:rsidRPr="000E609F">
              <w:rPr>
                <w:rFonts w:eastAsia="SimSun"/>
                <w:kern w:val="3"/>
                <w:lang w:eastAsia="zh-CN" w:bidi="hi-IN"/>
              </w:rPr>
              <w:t>Zmiana w ustępie poświęconym podawaniu listy kandydatów do publicznej wiadomości zapewni możliwość bieżącego śledzenia przez mieszkańców, czy w danym okręgu jest już zgłoszona prawidłowo minimalna wymagana liczba 10 kandydatów na członków danej rady okręgu. Dzięki temu mieszkańcy będą wiedzieć, czy w którymś okręgu nie brakuje kandydatów i będą mogli zareagować</w:t>
            </w:r>
            <w:r w:rsidRPr="00201477">
              <w:rPr>
                <w:rFonts w:eastAsia="SimSun"/>
                <w:kern w:val="3"/>
                <w:lang w:eastAsia="zh-CN" w:bidi="hi-IN"/>
              </w:rPr>
              <w:t>.</w:t>
            </w:r>
          </w:p>
        </w:tc>
        <w:tc>
          <w:tcPr>
            <w:tcW w:w="2524" w:type="dxa"/>
            <w:tcBorders>
              <w:top w:val="single" w:sz="4" w:space="0" w:color="000000"/>
              <w:left w:val="single" w:sz="4" w:space="0" w:color="000000"/>
              <w:bottom w:val="single" w:sz="4" w:space="0" w:color="000000"/>
              <w:right w:val="single" w:sz="4" w:space="0" w:color="auto"/>
            </w:tcBorders>
          </w:tcPr>
          <w:p w:rsidR="00051BED" w:rsidRDefault="00051BED" w:rsidP="00051BED">
            <w:pPr>
              <w:snapToGrid w:val="0"/>
              <w:spacing w:after="0" w:line="100" w:lineRule="atLeast"/>
              <w:rPr>
                <w:rFonts w:asciiTheme="minorHAnsi" w:hAnsiTheme="minorHAnsi"/>
              </w:rPr>
            </w:pPr>
            <w:r>
              <w:rPr>
                <w:rFonts w:asciiTheme="minorHAnsi" w:hAnsiTheme="minorHAnsi"/>
              </w:rPr>
              <w:t xml:space="preserve">1. </w:t>
            </w:r>
            <w:r w:rsidR="0001782C" w:rsidRPr="00BF0141">
              <w:rPr>
                <w:shd w:val="clear" w:color="auto" w:fill="FFFFFF" w:themeFill="background1"/>
              </w:rPr>
              <w:t>Wniosek w przedmiotowym zakresie był rozpatrywany na posiedzeniu w dniu 4 grudnia 2020r. Komisja nie zdecydowała się na przyjęcie takiego rozwiązania.</w:t>
            </w:r>
            <w:r w:rsidR="0001782C">
              <w:t xml:space="preserve">  </w:t>
            </w:r>
          </w:p>
          <w:p w:rsidR="00051BED" w:rsidRDefault="00051BED" w:rsidP="00051BED">
            <w:pPr>
              <w:snapToGrid w:val="0"/>
              <w:spacing w:after="0" w:line="100" w:lineRule="atLeast"/>
            </w:pPr>
            <w:r>
              <w:rPr>
                <w:rFonts w:asciiTheme="minorHAnsi" w:hAnsiTheme="minorHAnsi"/>
              </w:rPr>
              <w:t>2. Protokoły z wyborów są podawane do publicznej wiadomości (w praktyce poprzez umieszczenie ich w lokalu wyborczym w miejscu ogólnodostępnym) na mocy § 12 ust. 2 pkt 4 Regulaminu Komisji Wyborczej stanowiącego załącznik do uchwały nr 64/19 Rady Miasta Torunia z dnia 7.02.2019r.</w:t>
            </w:r>
            <w:r>
              <w:t xml:space="preserve"> w sprawie powołania komisji wyborczej do organizacji wyborów przedstawicieli do rad okręgów – jednostek pomocniczych Gminy Miasta Toruń oraz ustalenia jej regulaminu </w:t>
            </w:r>
            <w:r>
              <w:lastRenderedPageBreak/>
              <w:t>pracy.</w:t>
            </w:r>
          </w:p>
          <w:p w:rsidR="00051BED" w:rsidRPr="00567367" w:rsidRDefault="00051BED" w:rsidP="00051BED">
            <w:pPr>
              <w:snapToGrid w:val="0"/>
              <w:spacing w:after="0" w:line="100" w:lineRule="atLeast"/>
              <w:rPr>
                <w:rFonts w:asciiTheme="minorHAnsi" w:hAnsiTheme="minorHAnsi"/>
              </w:rPr>
            </w:pPr>
            <w:r>
              <w:t>3. Wniosek dot. publikowania i aktualizowania listy prawidłowo zgłoszonych kandydatów jest nowy, zostanie przedstawiony Komisji na najbliższym posiedzeniu.</w:t>
            </w:r>
          </w:p>
        </w:tc>
      </w:tr>
      <w:tr w:rsidR="00051BED" w:rsidRPr="00484C52" w:rsidTr="00D67882">
        <w:trPr>
          <w:trHeight w:val="698"/>
          <w:jc w:val="center"/>
        </w:trPr>
        <w:tc>
          <w:tcPr>
            <w:tcW w:w="2648" w:type="dxa"/>
            <w:tcBorders>
              <w:top w:val="single" w:sz="4" w:space="0" w:color="000000"/>
              <w:left w:val="single" w:sz="4" w:space="0" w:color="000000"/>
              <w:bottom w:val="single" w:sz="4" w:space="0" w:color="000000"/>
            </w:tcBorders>
            <w:shd w:val="clear" w:color="auto" w:fill="auto"/>
          </w:tcPr>
          <w:p w:rsidR="00051BED" w:rsidRDefault="00051BED" w:rsidP="00051BED">
            <w:pPr>
              <w:spacing w:after="0" w:line="100" w:lineRule="atLeast"/>
              <w:jc w:val="center"/>
            </w:pPr>
            <w:r>
              <w:lastRenderedPageBreak/>
              <w:t>§ 7</w:t>
            </w:r>
            <w:r>
              <w:rPr>
                <w:color w:val="4D5156"/>
              </w:rPr>
              <w:t xml:space="preserve"> </w:t>
            </w:r>
          </w:p>
        </w:tc>
        <w:tc>
          <w:tcPr>
            <w:tcW w:w="2451" w:type="dxa"/>
            <w:tcBorders>
              <w:top w:val="single" w:sz="4" w:space="0" w:color="000000"/>
              <w:left w:val="single" w:sz="4" w:space="0" w:color="000000"/>
              <w:bottom w:val="single" w:sz="4" w:space="0" w:color="000000"/>
            </w:tcBorders>
            <w:shd w:val="clear" w:color="auto" w:fill="auto"/>
          </w:tcPr>
          <w:p w:rsidR="00051BED" w:rsidRPr="003C47B1" w:rsidRDefault="00051BED" w:rsidP="00051BED">
            <w:pPr>
              <w:autoSpaceDN w:val="0"/>
              <w:snapToGrid w:val="0"/>
              <w:spacing w:after="0" w:line="100" w:lineRule="atLeast"/>
              <w:textAlignment w:val="baseline"/>
              <w:rPr>
                <w:kern w:val="3"/>
                <w:sz w:val="20"/>
                <w:szCs w:val="20"/>
                <w:lang w:eastAsia="zh-CN"/>
              </w:rPr>
            </w:pPr>
            <w:r w:rsidRPr="003C47B1">
              <w:rPr>
                <w:kern w:val="3"/>
                <w:sz w:val="20"/>
                <w:szCs w:val="20"/>
                <w:lang w:eastAsia="zh-CN"/>
              </w:rPr>
              <w:t xml:space="preserve">4) § </w:t>
            </w:r>
            <w:r>
              <w:rPr>
                <w:kern w:val="3"/>
                <w:sz w:val="20"/>
                <w:szCs w:val="20"/>
                <w:lang w:eastAsia="zh-CN"/>
              </w:rPr>
              <w:t>7</w:t>
            </w:r>
            <w:r w:rsidRPr="003C47B1">
              <w:rPr>
                <w:kern w:val="3"/>
                <w:sz w:val="20"/>
                <w:szCs w:val="20"/>
                <w:lang w:eastAsia="zh-CN"/>
              </w:rPr>
              <w:t xml:space="preserve"> ust. 5 otrzymuje brzmienie:</w:t>
            </w:r>
          </w:p>
          <w:p w:rsidR="00051BED" w:rsidRPr="003C47B1" w:rsidRDefault="00051BED" w:rsidP="00051BED">
            <w:pPr>
              <w:autoSpaceDN w:val="0"/>
              <w:snapToGrid w:val="0"/>
              <w:spacing w:after="0" w:line="100" w:lineRule="atLeast"/>
              <w:textAlignment w:val="baseline"/>
              <w:rPr>
                <w:kern w:val="3"/>
                <w:lang w:eastAsia="zh-CN"/>
              </w:rPr>
            </w:pPr>
          </w:p>
          <w:p w:rsidR="00051BED" w:rsidRPr="00201477" w:rsidRDefault="00051BED" w:rsidP="00051BED">
            <w:pPr>
              <w:snapToGrid w:val="0"/>
              <w:spacing w:after="0" w:line="100" w:lineRule="atLeast"/>
            </w:pPr>
            <w:r w:rsidRPr="00201477">
              <w:rPr>
                <w:rFonts w:eastAsia="SimSun"/>
                <w:kern w:val="3"/>
                <w:lang w:eastAsia="zh-CN" w:bidi="hi-IN"/>
              </w:rPr>
              <w:t xml:space="preserve">„§ 7. 5. W sytuacji, gdy skład rady okręgu w wyniku wygaśnięcia mandatów jej członków jest mniejszy niż 6 osób, wybory uzupełniające zarządza Rada Miasta w drodze uchwały, z zastrzeżeniem ust. 6, w trybie określonym </w:t>
            </w:r>
            <w:r w:rsidRPr="00201477">
              <w:rPr>
                <w:rFonts w:eastAsia="SimSun"/>
                <w:kern w:val="3"/>
                <w:lang w:eastAsia="zh-CN" w:bidi="hi-IN"/>
              </w:rPr>
              <w:lastRenderedPageBreak/>
              <w:t>niniejszą ordynacją wyborczą do rad okręgów Miasta Torunia.”;</w:t>
            </w:r>
          </w:p>
        </w:tc>
        <w:tc>
          <w:tcPr>
            <w:tcW w:w="2551" w:type="dxa"/>
            <w:tcBorders>
              <w:top w:val="single" w:sz="4" w:space="0" w:color="000000"/>
              <w:left w:val="single" w:sz="4" w:space="0" w:color="000000"/>
              <w:bottom w:val="single" w:sz="4" w:space="0" w:color="000000"/>
            </w:tcBorders>
            <w:shd w:val="clear" w:color="auto" w:fill="auto"/>
          </w:tcPr>
          <w:p w:rsidR="00051BED" w:rsidRPr="003C47B1" w:rsidRDefault="00051BED" w:rsidP="00051BED">
            <w:pPr>
              <w:autoSpaceDN w:val="0"/>
              <w:snapToGrid w:val="0"/>
              <w:spacing w:after="0" w:line="100" w:lineRule="atLeast"/>
              <w:textAlignment w:val="baseline"/>
              <w:rPr>
                <w:kern w:val="3"/>
                <w:sz w:val="20"/>
                <w:szCs w:val="20"/>
                <w:lang w:eastAsia="zh-CN"/>
              </w:rPr>
            </w:pPr>
            <w:r w:rsidRPr="003C47B1">
              <w:rPr>
                <w:kern w:val="3"/>
                <w:sz w:val="20"/>
                <w:szCs w:val="20"/>
                <w:lang w:eastAsia="zh-CN"/>
              </w:rPr>
              <w:lastRenderedPageBreak/>
              <w:t xml:space="preserve">4) § </w:t>
            </w:r>
            <w:r>
              <w:rPr>
                <w:kern w:val="3"/>
                <w:sz w:val="20"/>
                <w:szCs w:val="20"/>
                <w:lang w:eastAsia="zh-CN"/>
              </w:rPr>
              <w:t>7</w:t>
            </w:r>
            <w:r w:rsidRPr="003C47B1">
              <w:rPr>
                <w:kern w:val="3"/>
                <w:sz w:val="20"/>
                <w:szCs w:val="20"/>
                <w:lang w:eastAsia="zh-CN"/>
              </w:rPr>
              <w:t xml:space="preserve"> ust. </w:t>
            </w:r>
            <w:r w:rsidRPr="003C47B1">
              <w:rPr>
                <w:b/>
                <w:bCs/>
                <w:kern w:val="3"/>
                <w:sz w:val="20"/>
                <w:szCs w:val="20"/>
                <w:u w:val="single"/>
                <w:lang w:eastAsia="zh-CN"/>
              </w:rPr>
              <w:t>1</w:t>
            </w:r>
            <w:r w:rsidRPr="003C47B1">
              <w:rPr>
                <w:kern w:val="3"/>
                <w:sz w:val="20"/>
                <w:szCs w:val="20"/>
                <w:lang w:eastAsia="zh-CN"/>
              </w:rPr>
              <w:t xml:space="preserve"> i  5 otrzymuje brzmienie:</w:t>
            </w:r>
          </w:p>
          <w:p w:rsidR="00051BED" w:rsidRPr="003C47B1" w:rsidRDefault="00051BED" w:rsidP="00051BED">
            <w:pPr>
              <w:autoSpaceDN w:val="0"/>
              <w:snapToGrid w:val="0"/>
              <w:spacing w:after="0" w:line="100" w:lineRule="atLeast"/>
              <w:textAlignment w:val="baseline"/>
              <w:rPr>
                <w:kern w:val="3"/>
                <w:lang w:eastAsia="zh-CN"/>
              </w:rPr>
            </w:pPr>
          </w:p>
          <w:p w:rsidR="00051BED" w:rsidRPr="00201477" w:rsidRDefault="00051BED" w:rsidP="00051BED">
            <w:pPr>
              <w:autoSpaceDN w:val="0"/>
              <w:snapToGrid w:val="0"/>
              <w:spacing w:after="0" w:line="100" w:lineRule="atLeast"/>
              <w:textAlignment w:val="baseline"/>
              <w:rPr>
                <w:kern w:val="3"/>
                <w:lang w:eastAsia="zh-CN"/>
              </w:rPr>
            </w:pPr>
            <w:r w:rsidRPr="00201477">
              <w:rPr>
                <w:kern w:val="3"/>
                <w:lang w:eastAsia="zh-CN"/>
              </w:rPr>
              <w:t>„§ 7. 1. Mandat członka rady okręgu wygasa z chwilą:</w:t>
            </w:r>
          </w:p>
          <w:p w:rsidR="00051BED" w:rsidRPr="00201477" w:rsidRDefault="00051BED" w:rsidP="00051BED">
            <w:pPr>
              <w:autoSpaceDN w:val="0"/>
              <w:snapToGrid w:val="0"/>
              <w:spacing w:after="0" w:line="100" w:lineRule="atLeast"/>
              <w:textAlignment w:val="baseline"/>
              <w:rPr>
                <w:kern w:val="3"/>
                <w:lang w:eastAsia="zh-CN"/>
              </w:rPr>
            </w:pPr>
            <w:r w:rsidRPr="00201477">
              <w:rPr>
                <w:kern w:val="3"/>
                <w:lang w:eastAsia="zh-CN"/>
              </w:rPr>
              <w:t>1) śmierci;</w:t>
            </w:r>
          </w:p>
          <w:p w:rsidR="00051BED" w:rsidRPr="00201477" w:rsidRDefault="00051BED" w:rsidP="00051BED">
            <w:pPr>
              <w:autoSpaceDN w:val="0"/>
              <w:snapToGrid w:val="0"/>
              <w:spacing w:after="0" w:line="100" w:lineRule="atLeast"/>
              <w:textAlignment w:val="baseline"/>
              <w:rPr>
                <w:kern w:val="3"/>
                <w:lang w:eastAsia="zh-CN"/>
              </w:rPr>
            </w:pPr>
            <w:r w:rsidRPr="00201477">
              <w:rPr>
                <w:kern w:val="3"/>
                <w:lang w:eastAsia="zh-CN"/>
              </w:rPr>
              <w:t>2) wyprowadzenia się z okręgu;</w:t>
            </w:r>
          </w:p>
          <w:p w:rsidR="00051BED" w:rsidRPr="00201477" w:rsidRDefault="00051BED" w:rsidP="00051BED">
            <w:pPr>
              <w:autoSpaceDN w:val="0"/>
              <w:snapToGrid w:val="0"/>
              <w:spacing w:after="0" w:line="100" w:lineRule="atLeast"/>
              <w:textAlignment w:val="baseline"/>
              <w:rPr>
                <w:kern w:val="3"/>
                <w:lang w:eastAsia="zh-CN"/>
              </w:rPr>
            </w:pPr>
            <w:r w:rsidRPr="00201477">
              <w:rPr>
                <w:kern w:val="3"/>
                <w:lang w:eastAsia="zh-CN"/>
              </w:rPr>
              <w:t>3) złożenia pisemnego zrzeczenia się mandatu;</w:t>
            </w:r>
          </w:p>
          <w:p w:rsidR="00051BED" w:rsidRPr="00201477" w:rsidRDefault="00051BED" w:rsidP="00051BED">
            <w:pPr>
              <w:autoSpaceDN w:val="0"/>
              <w:snapToGrid w:val="0"/>
              <w:spacing w:after="0" w:line="100" w:lineRule="atLeast"/>
              <w:textAlignment w:val="baseline"/>
              <w:rPr>
                <w:kern w:val="3"/>
                <w:lang w:eastAsia="zh-CN"/>
              </w:rPr>
            </w:pPr>
            <w:r w:rsidRPr="00201477">
              <w:rPr>
                <w:kern w:val="3"/>
                <w:lang w:eastAsia="zh-CN"/>
              </w:rPr>
              <w:t xml:space="preserve">4) prawomocnego wyroku sądu, orzeczonego za </w:t>
            </w:r>
            <w:r w:rsidRPr="00201477">
              <w:rPr>
                <w:kern w:val="3"/>
                <w:lang w:eastAsia="zh-CN"/>
              </w:rPr>
              <w:lastRenderedPageBreak/>
              <w:t>przestępstwo popełnione z winy umyślnej</w:t>
            </w:r>
          </w:p>
          <w:p w:rsidR="00051BED" w:rsidRPr="000E609F" w:rsidRDefault="00051BED" w:rsidP="00051BED">
            <w:pPr>
              <w:autoSpaceDN w:val="0"/>
              <w:snapToGrid w:val="0"/>
              <w:spacing w:after="0" w:line="100" w:lineRule="atLeast"/>
              <w:textAlignment w:val="baseline"/>
              <w:rPr>
                <w:bCs/>
                <w:kern w:val="3"/>
                <w:u w:val="single"/>
                <w:lang w:eastAsia="zh-CN"/>
              </w:rPr>
            </w:pPr>
            <w:r w:rsidRPr="000E609F">
              <w:rPr>
                <w:bCs/>
                <w:kern w:val="3"/>
                <w:u w:val="single"/>
                <w:lang w:eastAsia="zh-CN"/>
              </w:rPr>
              <w:t>5) trwającej dłużej niż 6 miesięcy nieobecności w posiedzeniach rady okręgu.</w:t>
            </w:r>
          </w:p>
          <w:p w:rsidR="00051BED" w:rsidRDefault="00051BED" w:rsidP="00051BED">
            <w:pPr>
              <w:snapToGrid w:val="0"/>
              <w:spacing w:after="0" w:line="100" w:lineRule="atLeast"/>
            </w:pPr>
            <w:r w:rsidRPr="00201477">
              <w:rPr>
                <w:rFonts w:eastAsia="SimSun"/>
                <w:kern w:val="3"/>
                <w:lang w:eastAsia="zh-CN" w:bidi="hi-IN"/>
              </w:rPr>
              <w:t>5. W sytuacji, gdy skład rady okręgu w wyniku wygaśnięcia mandatów jej członków jest mniejszy niż 6 osób, wybory uzupełniające zarządza Rada Miasta w drodze uchwały, z zastrzeżeniem ust. 6, w trybie określonym niniejszą ordynacją wyborczą do rad okręgów Miasta</w:t>
            </w:r>
            <w:r w:rsidRPr="003C47B1">
              <w:rPr>
                <w:rFonts w:ascii="Times New Roman" w:eastAsia="SimSun" w:hAnsi="Times New Roman"/>
                <w:kern w:val="3"/>
                <w:sz w:val="24"/>
                <w:szCs w:val="24"/>
                <w:lang w:eastAsia="zh-CN" w:bidi="hi-IN"/>
              </w:rPr>
              <w:t xml:space="preserve"> Torunia.”;</w:t>
            </w:r>
          </w:p>
        </w:tc>
        <w:tc>
          <w:tcPr>
            <w:tcW w:w="3686" w:type="dxa"/>
            <w:tcBorders>
              <w:top w:val="single" w:sz="4" w:space="0" w:color="000000"/>
              <w:left w:val="single" w:sz="4" w:space="0" w:color="000000"/>
              <w:bottom w:val="single" w:sz="4" w:space="0" w:color="000000"/>
              <w:right w:val="single" w:sz="4" w:space="0" w:color="auto"/>
            </w:tcBorders>
            <w:shd w:val="clear" w:color="auto" w:fill="auto"/>
          </w:tcPr>
          <w:p w:rsidR="00051BED" w:rsidRPr="00201477" w:rsidRDefault="00051BED" w:rsidP="00051BED">
            <w:pPr>
              <w:snapToGrid w:val="0"/>
              <w:spacing w:after="0" w:line="100" w:lineRule="atLeast"/>
              <w:jc w:val="both"/>
            </w:pPr>
            <w:r w:rsidRPr="00201477">
              <w:lastRenderedPageBreak/>
              <w:t xml:space="preserve">Zmiana wprowadza wygaszenie mandatu dla członków rady okręgu nieuczestniczących w posiedzeniach rady okręgu ponad 6 miesięcy. Zdarzają się przypadki członków rad, którzy całymi latami nie uczestniczą w pracach rad, mimo to nie składają jednak rezygnacji z mandatu członka rady. W celu eliminacji niniejszej praktyki niezbędne jest wprowadzenie instytucji wygaszenia mandatu dla członków rad okręgów nieuczestniczących w posiedzeniach </w:t>
            </w:r>
            <w:r w:rsidRPr="00201477">
              <w:lastRenderedPageBreak/>
              <w:t>przez ponad 6 miesięcy. Obecnie obowiązujące w Toruniu przepisy nie pozwalają na wygaszanie mandatów nieaktywnych członków rad okręgów, nawet gdyby byli nieaktywni przez kilka lat. Tymczasem w Bydgoszczy takie rozwiązanie funkcjonuje od 15 lat, a jego zgodność z prawem polskim potwierdzają wyroki sądów administracyjnych (wyrok NSA z 17 kwietnia 2019 r., sygn. II OSK 1528/17; wyrok WSA w Kielcach z 29 października 2019 r., sygn. II SA/</w:t>
            </w:r>
            <w:proofErr w:type="spellStart"/>
            <w:r w:rsidRPr="00201477">
              <w:t>Ke</w:t>
            </w:r>
            <w:proofErr w:type="spellEnd"/>
            <w:r w:rsidRPr="00201477">
              <w:t xml:space="preserve"> 655/19) wskazujące na to, że możliwość odwoływania członków jednostek pomocniczych oraz procedurę odwoływania regulować można na poziomie statutów tych jednostek.</w:t>
            </w:r>
          </w:p>
        </w:tc>
        <w:tc>
          <w:tcPr>
            <w:tcW w:w="2524" w:type="dxa"/>
            <w:tcBorders>
              <w:top w:val="single" w:sz="4" w:space="0" w:color="000000"/>
              <w:left w:val="single" w:sz="4" w:space="0" w:color="000000"/>
              <w:bottom w:val="single" w:sz="4" w:space="0" w:color="000000"/>
              <w:right w:val="single" w:sz="4" w:space="0" w:color="auto"/>
            </w:tcBorders>
            <w:shd w:val="clear" w:color="auto" w:fill="auto"/>
          </w:tcPr>
          <w:p w:rsidR="00051BED" w:rsidRPr="00567367" w:rsidRDefault="0001782C" w:rsidP="00051BED">
            <w:pPr>
              <w:snapToGrid w:val="0"/>
              <w:spacing w:after="0" w:line="100" w:lineRule="atLeast"/>
              <w:rPr>
                <w:rFonts w:asciiTheme="minorHAnsi" w:hAnsiTheme="minorHAnsi"/>
              </w:rPr>
            </w:pPr>
            <w:r w:rsidRPr="00D67882">
              <w:lastRenderedPageBreak/>
              <w:t>Wniosek w przedmiotowym zakresie był rozpatrywany na posiedzeniu w dniu 4 grudnia 2020r. Komisja nie zdecydowała się na przyjęcie takiego rozwiązania.</w:t>
            </w:r>
            <w:r>
              <w:t xml:space="preserve">  </w:t>
            </w:r>
          </w:p>
        </w:tc>
      </w:tr>
    </w:tbl>
    <w:p w:rsidR="00051BED" w:rsidRDefault="00051BED" w:rsidP="00051BED">
      <w:pPr>
        <w:pStyle w:val="HTML-wstpniesformatowany"/>
        <w:shd w:val="clear" w:color="auto" w:fill="FFFFFF"/>
        <w:tabs>
          <w:tab w:val="clear" w:pos="2748"/>
        </w:tabs>
        <w:rPr>
          <w:rFonts w:asciiTheme="minorHAnsi" w:hAnsiTheme="minorHAnsi" w:cs="Calibri"/>
          <w:b/>
          <w:color w:val="00B0F0"/>
          <w:sz w:val="24"/>
          <w:szCs w:val="24"/>
        </w:rPr>
      </w:pPr>
    </w:p>
    <w:p w:rsidR="004C39DE" w:rsidRDefault="00051BED" w:rsidP="00051BED">
      <w:pPr>
        <w:pStyle w:val="HTML-wstpniesformatowany"/>
        <w:shd w:val="clear" w:color="auto" w:fill="FFFFFF"/>
        <w:tabs>
          <w:tab w:val="clear" w:pos="2748"/>
        </w:tabs>
        <w:rPr>
          <w:rFonts w:asciiTheme="minorHAnsi" w:hAnsiTheme="minorHAnsi" w:cs="Calibri"/>
          <w:b/>
          <w:color w:val="00B0F0"/>
          <w:sz w:val="28"/>
          <w:szCs w:val="28"/>
        </w:rPr>
      </w:pPr>
      <w:r>
        <w:rPr>
          <w:rFonts w:asciiTheme="minorHAnsi" w:hAnsiTheme="minorHAnsi" w:cs="Calibri"/>
          <w:b/>
          <w:color w:val="00B0F0"/>
          <w:sz w:val="24"/>
          <w:szCs w:val="24"/>
        </w:rPr>
        <w:t xml:space="preserve">      </w:t>
      </w:r>
      <w:r w:rsidRPr="00484C52">
        <w:rPr>
          <w:rFonts w:asciiTheme="minorHAnsi" w:hAnsiTheme="minorHAnsi" w:cs="Calibri"/>
          <w:b/>
          <w:color w:val="00B0F0"/>
          <w:sz w:val="28"/>
          <w:szCs w:val="28"/>
        </w:rPr>
        <w:t xml:space="preserve"> </w:t>
      </w:r>
    </w:p>
    <w:p w:rsidR="004C39DE" w:rsidRDefault="004C39DE" w:rsidP="00051BED">
      <w:pPr>
        <w:pStyle w:val="HTML-wstpniesformatowany"/>
        <w:shd w:val="clear" w:color="auto" w:fill="FFFFFF"/>
        <w:tabs>
          <w:tab w:val="clear" w:pos="2748"/>
        </w:tabs>
        <w:rPr>
          <w:rFonts w:asciiTheme="minorHAnsi" w:hAnsiTheme="minorHAnsi" w:cs="Calibri"/>
          <w:b/>
          <w:color w:val="00B0F0"/>
          <w:sz w:val="28"/>
          <w:szCs w:val="28"/>
        </w:rPr>
      </w:pPr>
    </w:p>
    <w:p w:rsidR="004C39DE" w:rsidRDefault="004C39DE" w:rsidP="00051BED">
      <w:pPr>
        <w:pStyle w:val="HTML-wstpniesformatowany"/>
        <w:shd w:val="clear" w:color="auto" w:fill="FFFFFF"/>
        <w:tabs>
          <w:tab w:val="clear" w:pos="2748"/>
        </w:tabs>
        <w:rPr>
          <w:rFonts w:asciiTheme="minorHAnsi" w:hAnsiTheme="minorHAnsi" w:cs="Calibri"/>
          <w:b/>
          <w:color w:val="00B0F0"/>
          <w:sz w:val="28"/>
          <w:szCs w:val="28"/>
        </w:rPr>
      </w:pPr>
    </w:p>
    <w:p w:rsidR="004C39DE" w:rsidRDefault="004C39DE" w:rsidP="00051BED">
      <w:pPr>
        <w:pStyle w:val="HTML-wstpniesformatowany"/>
        <w:shd w:val="clear" w:color="auto" w:fill="FFFFFF"/>
        <w:tabs>
          <w:tab w:val="clear" w:pos="2748"/>
        </w:tabs>
        <w:rPr>
          <w:rFonts w:asciiTheme="minorHAnsi" w:hAnsiTheme="minorHAnsi" w:cs="Calibri"/>
          <w:b/>
          <w:color w:val="00B0F0"/>
          <w:sz w:val="28"/>
          <w:szCs w:val="28"/>
        </w:rPr>
      </w:pPr>
    </w:p>
    <w:p w:rsidR="004C39DE" w:rsidRDefault="004C39DE" w:rsidP="00051BED">
      <w:pPr>
        <w:pStyle w:val="HTML-wstpniesformatowany"/>
        <w:shd w:val="clear" w:color="auto" w:fill="FFFFFF"/>
        <w:tabs>
          <w:tab w:val="clear" w:pos="2748"/>
        </w:tabs>
        <w:rPr>
          <w:rFonts w:asciiTheme="minorHAnsi" w:hAnsiTheme="minorHAnsi" w:cs="Calibri"/>
          <w:b/>
          <w:color w:val="00B0F0"/>
          <w:sz w:val="28"/>
          <w:szCs w:val="28"/>
        </w:rPr>
      </w:pPr>
    </w:p>
    <w:p w:rsidR="004C39DE" w:rsidRDefault="004C39DE" w:rsidP="00051BED">
      <w:pPr>
        <w:pStyle w:val="HTML-wstpniesformatowany"/>
        <w:shd w:val="clear" w:color="auto" w:fill="FFFFFF"/>
        <w:tabs>
          <w:tab w:val="clear" w:pos="2748"/>
        </w:tabs>
        <w:rPr>
          <w:rFonts w:asciiTheme="minorHAnsi" w:hAnsiTheme="minorHAnsi" w:cs="Calibri"/>
          <w:b/>
          <w:color w:val="00B0F0"/>
          <w:sz w:val="28"/>
          <w:szCs w:val="28"/>
        </w:rPr>
      </w:pPr>
    </w:p>
    <w:p w:rsidR="00051BED" w:rsidRPr="00484C52" w:rsidRDefault="00051BED" w:rsidP="00051BED">
      <w:pPr>
        <w:pStyle w:val="HTML-wstpniesformatowany"/>
        <w:shd w:val="clear" w:color="auto" w:fill="FFFFFF"/>
        <w:tabs>
          <w:tab w:val="clear" w:pos="2748"/>
        </w:tabs>
        <w:rPr>
          <w:rFonts w:asciiTheme="minorHAnsi" w:hAnsiTheme="minorHAnsi" w:cs="Calibri"/>
          <w:b/>
          <w:color w:val="00B0F0"/>
          <w:sz w:val="28"/>
          <w:szCs w:val="28"/>
        </w:rPr>
      </w:pPr>
      <w:r w:rsidRPr="00484C52">
        <w:rPr>
          <w:rFonts w:asciiTheme="minorHAnsi" w:hAnsiTheme="minorHAnsi" w:cs="Calibri"/>
          <w:b/>
          <w:color w:val="00B0F0"/>
          <w:sz w:val="28"/>
          <w:szCs w:val="28"/>
        </w:rPr>
        <w:t>Uwagi zgłoszone za pomocą formularza uwag - korekta i przesunięcie granic okręgów</w:t>
      </w:r>
    </w:p>
    <w:p w:rsidR="00051BED" w:rsidRPr="00484C52" w:rsidRDefault="00051BED" w:rsidP="00051BED">
      <w:pPr>
        <w:pStyle w:val="HTML-wstpniesformatowany"/>
        <w:shd w:val="clear" w:color="auto" w:fill="FFFFFF"/>
        <w:tabs>
          <w:tab w:val="clear" w:pos="2748"/>
        </w:tabs>
        <w:rPr>
          <w:rFonts w:asciiTheme="minorHAnsi" w:hAnsiTheme="minorHAnsi" w:cs="Calibri"/>
          <w:b/>
          <w:color w:val="00B0F0"/>
          <w:sz w:val="28"/>
          <w:szCs w:val="28"/>
        </w:rPr>
      </w:pPr>
    </w:p>
    <w:tbl>
      <w:tblPr>
        <w:tblW w:w="13652" w:type="dxa"/>
        <w:jc w:val="center"/>
        <w:tblLayout w:type="fixed"/>
        <w:tblLook w:val="0000"/>
      </w:tblPr>
      <w:tblGrid>
        <w:gridCol w:w="3587"/>
        <w:gridCol w:w="3827"/>
        <w:gridCol w:w="3218"/>
        <w:gridCol w:w="3020"/>
      </w:tblGrid>
      <w:tr w:rsidR="00051BED" w:rsidRPr="00484C52" w:rsidTr="006B249C">
        <w:trPr>
          <w:jc w:val="center"/>
        </w:trPr>
        <w:tc>
          <w:tcPr>
            <w:tcW w:w="3587" w:type="dxa"/>
            <w:tcBorders>
              <w:top w:val="single" w:sz="4" w:space="0" w:color="000000"/>
              <w:left w:val="single" w:sz="4" w:space="0" w:color="000000"/>
              <w:bottom w:val="single" w:sz="4" w:space="0" w:color="000000"/>
            </w:tcBorders>
            <w:shd w:val="clear" w:color="auto" w:fill="auto"/>
            <w:vAlign w:val="center"/>
          </w:tcPr>
          <w:p w:rsidR="00051BED" w:rsidRPr="00481496" w:rsidRDefault="00051BED" w:rsidP="00051BED">
            <w:pPr>
              <w:spacing w:after="0" w:line="100" w:lineRule="atLeast"/>
              <w:jc w:val="center"/>
              <w:rPr>
                <w:rFonts w:asciiTheme="minorHAnsi" w:hAnsiTheme="minorHAnsi"/>
                <w:b/>
                <w:bCs/>
              </w:rPr>
            </w:pPr>
            <w:r w:rsidRPr="00481496">
              <w:rPr>
                <w:rFonts w:asciiTheme="minorHAnsi" w:hAnsiTheme="minorHAnsi"/>
                <w:b/>
                <w:bCs/>
              </w:rPr>
              <w:t>Okręg, którego dotyczy uwaga</w:t>
            </w:r>
          </w:p>
          <w:p w:rsidR="00051BED" w:rsidRPr="00481496" w:rsidRDefault="00051BED" w:rsidP="00051BED">
            <w:pPr>
              <w:spacing w:after="0" w:line="100" w:lineRule="atLeast"/>
              <w:jc w:val="center"/>
              <w:rPr>
                <w:rFonts w:asciiTheme="minorHAnsi" w:hAnsiTheme="minorHAnsi"/>
              </w:rPr>
            </w:pPr>
            <w:r w:rsidRPr="00481496">
              <w:rPr>
                <w:rFonts w:asciiTheme="minorHAnsi" w:hAnsiTheme="minorHAnsi"/>
                <w:bCs/>
              </w:rPr>
              <w:t xml:space="preserve">(Staromiejskie, Chełmińskie, </w:t>
            </w:r>
            <w:proofErr w:type="spellStart"/>
            <w:r w:rsidRPr="00481496">
              <w:rPr>
                <w:rFonts w:asciiTheme="minorHAnsi" w:hAnsiTheme="minorHAnsi"/>
                <w:bCs/>
              </w:rPr>
              <w:t>Podgórz</w:t>
            </w:r>
            <w:proofErr w:type="spellEnd"/>
            <w:r w:rsidRPr="00481496">
              <w:rPr>
                <w:rFonts w:asciiTheme="minorHAnsi" w:hAnsiTheme="minorHAnsi"/>
                <w:bCs/>
              </w:rPr>
              <w:t xml:space="preserve">, </w:t>
            </w:r>
            <w:r w:rsidRPr="00481496">
              <w:rPr>
                <w:rFonts w:asciiTheme="minorHAnsi" w:hAnsiTheme="minorHAnsi"/>
                <w:bCs/>
              </w:rPr>
              <w:lastRenderedPageBreak/>
              <w:t xml:space="preserve">Stawki, </w:t>
            </w:r>
            <w:proofErr w:type="spellStart"/>
            <w:r w:rsidRPr="00481496">
              <w:rPr>
                <w:rFonts w:asciiTheme="minorHAnsi" w:hAnsiTheme="minorHAnsi"/>
                <w:bCs/>
              </w:rPr>
              <w:t>Rudak</w:t>
            </w:r>
            <w:proofErr w:type="spellEnd"/>
            <w:r w:rsidRPr="00481496">
              <w:rPr>
                <w:rFonts w:asciiTheme="minorHAnsi" w:hAnsiTheme="minorHAnsi"/>
                <w:bCs/>
              </w:rPr>
              <w:t>)</w:t>
            </w:r>
          </w:p>
        </w:tc>
        <w:tc>
          <w:tcPr>
            <w:tcW w:w="3827" w:type="dxa"/>
            <w:tcBorders>
              <w:top w:val="single" w:sz="4" w:space="0" w:color="000000"/>
              <w:left w:val="single" w:sz="4" w:space="0" w:color="000000"/>
              <w:bottom w:val="single" w:sz="4" w:space="0" w:color="000000"/>
            </w:tcBorders>
            <w:shd w:val="clear" w:color="auto" w:fill="auto"/>
            <w:vAlign w:val="center"/>
          </w:tcPr>
          <w:p w:rsidR="00051BED" w:rsidRPr="00481496" w:rsidRDefault="00051BED" w:rsidP="00051BED">
            <w:pPr>
              <w:spacing w:after="0" w:line="100" w:lineRule="atLeast"/>
              <w:jc w:val="center"/>
              <w:rPr>
                <w:rFonts w:asciiTheme="minorHAnsi" w:hAnsiTheme="minorHAnsi"/>
              </w:rPr>
            </w:pPr>
            <w:r w:rsidRPr="00481496">
              <w:rPr>
                <w:rFonts w:asciiTheme="minorHAnsi" w:hAnsiTheme="minorHAnsi"/>
                <w:b/>
                <w:bCs/>
              </w:rPr>
              <w:lastRenderedPageBreak/>
              <w:t xml:space="preserve">Uwaga do projektowanej zmiany przebiegu granicy lub własna </w:t>
            </w:r>
            <w:r w:rsidRPr="00481496">
              <w:rPr>
                <w:rFonts w:asciiTheme="minorHAnsi" w:hAnsiTheme="minorHAnsi"/>
                <w:b/>
                <w:bCs/>
              </w:rPr>
              <w:lastRenderedPageBreak/>
              <w:t>propozycja w tym zakresie</w:t>
            </w:r>
          </w:p>
        </w:tc>
        <w:tc>
          <w:tcPr>
            <w:tcW w:w="3218" w:type="dxa"/>
            <w:tcBorders>
              <w:top w:val="single" w:sz="4" w:space="0" w:color="000000"/>
              <w:left w:val="single" w:sz="4" w:space="0" w:color="000000"/>
              <w:bottom w:val="single" w:sz="4" w:space="0" w:color="000000"/>
              <w:right w:val="single" w:sz="4" w:space="0" w:color="auto"/>
            </w:tcBorders>
            <w:shd w:val="clear" w:color="auto" w:fill="auto"/>
            <w:vAlign w:val="center"/>
          </w:tcPr>
          <w:p w:rsidR="00051BED" w:rsidRPr="00481496" w:rsidRDefault="00051BED" w:rsidP="00051BED">
            <w:pPr>
              <w:spacing w:after="0" w:line="100" w:lineRule="atLeast"/>
              <w:jc w:val="center"/>
              <w:rPr>
                <w:rFonts w:asciiTheme="minorHAnsi" w:hAnsiTheme="minorHAnsi"/>
                <w:b/>
                <w:bCs/>
              </w:rPr>
            </w:pPr>
            <w:r w:rsidRPr="00481496">
              <w:rPr>
                <w:rFonts w:asciiTheme="minorHAnsi" w:hAnsiTheme="minorHAnsi"/>
                <w:b/>
                <w:bCs/>
              </w:rPr>
              <w:lastRenderedPageBreak/>
              <w:t xml:space="preserve">Uzasadnienie do własnej propozycji wraz z odpowiedzią </w:t>
            </w:r>
            <w:r w:rsidRPr="00481496">
              <w:rPr>
                <w:rFonts w:asciiTheme="minorHAnsi" w:hAnsiTheme="minorHAnsi"/>
                <w:b/>
                <w:bCs/>
              </w:rPr>
              <w:lastRenderedPageBreak/>
              <w:t>na pytanie:</w:t>
            </w:r>
          </w:p>
          <w:p w:rsidR="00051BED" w:rsidRPr="00481496" w:rsidRDefault="00051BED" w:rsidP="00051BED">
            <w:pPr>
              <w:spacing w:after="0" w:line="100" w:lineRule="atLeast"/>
              <w:jc w:val="center"/>
              <w:rPr>
                <w:rFonts w:asciiTheme="minorHAnsi" w:hAnsiTheme="minorHAnsi"/>
                <w:b/>
                <w:bCs/>
              </w:rPr>
            </w:pPr>
            <w:r w:rsidRPr="00481496">
              <w:rPr>
                <w:rFonts w:asciiTheme="minorHAnsi" w:hAnsiTheme="minorHAnsi"/>
                <w:b/>
                <w:bCs/>
              </w:rPr>
              <w:t>Co przyniesie ta propozycja?</w:t>
            </w:r>
          </w:p>
        </w:tc>
        <w:tc>
          <w:tcPr>
            <w:tcW w:w="3020" w:type="dxa"/>
            <w:tcBorders>
              <w:top w:val="single" w:sz="4" w:space="0" w:color="000000"/>
              <w:left w:val="single" w:sz="4" w:space="0" w:color="000000"/>
              <w:bottom w:val="single" w:sz="4" w:space="0" w:color="000000"/>
              <w:right w:val="single" w:sz="4" w:space="0" w:color="auto"/>
            </w:tcBorders>
          </w:tcPr>
          <w:p w:rsidR="00051BED" w:rsidRPr="00481496" w:rsidRDefault="00051BED" w:rsidP="00051BED">
            <w:pPr>
              <w:spacing w:after="0" w:line="100" w:lineRule="atLeast"/>
              <w:jc w:val="center"/>
              <w:rPr>
                <w:rFonts w:asciiTheme="minorHAnsi" w:hAnsiTheme="minorHAnsi"/>
                <w:b/>
                <w:bCs/>
              </w:rPr>
            </w:pPr>
            <w:r w:rsidRPr="00481496">
              <w:rPr>
                <w:rFonts w:asciiTheme="minorHAnsi" w:hAnsiTheme="minorHAnsi"/>
                <w:b/>
                <w:bCs/>
              </w:rPr>
              <w:lastRenderedPageBreak/>
              <w:t xml:space="preserve">Odpowiedź </w:t>
            </w:r>
          </w:p>
        </w:tc>
      </w:tr>
      <w:tr w:rsidR="00051BED" w:rsidRPr="00484C52" w:rsidTr="006B249C">
        <w:trPr>
          <w:trHeight w:val="427"/>
          <w:jc w:val="center"/>
        </w:trPr>
        <w:tc>
          <w:tcPr>
            <w:tcW w:w="13652" w:type="dxa"/>
            <w:gridSpan w:val="4"/>
            <w:tcBorders>
              <w:top w:val="single" w:sz="4" w:space="0" w:color="000000"/>
              <w:left w:val="single" w:sz="4" w:space="0" w:color="000000"/>
              <w:bottom w:val="single" w:sz="4" w:space="0" w:color="000000"/>
              <w:right w:val="single" w:sz="4" w:space="0" w:color="auto"/>
            </w:tcBorders>
            <w:shd w:val="clear" w:color="auto" w:fill="auto"/>
            <w:vAlign w:val="center"/>
          </w:tcPr>
          <w:p w:rsidR="00051BED" w:rsidRPr="00481496" w:rsidRDefault="00051BED" w:rsidP="00051BED">
            <w:pPr>
              <w:snapToGrid w:val="0"/>
              <w:spacing w:after="0" w:line="100" w:lineRule="atLeast"/>
              <w:jc w:val="center"/>
              <w:rPr>
                <w:rFonts w:asciiTheme="minorHAnsi" w:hAnsiTheme="minorHAnsi"/>
                <w:b/>
              </w:rPr>
            </w:pPr>
            <w:r w:rsidRPr="00481496">
              <w:rPr>
                <w:rFonts w:asciiTheme="minorHAnsi" w:hAnsiTheme="minorHAnsi"/>
                <w:b/>
              </w:rPr>
              <w:lastRenderedPageBreak/>
              <w:t>Uwaga nr 1</w:t>
            </w:r>
          </w:p>
        </w:tc>
      </w:tr>
      <w:tr w:rsidR="00051BED" w:rsidRPr="00484C52" w:rsidTr="006B249C">
        <w:trPr>
          <w:trHeight w:val="711"/>
          <w:jc w:val="center"/>
        </w:trPr>
        <w:tc>
          <w:tcPr>
            <w:tcW w:w="3587" w:type="dxa"/>
            <w:tcBorders>
              <w:top w:val="single" w:sz="4" w:space="0" w:color="000000"/>
              <w:left w:val="single" w:sz="4" w:space="0" w:color="000000"/>
              <w:bottom w:val="single" w:sz="4" w:space="0" w:color="000000"/>
            </w:tcBorders>
            <w:shd w:val="clear" w:color="auto" w:fill="auto"/>
          </w:tcPr>
          <w:p w:rsidR="00051BED" w:rsidRPr="00481496" w:rsidRDefault="00051BED" w:rsidP="00051BED">
            <w:pPr>
              <w:snapToGrid w:val="0"/>
              <w:spacing w:after="0" w:line="100" w:lineRule="atLeast"/>
              <w:rPr>
                <w:rFonts w:asciiTheme="minorHAnsi" w:hAnsiTheme="minorHAnsi"/>
              </w:rPr>
            </w:pPr>
            <w:r w:rsidRPr="00481496">
              <w:rPr>
                <w:rFonts w:asciiTheme="minorHAnsi" w:hAnsiTheme="minorHAnsi"/>
              </w:rPr>
              <w:t>Jar</w:t>
            </w:r>
          </w:p>
        </w:tc>
        <w:tc>
          <w:tcPr>
            <w:tcW w:w="3827" w:type="dxa"/>
            <w:tcBorders>
              <w:top w:val="single" w:sz="4" w:space="0" w:color="000000"/>
              <w:left w:val="single" w:sz="4" w:space="0" w:color="000000"/>
              <w:bottom w:val="single" w:sz="4" w:space="0" w:color="000000"/>
            </w:tcBorders>
            <w:shd w:val="clear" w:color="auto" w:fill="auto"/>
          </w:tcPr>
          <w:p w:rsidR="00051BED" w:rsidRPr="00481496" w:rsidRDefault="00051BED" w:rsidP="00051BED">
            <w:pPr>
              <w:snapToGrid w:val="0"/>
              <w:spacing w:after="0" w:line="100" w:lineRule="atLeast"/>
              <w:rPr>
                <w:rFonts w:asciiTheme="minorHAnsi" w:hAnsiTheme="minorHAnsi"/>
              </w:rPr>
            </w:pPr>
            <w:r w:rsidRPr="00481496">
              <w:rPr>
                <w:rFonts w:asciiTheme="minorHAnsi" w:hAnsiTheme="minorHAnsi"/>
              </w:rPr>
              <w:t>Wyodrębnienie jednostki Jar zgodnie z par. 1 ust. 1 uchwały</w:t>
            </w:r>
          </w:p>
        </w:tc>
        <w:tc>
          <w:tcPr>
            <w:tcW w:w="3218" w:type="dxa"/>
            <w:tcBorders>
              <w:top w:val="single" w:sz="4" w:space="0" w:color="000000"/>
              <w:left w:val="single" w:sz="4" w:space="0" w:color="000000"/>
              <w:bottom w:val="single" w:sz="4" w:space="0" w:color="auto"/>
              <w:right w:val="single" w:sz="4" w:space="0" w:color="auto"/>
            </w:tcBorders>
            <w:shd w:val="clear" w:color="auto" w:fill="auto"/>
          </w:tcPr>
          <w:p w:rsidR="00051BED" w:rsidRPr="00481496" w:rsidRDefault="00051BED" w:rsidP="00051BED">
            <w:pPr>
              <w:snapToGrid w:val="0"/>
              <w:spacing w:after="0" w:line="100" w:lineRule="atLeast"/>
              <w:rPr>
                <w:rFonts w:asciiTheme="minorHAnsi" w:hAnsiTheme="minorHAnsi"/>
              </w:rPr>
            </w:pPr>
            <w:r w:rsidRPr="00481496">
              <w:rPr>
                <w:rFonts w:asciiTheme="minorHAnsi" w:hAnsiTheme="minorHAnsi"/>
              </w:rPr>
              <w:t>Rada Miasta może tworzyć okręgi z własnej inicjatywy.</w:t>
            </w:r>
          </w:p>
          <w:p w:rsidR="00051BED" w:rsidRPr="00481496" w:rsidRDefault="00051BED" w:rsidP="00051BED">
            <w:pPr>
              <w:snapToGrid w:val="0"/>
              <w:spacing w:after="0" w:line="100" w:lineRule="atLeast"/>
              <w:rPr>
                <w:rFonts w:asciiTheme="minorHAnsi" w:hAnsiTheme="minorHAnsi"/>
              </w:rPr>
            </w:pPr>
            <w:r w:rsidRPr="00481496">
              <w:rPr>
                <w:rFonts w:asciiTheme="minorHAnsi" w:hAnsiTheme="minorHAnsi"/>
              </w:rPr>
              <w:t>Przygotowany wniosek mieszkańców został zakwestionowany z uwagi na brak wymaganej liczby podpisów (jak podano w uzasadnieniu ustnym – brak możliwości zweryfikowania adresów zamieszkania części mieszkańców).</w:t>
            </w:r>
          </w:p>
          <w:p w:rsidR="00051BED" w:rsidRPr="00481496" w:rsidRDefault="00051BED" w:rsidP="00051BED">
            <w:pPr>
              <w:snapToGrid w:val="0"/>
              <w:spacing w:after="0" w:line="100" w:lineRule="atLeast"/>
              <w:rPr>
                <w:rFonts w:asciiTheme="minorHAnsi" w:hAnsiTheme="minorHAnsi"/>
              </w:rPr>
            </w:pPr>
            <w:r w:rsidRPr="00481496">
              <w:rPr>
                <w:rFonts w:asciiTheme="minorHAnsi" w:hAnsiTheme="minorHAnsi"/>
              </w:rPr>
              <w:t>Nie odnosząc się już do uzasadnienia (kwestia deklaracji mieszkańców dotyczących ich miejsca zamieszkania została wyrażona we wniosku i interpretacje administracyjne nie mogą być nadrzędne wobec tego faktu), wniosek ten nie został złożony.</w:t>
            </w:r>
          </w:p>
          <w:p w:rsidR="00051BED" w:rsidRPr="00481496" w:rsidRDefault="00051BED" w:rsidP="00051BED">
            <w:pPr>
              <w:snapToGrid w:val="0"/>
              <w:spacing w:after="0" w:line="100" w:lineRule="atLeast"/>
              <w:rPr>
                <w:rFonts w:asciiTheme="minorHAnsi" w:hAnsiTheme="minorHAnsi"/>
              </w:rPr>
            </w:pPr>
            <w:r w:rsidRPr="00481496">
              <w:rPr>
                <w:rFonts w:asciiTheme="minorHAnsi" w:hAnsiTheme="minorHAnsi"/>
              </w:rPr>
              <w:t xml:space="preserve">W tym momencie Rada Miasta ma możliwość utworzenia Okręgu z własnej inicjatywy bazując na projekcie wniosku, który był przedmiotem dyskusji, konsultacjach dotyczących nazwy tego okręgu, podejmowanych już w 2017 roku (wybrana nazwa </w:t>
            </w:r>
            <w:r w:rsidRPr="00481496">
              <w:rPr>
                <w:rFonts w:asciiTheme="minorHAnsi" w:hAnsiTheme="minorHAnsi"/>
              </w:rPr>
              <w:lastRenderedPageBreak/>
              <w:t>Osiedle Jar)</w:t>
            </w:r>
          </w:p>
        </w:tc>
        <w:tc>
          <w:tcPr>
            <w:tcW w:w="3020" w:type="dxa"/>
            <w:tcBorders>
              <w:top w:val="single" w:sz="4" w:space="0" w:color="000000"/>
              <w:left w:val="single" w:sz="4" w:space="0" w:color="000000"/>
              <w:bottom w:val="single" w:sz="4" w:space="0" w:color="000000"/>
              <w:right w:val="single" w:sz="4" w:space="0" w:color="auto"/>
            </w:tcBorders>
          </w:tcPr>
          <w:p w:rsidR="00051BED" w:rsidRPr="00481496" w:rsidRDefault="00051BED" w:rsidP="00051BED">
            <w:pPr>
              <w:snapToGrid w:val="0"/>
              <w:spacing w:after="0" w:line="100" w:lineRule="atLeast"/>
              <w:rPr>
                <w:rFonts w:asciiTheme="minorHAnsi" w:hAnsiTheme="minorHAnsi"/>
              </w:rPr>
            </w:pPr>
            <w:r w:rsidRPr="00481496">
              <w:lastRenderedPageBreak/>
              <w:t>Komisja podjęła decyzję o zmianie granic okręgów zgodnie z projektem uchwały według druku 710. Nie zdecydowała się na utworzenie nowej jednostki pomocniczej.</w:t>
            </w:r>
          </w:p>
        </w:tc>
      </w:tr>
      <w:tr w:rsidR="00051BED" w:rsidRPr="00484C52" w:rsidTr="006B249C">
        <w:trPr>
          <w:trHeight w:val="459"/>
          <w:jc w:val="center"/>
        </w:trPr>
        <w:tc>
          <w:tcPr>
            <w:tcW w:w="13652" w:type="dxa"/>
            <w:gridSpan w:val="4"/>
            <w:tcBorders>
              <w:top w:val="single" w:sz="4" w:space="0" w:color="000000"/>
              <w:left w:val="single" w:sz="4" w:space="0" w:color="000000"/>
              <w:bottom w:val="single" w:sz="4" w:space="0" w:color="000000"/>
              <w:right w:val="single" w:sz="4" w:space="0" w:color="auto"/>
            </w:tcBorders>
            <w:shd w:val="clear" w:color="auto" w:fill="auto"/>
            <w:vAlign w:val="center"/>
          </w:tcPr>
          <w:p w:rsidR="00051BED" w:rsidRPr="004C39DE" w:rsidRDefault="00051BED" w:rsidP="00051BED">
            <w:pPr>
              <w:snapToGrid w:val="0"/>
              <w:spacing w:after="0" w:line="100" w:lineRule="atLeast"/>
              <w:jc w:val="center"/>
              <w:rPr>
                <w:rStyle w:val="CharStyle16"/>
                <w:rFonts w:asciiTheme="minorHAnsi" w:hAnsiTheme="minorHAnsi"/>
                <w:b/>
                <w:color w:val="000000"/>
                <w:sz w:val="22"/>
                <w:szCs w:val="22"/>
              </w:rPr>
            </w:pPr>
            <w:proofErr w:type="spellStart"/>
            <w:r w:rsidRPr="004C39DE">
              <w:rPr>
                <w:rStyle w:val="CharStyle16"/>
                <w:rFonts w:asciiTheme="minorHAnsi" w:hAnsiTheme="minorHAnsi"/>
                <w:b/>
                <w:color w:val="000000"/>
                <w:sz w:val="22"/>
                <w:szCs w:val="22"/>
              </w:rPr>
              <w:lastRenderedPageBreak/>
              <w:t>Uwaga</w:t>
            </w:r>
            <w:proofErr w:type="spellEnd"/>
            <w:r w:rsidRPr="004C39DE">
              <w:rPr>
                <w:rStyle w:val="CharStyle16"/>
                <w:rFonts w:asciiTheme="minorHAnsi" w:hAnsiTheme="minorHAnsi"/>
                <w:b/>
                <w:color w:val="000000"/>
                <w:sz w:val="22"/>
                <w:szCs w:val="22"/>
              </w:rPr>
              <w:t xml:space="preserve"> nr 2</w:t>
            </w:r>
          </w:p>
        </w:tc>
      </w:tr>
      <w:tr w:rsidR="00051BED" w:rsidRPr="00484C52" w:rsidTr="006B249C">
        <w:trPr>
          <w:trHeight w:val="711"/>
          <w:jc w:val="center"/>
        </w:trPr>
        <w:tc>
          <w:tcPr>
            <w:tcW w:w="3587" w:type="dxa"/>
            <w:tcBorders>
              <w:top w:val="single" w:sz="4" w:space="0" w:color="000000"/>
              <w:left w:val="single" w:sz="4" w:space="0" w:color="000000"/>
              <w:bottom w:val="single" w:sz="4" w:space="0" w:color="000000"/>
            </w:tcBorders>
            <w:shd w:val="clear" w:color="auto" w:fill="auto"/>
          </w:tcPr>
          <w:p w:rsidR="00051BED" w:rsidRPr="00481496" w:rsidRDefault="00051BED" w:rsidP="00051BED">
            <w:pPr>
              <w:pStyle w:val="Style15"/>
              <w:shd w:val="clear" w:color="auto" w:fill="auto"/>
              <w:spacing w:line="180" w:lineRule="exact"/>
              <w:ind w:left="180"/>
              <w:rPr>
                <w:rFonts w:asciiTheme="minorHAnsi" w:hAnsiTheme="minorHAnsi"/>
                <w:sz w:val="22"/>
                <w:szCs w:val="22"/>
              </w:rPr>
            </w:pPr>
            <w:proofErr w:type="spellStart"/>
            <w:r w:rsidRPr="00481496">
              <w:rPr>
                <w:rStyle w:val="CharStyle16"/>
                <w:rFonts w:asciiTheme="minorHAnsi" w:hAnsiTheme="minorHAnsi"/>
                <w:color w:val="000000"/>
                <w:sz w:val="22"/>
                <w:szCs w:val="22"/>
              </w:rPr>
              <w:t>Wrzosy</w:t>
            </w:r>
            <w:proofErr w:type="spellEnd"/>
          </w:p>
        </w:tc>
        <w:tc>
          <w:tcPr>
            <w:tcW w:w="3827" w:type="dxa"/>
            <w:tcBorders>
              <w:top w:val="single" w:sz="4" w:space="0" w:color="000000"/>
              <w:left w:val="single" w:sz="4" w:space="0" w:color="000000"/>
              <w:bottom w:val="single" w:sz="4" w:space="0" w:color="000000"/>
              <w:right w:val="single" w:sz="4" w:space="0" w:color="auto"/>
            </w:tcBorders>
            <w:shd w:val="clear" w:color="auto" w:fill="auto"/>
          </w:tcPr>
          <w:p w:rsidR="00051BED" w:rsidRPr="00481496" w:rsidRDefault="00051BED" w:rsidP="00051BED">
            <w:pPr>
              <w:pStyle w:val="Style15"/>
              <w:shd w:val="clear" w:color="auto" w:fill="auto"/>
              <w:spacing w:line="264" w:lineRule="exact"/>
              <w:rPr>
                <w:rFonts w:asciiTheme="minorHAnsi" w:hAnsiTheme="minorHAnsi"/>
                <w:sz w:val="22"/>
                <w:szCs w:val="22"/>
                <w:lang w:val="pl-PL"/>
              </w:rPr>
            </w:pPr>
            <w:r w:rsidRPr="00481496">
              <w:rPr>
                <w:rStyle w:val="CharStyle16"/>
                <w:rFonts w:asciiTheme="minorHAnsi" w:hAnsiTheme="minorHAnsi"/>
                <w:color w:val="000000"/>
                <w:sz w:val="22"/>
                <w:szCs w:val="22"/>
                <w:lang w:val="pl-PL"/>
              </w:rPr>
              <w:t>Z Okręgu Wrzosy należy wyodrębnić nowy okręg „JAR" - granica podziału przebiegać będzie ulicą Ugory do ul. Polnej, dalej Polną do Legionów i Legionów do Rolniczej.</w:t>
            </w:r>
          </w:p>
        </w:tc>
        <w:tc>
          <w:tcPr>
            <w:tcW w:w="3218" w:type="dxa"/>
            <w:vMerge w:val="restart"/>
            <w:tcBorders>
              <w:top w:val="single" w:sz="4" w:space="0" w:color="auto"/>
              <w:left w:val="single" w:sz="4" w:space="0" w:color="auto"/>
              <w:bottom w:val="single" w:sz="4" w:space="0" w:color="auto"/>
              <w:right w:val="single" w:sz="4" w:space="0" w:color="auto"/>
            </w:tcBorders>
            <w:shd w:val="clear" w:color="auto" w:fill="auto"/>
          </w:tcPr>
          <w:p w:rsidR="00051BED" w:rsidRPr="007E2948" w:rsidRDefault="00051BED" w:rsidP="00051BED">
            <w:pPr>
              <w:snapToGrid w:val="0"/>
              <w:spacing w:after="0" w:line="100" w:lineRule="atLeast"/>
              <w:rPr>
                <w:rFonts w:asciiTheme="minorHAnsi" w:hAnsiTheme="minorHAnsi"/>
              </w:rPr>
            </w:pPr>
            <w:r w:rsidRPr="00356E17">
              <w:rPr>
                <w:rStyle w:val="CharStyle16"/>
                <w:rFonts w:asciiTheme="minorHAnsi" w:hAnsiTheme="minorHAnsi"/>
                <w:color w:val="000000"/>
                <w:sz w:val="22"/>
                <w:szCs w:val="22"/>
                <w:lang w:val="pl-PL"/>
              </w:rPr>
              <w:t xml:space="preserve">Sytuacja wzmożonego rozwoju miasta szczególnie w kierunku budowy nowych osiedli mieszkaniowych właśnie w wymienionych okręgach wymaga korekty ich obecnych granic. Mniejsze okręgi to jednostki działające sprawniej, bardziej demokratyczne, gdyż mieszkańcy łatwiej się z nimi identyfikują. Mniejszy obszar okręgu sprzyja zacieśnieniu więzi pomiędzy mieszkańcami, którym także łatwiej jest wtedy wziąć odpowiedzialność za innych </w:t>
            </w:r>
            <w:proofErr w:type="spellStart"/>
            <w:r w:rsidRPr="00356E17">
              <w:rPr>
                <w:rStyle w:val="CharStyle16"/>
                <w:rFonts w:asciiTheme="minorHAnsi" w:hAnsiTheme="minorHAnsi"/>
                <w:color w:val="000000"/>
                <w:sz w:val="22"/>
                <w:szCs w:val="22"/>
                <w:lang w:val="pl-PL"/>
              </w:rPr>
              <w:t>mieszkańców</w:t>
            </w:r>
            <w:proofErr w:type="spellEnd"/>
            <w:r w:rsidRPr="00356E17">
              <w:rPr>
                <w:rStyle w:val="CharStyle16"/>
                <w:rFonts w:asciiTheme="minorHAnsi" w:hAnsiTheme="minorHAnsi"/>
                <w:color w:val="000000"/>
                <w:sz w:val="22"/>
                <w:szCs w:val="22"/>
                <w:lang w:val="pl-PL"/>
              </w:rPr>
              <w:t xml:space="preserve"> oraz za jakość wspólnego życia.</w:t>
            </w:r>
          </w:p>
        </w:tc>
        <w:tc>
          <w:tcPr>
            <w:tcW w:w="3020" w:type="dxa"/>
            <w:tcBorders>
              <w:top w:val="single" w:sz="4" w:space="0" w:color="000000"/>
              <w:left w:val="single" w:sz="4" w:space="0" w:color="000000"/>
              <w:bottom w:val="single" w:sz="4" w:space="0" w:color="000000"/>
              <w:right w:val="single" w:sz="4" w:space="0" w:color="auto"/>
            </w:tcBorders>
          </w:tcPr>
          <w:p w:rsidR="00051BED" w:rsidRPr="00481496" w:rsidRDefault="00051BED" w:rsidP="00051BED">
            <w:pPr>
              <w:snapToGrid w:val="0"/>
              <w:spacing w:after="0" w:line="100" w:lineRule="atLeast"/>
            </w:pPr>
            <w:r w:rsidRPr="00481496">
              <w:rPr>
                <w:rFonts w:asciiTheme="minorHAnsi" w:hAnsiTheme="minorHAnsi"/>
              </w:rPr>
              <w:t>Komisja rozpatrywała wszystkie wnioski dotyczące granic oraz utworzenia nowych okręgów, które wpłynęły od początku obecnej kadencji rad okręgów. Decyzje podjęte w tym zakresie zostały zawarte w projekcie uchwały według druku nr 710.</w:t>
            </w:r>
          </w:p>
          <w:p w:rsidR="00051BED" w:rsidRPr="00356E17" w:rsidRDefault="00051BED" w:rsidP="00051BED">
            <w:pPr>
              <w:snapToGrid w:val="0"/>
              <w:spacing w:after="0" w:line="100" w:lineRule="atLeast"/>
              <w:rPr>
                <w:rStyle w:val="CharStyle16"/>
                <w:rFonts w:asciiTheme="minorHAnsi" w:hAnsiTheme="minorHAnsi"/>
                <w:color w:val="000000"/>
                <w:lang w:val="pl-PL"/>
              </w:rPr>
            </w:pPr>
            <w:r w:rsidRPr="00481496">
              <w:t>Nie zdecydowała się na utworzenie nowej jednostki pomocniczej.</w:t>
            </w:r>
          </w:p>
        </w:tc>
      </w:tr>
      <w:tr w:rsidR="00051BED" w:rsidRPr="00484C52" w:rsidTr="006B249C">
        <w:trPr>
          <w:trHeight w:val="711"/>
          <w:jc w:val="center"/>
        </w:trPr>
        <w:tc>
          <w:tcPr>
            <w:tcW w:w="3587" w:type="dxa"/>
            <w:tcBorders>
              <w:top w:val="single" w:sz="4" w:space="0" w:color="000000"/>
              <w:left w:val="single" w:sz="4" w:space="0" w:color="000000"/>
              <w:bottom w:val="single" w:sz="4" w:space="0" w:color="000000"/>
            </w:tcBorders>
            <w:shd w:val="clear" w:color="auto" w:fill="auto"/>
          </w:tcPr>
          <w:p w:rsidR="00051BED" w:rsidRPr="00481496" w:rsidRDefault="00051BED" w:rsidP="00051BED">
            <w:pPr>
              <w:pStyle w:val="Style15"/>
              <w:shd w:val="clear" w:color="auto" w:fill="auto"/>
              <w:spacing w:line="180" w:lineRule="exact"/>
              <w:ind w:left="180"/>
              <w:rPr>
                <w:rFonts w:asciiTheme="minorHAnsi" w:hAnsiTheme="minorHAnsi"/>
                <w:sz w:val="22"/>
                <w:szCs w:val="22"/>
              </w:rPr>
            </w:pPr>
            <w:proofErr w:type="spellStart"/>
            <w:r w:rsidRPr="00481496">
              <w:rPr>
                <w:rStyle w:val="CharStyle16"/>
                <w:rFonts w:asciiTheme="minorHAnsi" w:hAnsiTheme="minorHAnsi"/>
                <w:color w:val="000000"/>
                <w:sz w:val="22"/>
                <w:szCs w:val="22"/>
              </w:rPr>
              <w:t>Chełmińskie</w:t>
            </w:r>
            <w:proofErr w:type="spellEnd"/>
          </w:p>
        </w:tc>
        <w:tc>
          <w:tcPr>
            <w:tcW w:w="3827" w:type="dxa"/>
            <w:tcBorders>
              <w:top w:val="single" w:sz="4" w:space="0" w:color="000000"/>
              <w:left w:val="single" w:sz="4" w:space="0" w:color="000000"/>
              <w:bottom w:val="single" w:sz="4" w:space="0" w:color="000000"/>
              <w:right w:val="single" w:sz="4" w:space="0" w:color="auto"/>
            </w:tcBorders>
            <w:shd w:val="clear" w:color="auto" w:fill="auto"/>
          </w:tcPr>
          <w:p w:rsidR="00051BED" w:rsidRPr="00481496" w:rsidRDefault="00051BED" w:rsidP="00051BED">
            <w:pPr>
              <w:pStyle w:val="Style15"/>
              <w:shd w:val="clear" w:color="auto" w:fill="auto"/>
              <w:rPr>
                <w:rFonts w:asciiTheme="minorHAnsi" w:hAnsiTheme="minorHAnsi"/>
                <w:sz w:val="22"/>
                <w:szCs w:val="22"/>
                <w:lang w:val="pl-PL"/>
              </w:rPr>
            </w:pPr>
            <w:r w:rsidRPr="00481496">
              <w:rPr>
                <w:rStyle w:val="CharStyle16"/>
                <w:rFonts w:asciiTheme="minorHAnsi" w:hAnsiTheme="minorHAnsi"/>
                <w:color w:val="000000"/>
                <w:sz w:val="22"/>
                <w:szCs w:val="22"/>
                <w:lang w:val="pl-PL"/>
              </w:rPr>
              <w:t>Z Okręgu Chełmińskie należy wyodrębnić osiedle Wrzosy II do nowego okręgu „JAR" - granica podziału przebiegać będzie ulicą Polną od Grudziądzkiej, dalej Rolniczą do Legionów.</w:t>
            </w:r>
          </w:p>
        </w:tc>
        <w:tc>
          <w:tcPr>
            <w:tcW w:w="3218" w:type="dxa"/>
            <w:vMerge/>
            <w:tcBorders>
              <w:top w:val="single" w:sz="4" w:space="0" w:color="auto"/>
              <w:left w:val="single" w:sz="4" w:space="0" w:color="auto"/>
              <w:bottom w:val="single" w:sz="4" w:space="0" w:color="auto"/>
              <w:right w:val="single" w:sz="4" w:space="0" w:color="auto"/>
            </w:tcBorders>
            <w:shd w:val="clear" w:color="auto" w:fill="auto"/>
          </w:tcPr>
          <w:p w:rsidR="00051BED" w:rsidRPr="00481496" w:rsidRDefault="00051BED" w:rsidP="00051BED">
            <w:pPr>
              <w:snapToGrid w:val="0"/>
              <w:spacing w:after="0" w:line="100" w:lineRule="atLeast"/>
              <w:rPr>
                <w:rFonts w:asciiTheme="minorHAnsi" w:hAnsiTheme="minorHAnsi"/>
              </w:rPr>
            </w:pPr>
          </w:p>
        </w:tc>
        <w:tc>
          <w:tcPr>
            <w:tcW w:w="3020" w:type="dxa"/>
            <w:tcBorders>
              <w:top w:val="single" w:sz="4" w:space="0" w:color="000000"/>
              <w:left w:val="single" w:sz="4" w:space="0" w:color="000000"/>
              <w:bottom w:val="single" w:sz="4" w:space="0" w:color="000000"/>
              <w:right w:val="single" w:sz="4" w:space="0" w:color="auto"/>
            </w:tcBorders>
          </w:tcPr>
          <w:p w:rsidR="00051BED" w:rsidRPr="00481496" w:rsidRDefault="00051BED" w:rsidP="00051BED">
            <w:pPr>
              <w:snapToGrid w:val="0"/>
              <w:spacing w:after="0" w:line="100" w:lineRule="atLeast"/>
            </w:pPr>
            <w:r w:rsidRPr="00481496">
              <w:rPr>
                <w:rFonts w:asciiTheme="minorHAnsi" w:hAnsiTheme="minorHAnsi"/>
              </w:rPr>
              <w:t>Komisja rozpatrywała wszystkie wnioski dotyczące granic oraz utworzenia nowych okręgów, które wpłynęły od początku obecnej kadencji rad okręgów. Decyzje podjęte w tym zakresie zostały zawarte w projekcie uchwały według druku nr 710.</w:t>
            </w:r>
          </w:p>
          <w:p w:rsidR="00051BED" w:rsidRPr="00481496" w:rsidRDefault="00051BED" w:rsidP="00051BED">
            <w:pPr>
              <w:snapToGrid w:val="0"/>
              <w:spacing w:after="0" w:line="100" w:lineRule="atLeast"/>
              <w:rPr>
                <w:rFonts w:asciiTheme="minorHAnsi" w:hAnsiTheme="minorHAnsi"/>
              </w:rPr>
            </w:pPr>
            <w:r w:rsidRPr="00481496">
              <w:t>Nie zdecydowała się na utworzenie nowej jednostki pomocniczej.</w:t>
            </w:r>
          </w:p>
        </w:tc>
      </w:tr>
      <w:tr w:rsidR="00051BED" w:rsidRPr="00484C52" w:rsidTr="006B249C">
        <w:trPr>
          <w:trHeight w:val="711"/>
          <w:jc w:val="center"/>
        </w:trPr>
        <w:tc>
          <w:tcPr>
            <w:tcW w:w="3587" w:type="dxa"/>
            <w:tcBorders>
              <w:top w:val="single" w:sz="4" w:space="0" w:color="000000"/>
              <w:left w:val="single" w:sz="4" w:space="0" w:color="000000"/>
              <w:bottom w:val="single" w:sz="4" w:space="0" w:color="000000"/>
            </w:tcBorders>
            <w:shd w:val="clear" w:color="auto" w:fill="auto"/>
          </w:tcPr>
          <w:p w:rsidR="00051BED" w:rsidRPr="00481496" w:rsidRDefault="00051BED" w:rsidP="00051BED">
            <w:pPr>
              <w:pStyle w:val="Style15"/>
              <w:shd w:val="clear" w:color="auto" w:fill="auto"/>
              <w:spacing w:line="180" w:lineRule="exact"/>
              <w:ind w:left="180"/>
              <w:rPr>
                <w:rFonts w:asciiTheme="minorHAnsi" w:hAnsiTheme="minorHAnsi"/>
                <w:sz w:val="22"/>
                <w:szCs w:val="22"/>
              </w:rPr>
            </w:pPr>
            <w:proofErr w:type="spellStart"/>
            <w:r w:rsidRPr="00481496">
              <w:rPr>
                <w:rStyle w:val="CharStyle16"/>
                <w:rFonts w:asciiTheme="minorHAnsi" w:hAnsiTheme="minorHAnsi"/>
                <w:color w:val="000000"/>
                <w:sz w:val="22"/>
                <w:szCs w:val="22"/>
              </w:rPr>
              <w:t>Jakubskie</w:t>
            </w:r>
            <w:proofErr w:type="spellEnd"/>
            <w:r w:rsidRPr="00481496">
              <w:rPr>
                <w:rStyle w:val="CharStyle16"/>
                <w:rFonts w:asciiTheme="minorHAnsi" w:hAnsiTheme="minorHAnsi"/>
                <w:color w:val="000000"/>
                <w:sz w:val="22"/>
                <w:szCs w:val="22"/>
              </w:rPr>
              <w:t xml:space="preserve"> - </w:t>
            </w:r>
            <w:proofErr w:type="spellStart"/>
            <w:r w:rsidRPr="00481496">
              <w:rPr>
                <w:rStyle w:val="CharStyle16"/>
                <w:rFonts w:asciiTheme="minorHAnsi" w:hAnsiTheme="minorHAnsi"/>
                <w:color w:val="000000"/>
                <w:sz w:val="22"/>
                <w:szCs w:val="22"/>
              </w:rPr>
              <w:t>IVIokre</w:t>
            </w:r>
            <w:proofErr w:type="spellEnd"/>
          </w:p>
        </w:tc>
        <w:tc>
          <w:tcPr>
            <w:tcW w:w="3827" w:type="dxa"/>
            <w:tcBorders>
              <w:top w:val="single" w:sz="4" w:space="0" w:color="000000"/>
              <w:left w:val="single" w:sz="4" w:space="0" w:color="000000"/>
              <w:bottom w:val="single" w:sz="4" w:space="0" w:color="000000"/>
              <w:right w:val="single" w:sz="4" w:space="0" w:color="auto"/>
            </w:tcBorders>
            <w:shd w:val="clear" w:color="auto" w:fill="auto"/>
          </w:tcPr>
          <w:p w:rsidR="00051BED" w:rsidRPr="00481496" w:rsidRDefault="00051BED" w:rsidP="00051BED">
            <w:pPr>
              <w:pStyle w:val="Style15"/>
              <w:shd w:val="clear" w:color="auto" w:fill="auto"/>
              <w:rPr>
                <w:rFonts w:asciiTheme="minorHAnsi" w:hAnsiTheme="minorHAnsi"/>
                <w:sz w:val="22"/>
                <w:szCs w:val="22"/>
              </w:rPr>
            </w:pPr>
            <w:r w:rsidRPr="00481496">
              <w:rPr>
                <w:rStyle w:val="CharStyle16"/>
                <w:rFonts w:asciiTheme="minorHAnsi" w:hAnsiTheme="minorHAnsi"/>
                <w:color w:val="000000"/>
                <w:sz w:val="22"/>
                <w:szCs w:val="22"/>
                <w:lang w:val="pl-PL"/>
              </w:rPr>
              <w:t xml:space="preserve">Dokonać podziału obecnego okręgu </w:t>
            </w:r>
            <w:proofErr w:type="spellStart"/>
            <w:r w:rsidRPr="00481496">
              <w:rPr>
                <w:rStyle w:val="CharStyle16"/>
                <w:rFonts w:asciiTheme="minorHAnsi" w:hAnsiTheme="minorHAnsi"/>
                <w:color w:val="000000"/>
                <w:sz w:val="22"/>
                <w:szCs w:val="22"/>
                <w:lang w:val="pl-PL"/>
              </w:rPr>
              <w:t>Jakubskie</w:t>
            </w:r>
            <w:proofErr w:type="spellEnd"/>
            <w:r w:rsidRPr="00481496">
              <w:rPr>
                <w:rStyle w:val="CharStyle16"/>
                <w:rFonts w:asciiTheme="minorHAnsi" w:hAnsiTheme="minorHAnsi"/>
                <w:color w:val="000000"/>
                <w:sz w:val="22"/>
                <w:szCs w:val="22"/>
                <w:lang w:val="pl-PL"/>
              </w:rPr>
              <w:t xml:space="preserve"> - Mokre na dwa okręgi: Mokre z północy oraz </w:t>
            </w:r>
            <w:proofErr w:type="spellStart"/>
            <w:r w:rsidRPr="00481496">
              <w:rPr>
                <w:rStyle w:val="CharStyle16"/>
                <w:rFonts w:asciiTheme="minorHAnsi" w:hAnsiTheme="minorHAnsi"/>
                <w:color w:val="000000"/>
                <w:sz w:val="22"/>
                <w:szCs w:val="22"/>
                <w:lang w:val="pl-PL"/>
              </w:rPr>
              <w:t>Jakubskie</w:t>
            </w:r>
            <w:proofErr w:type="spellEnd"/>
            <w:r w:rsidRPr="00481496">
              <w:rPr>
                <w:rStyle w:val="CharStyle16"/>
                <w:rFonts w:asciiTheme="minorHAnsi" w:hAnsiTheme="minorHAnsi"/>
                <w:color w:val="000000"/>
                <w:sz w:val="22"/>
                <w:szCs w:val="22"/>
                <w:lang w:val="pl-PL"/>
              </w:rPr>
              <w:t xml:space="preserve"> z </w:t>
            </w:r>
            <w:r w:rsidRPr="00481496">
              <w:rPr>
                <w:rStyle w:val="CharStyle16"/>
                <w:rFonts w:asciiTheme="minorHAnsi" w:hAnsiTheme="minorHAnsi"/>
                <w:color w:val="000000"/>
                <w:sz w:val="22"/>
                <w:szCs w:val="22"/>
                <w:lang w:val="pl-PL"/>
              </w:rPr>
              <w:lastRenderedPageBreak/>
              <w:t xml:space="preserve">południa. Granica podziału przebiegać będzie ulicą Skłodowskiej - Curie od ul. Wschodniej do Placu Skarbka, dalej ul. </w:t>
            </w:r>
            <w:proofErr w:type="spellStart"/>
            <w:r w:rsidRPr="00481496">
              <w:rPr>
                <w:rStyle w:val="CharStyle16"/>
                <w:rFonts w:asciiTheme="minorHAnsi" w:hAnsiTheme="minorHAnsi"/>
                <w:color w:val="000000"/>
                <w:sz w:val="22"/>
                <w:szCs w:val="22"/>
              </w:rPr>
              <w:t>Sobieskiego</w:t>
            </w:r>
            <w:proofErr w:type="spellEnd"/>
            <w:r w:rsidRPr="00481496">
              <w:rPr>
                <w:rStyle w:val="CharStyle16"/>
                <w:rFonts w:asciiTheme="minorHAnsi" w:hAnsiTheme="minorHAnsi"/>
                <w:color w:val="000000"/>
                <w:sz w:val="22"/>
                <w:szCs w:val="22"/>
              </w:rPr>
              <w:t xml:space="preserve"> do Ronda </w:t>
            </w:r>
            <w:proofErr w:type="spellStart"/>
            <w:r w:rsidRPr="00481496">
              <w:rPr>
                <w:rStyle w:val="CharStyle16"/>
                <w:rFonts w:asciiTheme="minorHAnsi" w:hAnsiTheme="minorHAnsi"/>
                <w:color w:val="000000"/>
                <w:sz w:val="22"/>
                <w:szCs w:val="22"/>
              </w:rPr>
              <w:t>Pokoju</w:t>
            </w:r>
            <w:proofErr w:type="spellEnd"/>
            <w:r w:rsidRPr="00481496">
              <w:rPr>
                <w:rStyle w:val="CharStyle16"/>
                <w:rFonts w:asciiTheme="minorHAnsi" w:hAnsiTheme="minorHAnsi"/>
                <w:color w:val="000000"/>
                <w:sz w:val="22"/>
                <w:szCs w:val="22"/>
              </w:rPr>
              <w:t xml:space="preserve"> Toruńskiego.</w:t>
            </w:r>
          </w:p>
        </w:tc>
        <w:tc>
          <w:tcPr>
            <w:tcW w:w="3218" w:type="dxa"/>
            <w:vMerge/>
            <w:tcBorders>
              <w:top w:val="single" w:sz="4" w:space="0" w:color="auto"/>
              <w:left w:val="single" w:sz="4" w:space="0" w:color="auto"/>
              <w:bottom w:val="single" w:sz="4" w:space="0" w:color="auto"/>
              <w:right w:val="single" w:sz="4" w:space="0" w:color="auto"/>
            </w:tcBorders>
            <w:shd w:val="clear" w:color="auto" w:fill="auto"/>
          </w:tcPr>
          <w:p w:rsidR="00051BED" w:rsidRPr="00481496" w:rsidRDefault="00051BED" w:rsidP="00051BED">
            <w:pPr>
              <w:snapToGrid w:val="0"/>
              <w:spacing w:after="0" w:line="100" w:lineRule="atLeast"/>
              <w:rPr>
                <w:rFonts w:asciiTheme="minorHAnsi" w:hAnsiTheme="minorHAnsi"/>
              </w:rPr>
            </w:pPr>
          </w:p>
        </w:tc>
        <w:tc>
          <w:tcPr>
            <w:tcW w:w="3020" w:type="dxa"/>
            <w:tcBorders>
              <w:top w:val="single" w:sz="4" w:space="0" w:color="000000"/>
              <w:left w:val="single" w:sz="4" w:space="0" w:color="000000"/>
              <w:bottom w:val="single" w:sz="4" w:space="0" w:color="000000"/>
              <w:right w:val="single" w:sz="4" w:space="0" w:color="auto"/>
            </w:tcBorders>
          </w:tcPr>
          <w:p w:rsidR="00051BED" w:rsidRPr="00481496" w:rsidRDefault="00051BED" w:rsidP="00051BED">
            <w:pPr>
              <w:snapToGrid w:val="0"/>
              <w:spacing w:after="0" w:line="100" w:lineRule="atLeast"/>
              <w:rPr>
                <w:rFonts w:asciiTheme="minorHAnsi" w:hAnsiTheme="minorHAnsi"/>
              </w:rPr>
            </w:pPr>
            <w:r w:rsidRPr="00481496">
              <w:rPr>
                <w:rFonts w:asciiTheme="minorHAnsi" w:hAnsiTheme="minorHAnsi"/>
              </w:rPr>
              <w:t xml:space="preserve">Wniosek w takim brzmieniu jest nowy, nie był dotychczas rozpatrywany przez Komisję. </w:t>
            </w:r>
            <w:r w:rsidRPr="00481496">
              <w:rPr>
                <w:rFonts w:asciiTheme="minorHAnsi" w:hAnsiTheme="minorHAnsi"/>
              </w:rPr>
              <w:lastRenderedPageBreak/>
              <w:t>Zostanie on przedstawiony jej na najbliższym posiedzeniu.</w:t>
            </w:r>
          </w:p>
        </w:tc>
      </w:tr>
      <w:tr w:rsidR="00051BED" w:rsidRPr="00484C52" w:rsidTr="006B249C">
        <w:trPr>
          <w:trHeight w:val="464"/>
          <w:jc w:val="center"/>
        </w:trPr>
        <w:tc>
          <w:tcPr>
            <w:tcW w:w="13652" w:type="dxa"/>
            <w:gridSpan w:val="4"/>
            <w:tcBorders>
              <w:top w:val="single" w:sz="4" w:space="0" w:color="000000"/>
              <w:left w:val="single" w:sz="4" w:space="0" w:color="000000"/>
              <w:bottom w:val="single" w:sz="4" w:space="0" w:color="000000"/>
              <w:right w:val="single" w:sz="4" w:space="0" w:color="auto"/>
            </w:tcBorders>
            <w:shd w:val="clear" w:color="auto" w:fill="auto"/>
            <w:vAlign w:val="center"/>
          </w:tcPr>
          <w:p w:rsidR="00051BED" w:rsidRPr="00481496" w:rsidRDefault="00051BED" w:rsidP="00051BED">
            <w:pPr>
              <w:snapToGrid w:val="0"/>
              <w:spacing w:after="0" w:line="100" w:lineRule="atLeast"/>
              <w:jc w:val="center"/>
              <w:rPr>
                <w:rFonts w:asciiTheme="minorHAnsi" w:hAnsiTheme="minorHAnsi"/>
                <w:b/>
              </w:rPr>
            </w:pPr>
            <w:r w:rsidRPr="00481496">
              <w:rPr>
                <w:rFonts w:asciiTheme="minorHAnsi" w:hAnsiTheme="minorHAnsi"/>
                <w:b/>
              </w:rPr>
              <w:lastRenderedPageBreak/>
              <w:t>Uwaga nr 3</w:t>
            </w:r>
          </w:p>
        </w:tc>
      </w:tr>
      <w:tr w:rsidR="00051BED" w:rsidRPr="00484C52" w:rsidTr="006B249C">
        <w:trPr>
          <w:trHeight w:val="711"/>
          <w:jc w:val="center"/>
        </w:trPr>
        <w:tc>
          <w:tcPr>
            <w:tcW w:w="3587" w:type="dxa"/>
            <w:tcBorders>
              <w:top w:val="single" w:sz="4" w:space="0" w:color="000000"/>
              <w:left w:val="single" w:sz="4" w:space="0" w:color="000000"/>
              <w:bottom w:val="single" w:sz="4" w:space="0" w:color="000000"/>
            </w:tcBorders>
            <w:shd w:val="clear" w:color="auto" w:fill="auto"/>
          </w:tcPr>
          <w:p w:rsidR="00051BED" w:rsidRPr="00481496" w:rsidRDefault="00051BED" w:rsidP="00051BED">
            <w:pPr>
              <w:snapToGrid w:val="0"/>
              <w:spacing w:after="0" w:line="100" w:lineRule="atLeast"/>
              <w:rPr>
                <w:rFonts w:asciiTheme="minorHAnsi" w:hAnsiTheme="minorHAnsi"/>
              </w:rPr>
            </w:pPr>
            <w:r w:rsidRPr="00481496">
              <w:rPr>
                <w:rFonts w:asciiTheme="minorHAnsi" w:hAnsiTheme="minorHAnsi"/>
              </w:rPr>
              <w:t>Chełmińskie</w:t>
            </w:r>
          </w:p>
        </w:tc>
        <w:tc>
          <w:tcPr>
            <w:tcW w:w="3827" w:type="dxa"/>
            <w:tcBorders>
              <w:top w:val="single" w:sz="4" w:space="0" w:color="000000"/>
              <w:left w:val="single" w:sz="4" w:space="0" w:color="000000"/>
              <w:bottom w:val="single" w:sz="4" w:space="0" w:color="000000"/>
              <w:right w:val="single" w:sz="4" w:space="0" w:color="auto"/>
            </w:tcBorders>
            <w:shd w:val="clear" w:color="auto" w:fill="auto"/>
          </w:tcPr>
          <w:p w:rsidR="00051BED" w:rsidRPr="00481496" w:rsidRDefault="00051BED" w:rsidP="00051BED">
            <w:pPr>
              <w:snapToGrid w:val="0"/>
              <w:spacing w:after="0" w:line="100" w:lineRule="atLeast"/>
              <w:rPr>
                <w:rFonts w:asciiTheme="minorHAnsi" w:hAnsiTheme="minorHAnsi"/>
              </w:rPr>
            </w:pPr>
            <w:r w:rsidRPr="00481496">
              <w:rPr>
                <w:rFonts w:asciiTheme="minorHAnsi" w:hAnsiTheme="minorHAnsi"/>
              </w:rPr>
              <w:t>Skoro rozszerzono okręg po stronie południowej – aż do Odrodzenia, ograniczmy jego obszar po stronie północnej – zgodnie z przebiegiem linii kolejowej</w:t>
            </w:r>
          </w:p>
        </w:tc>
        <w:tc>
          <w:tcPr>
            <w:tcW w:w="3218" w:type="dxa"/>
            <w:tcBorders>
              <w:top w:val="single" w:sz="4" w:space="0" w:color="auto"/>
              <w:left w:val="single" w:sz="4" w:space="0" w:color="auto"/>
              <w:bottom w:val="single" w:sz="4" w:space="0" w:color="auto"/>
              <w:right w:val="single" w:sz="4" w:space="0" w:color="auto"/>
            </w:tcBorders>
            <w:shd w:val="clear" w:color="auto" w:fill="auto"/>
          </w:tcPr>
          <w:p w:rsidR="00051BED" w:rsidRPr="00481496" w:rsidRDefault="00051BED" w:rsidP="00051BED">
            <w:pPr>
              <w:snapToGrid w:val="0"/>
              <w:spacing w:after="0" w:line="100" w:lineRule="atLeast"/>
              <w:rPr>
                <w:rFonts w:asciiTheme="minorHAnsi" w:hAnsiTheme="minorHAnsi"/>
              </w:rPr>
            </w:pPr>
            <w:r w:rsidRPr="00481496">
              <w:rPr>
                <w:rFonts w:asciiTheme="minorHAnsi" w:hAnsiTheme="minorHAnsi"/>
              </w:rPr>
              <w:t>Mieszkańcy Wrzosów II nie mają wspólnej historii z okręgiem Chełmińskie, nie identyfikują się z okręgiem- najlepiej stworzyć okręg wspólny dla Wrzosów II oraz Jaru</w:t>
            </w:r>
          </w:p>
        </w:tc>
        <w:tc>
          <w:tcPr>
            <w:tcW w:w="3020" w:type="dxa"/>
            <w:tcBorders>
              <w:top w:val="single" w:sz="4" w:space="0" w:color="000000"/>
              <w:left w:val="single" w:sz="4" w:space="0" w:color="000000"/>
              <w:bottom w:val="single" w:sz="4" w:space="0" w:color="000000"/>
              <w:right w:val="single" w:sz="4" w:space="0" w:color="auto"/>
            </w:tcBorders>
          </w:tcPr>
          <w:p w:rsidR="00051BED" w:rsidRDefault="00051BED" w:rsidP="00051BED">
            <w:pPr>
              <w:snapToGrid w:val="0"/>
              <w:spacing w:after="0" w:line="100" w:lineRule="atLeast"/>
              <w:rPr>
                <w:rFonts w:asciiTheme="minorHAnsi" w:hAnsiTheme="minorHAnsi"/>
              </w:rPr>
            </w:pPr>
            <w:r w:rsidRPr="00481496">
              <w:rPr>
                <w:rFonts w:asciiTheme="minorHAnsi" w:hAnsiTheme="minorHAnsi"/>
              </w:rPr>
              <w:t>Komisja rozpatrywała wszystkie wnioski dotyczące granic oraz utworzenia nowych okręgów, które wpłynęły od początku obecnej kadencji rad okręgów. Decyzje podjęte w tym zakresie zostały zawarte w projekcie uchwały według druku nr 710. Wniosek dotyczący zmiany północnej granicy Okręgu Chełmińskie jest nowy, zostanie przedstawiony Komisji na najbliższym posiedzeniu.</w:t>
            </w:r>
          </w:p>
          <w:p w:rsidR="00051BED" w:rsidRDefault="00051BED" w:rsidP="00051BED">
            <w:pPr>
              <w:snapToGrid w:val="0"/>
              <w:spacing w:after="0" w:line="100" w:lineRule="atLeast"/>
              <w:rPr>
                <w:rFonts w:asciiTheme="minorHAnsi" w:hAnsiTheme="minorHAnsi"/>
              </w:rPr>
            </w:pPr>
          </w:p>
          <w:p w:rsidR="00051BED" w:rsidRPr="00481496" w:rsidRDefault="00051BED" w:rsidP="00051BED">
            <w:pPr>
              <w:snapToGrid w:val="0"/>
              <w:spacing w:after="0" w:line="100" w:lineRule="atLeast"/>
              <w:rPr>
                <w:rFonts w:asciiTheme="minorHAnsi" w:hAnsiTheme="minorHAnsi"/>
              </w:rPr>
            </w:pPr>
          </w:p>
        </w:tc>
      </w:tr>
      <w:tr w:rsidR="00051BED" w:rsidRPr="00484C52" w:rsidTr="006B249C">
        <w:trPr>
          <w:trHeight w:val="552"/>
          <w:jc w:val="center"/>
        </w:trPr>
        <w:tc>
          <w:tcPr>
            <w:tcW w:w="13652" w:type="dxa"/>
            <w:gridSpan w:val="4"/>
            <w:tcBorders>
              <w:top w:val="single" w:sz="4" w:space="0" w:color="000000"/>
              <w:left w:val="single" w:sz="4" w:space="0" w:color="000000"/>
              <w:bottom w:val="single" w:sz="4" w:space="0" w:color="000000"/>
              <w:right w:val="single" w:sz="4" w:space="0" w:color="auto"/>
            </w:tcBorders>
            <w:shd w:val="clear" w:color="auto" w:fill="auto"/>
            <w:vAlign w:val="center"/>
          </w:tcPr>
          <w:p w:rsidR="00051BED" w:rsidRPr="00481496" w:rsidRDefault="00051BED" w:rsidP="00051BED">
            <w:pPr>
              <w:snapToGrid w:val="0"/>
              <w:spacing w:after="0" w:line="100" w:lineRule="atLeast"/>
              <w:jc w:val="center"/>
              <w:rPr>
                <w:rFonts w:asciiTheme="minorHAnsi" w:hAnsiTheme="minorHAnsi"/>
                <w:b/>
              </w:rPr>
            </w:pPr>
            <w:r w:rsidRPr="00481496">
              <w:rPr>
                <w:rFonts w:asciiTheme="minorHAnsi" w:hAnsiTheme="minorHAnsi"/>
                <w:b/>
              </w:rPr>
              <w:t>Uwaga nr 4</w:t>
            </w:r>
          </w:p>
        </w:tc>
      </w:tr>
      <w:tr w:rsidR="00051BED" w:rsidRPr="00484C52" w:rsidTr="006B249C">
        <w:trPr>
          <w:trHeight w:val="711"/>
          <w:jc w:val="center"/>
        </w:trPr>
        <w:tc>
          <w:tcPr>
            <w:tcW w:w="3587" w:type="dxa"/>
            <w:tcBorders>
              <w:top w:val="single" w:sz="4" w:space="0" w:color="000000"/>
              <w:left w:val="single" w:sz="4" w:space="0" w:color="000000"/>
              <w:bottom w:val="single" w:sz="4" w:space="0" w:color="000000"/>
            </w:tcBorders>
            <w:shd w:val="clear" w:color="auto" w:fill="auto"/>
          </w:tcPr>
          <w:p w:rsidR="00051BED" w:rsidRPr="00481496" w:rsidRDefault="00051BED" w:rsidP="00051BED">
            <w:pPr>
              <w:snapToGrid w:val="0"/>
              <w:spacing w:after="0" w:line="100" w:lineRule="atLeast"/>
              <w:rPr>
                <w:rFonts w:asciiTheme="minorHAnsi" w:hAnsiTheme="minorHAnsi"/>
              </w:rPr>
            </w:pPr>
            <w:r w:rsidRPr="00481496">
              <w:rPr>
                <w:rFonts w:asciiTheme="minorHAnsi" w:hAnsiTheme="minorHAnsi"/>
              </w:rPr>
              <w:t>Granice okręgów</w:t>
            </w:r>
          </w:p>
        </w:tc>
        <w:tc>
          <w:tcPr>
            <w:tcW w:w="3827" w:type="dxa"/>
            <w:tcBorders>
              <w:top w:val="single" w:sz="4" w:space="0" w:color="000000"/>
              <w:left w:val="single" w:sz="4" w:space="0" w:color="000000"/>
              <w:bottom w:val="single" w:sz="4" w:space="0" w:color="000000"/>
              <w:right w:val="single" w:sz="4" w:space="0" w:color="auto"/>
            </w:tcBorders>
            <w:shd w:val="clear" w:color="auto" w:fill="auto"/>
          </w:tcPr>
          <w:p w:rsidR="00051BED" w:rsidRPr="00481496" w:rsidRDefault="00051BED" w:rsidP="00051BED">
            <w:pPr>
              <w:snapToGrid w:val="0"/>
              <w:spacing w:after="0" w:line="100" w:lineRule="atLeast"/>
              <w:rPr>
                <w:rFonts w:asciiTheme="minorHAnsi" w:hAnsiTheme="minorHAnsi"/>
              </w:rPr>
            </w:pPr>
            <w:r w:rsidRPr="00481496">
              <w:rPr>
                <w:rFonts w:asciiTheme="minorHAnsi" w:hAnsiTheme="minorHAnsi"/>
              </w:rPr>
              <w:t>Dyskusja nad faktyczną zmianą granic Rad okręgów</w:t>
            </w:r>
          </w:p>
        </w:tc>
        <w:tc>
          <w:tcPr>
            <w:tcW w:w="3218" w:type="dxa"/>
            <w:tcBorders>
              <w:top w:val="single" w:sz="4" w:space="0" w:color="auto"/>
              <w:left w:val="single" w:sz="4" w:space="0" w:color="auto"/>
              <w:bottom w:val="single" w:sz="4" w:space="0" w:color="auto"/>
              <w:right w:val="single" w:sz="4" w:space="0" w:color="auto"/>
            </w:tcBorders>
            <w:shd w:val="clear" w:color="auto" w:fill="auto"/>
          </w:tcPr>
          <w:p w:rsidR="00051BED" w:rsidRPr="00481496" w:rsidRDefault="00051BED" w:rsidP="00051BED">
            <w:pPr>
              <w:snapToGrid w:val="0"/>
              <w:spacing w:after="0" w:line="100" w:lineRule="atLeast"/>
              <w:rPr>
                <w:rFonts w:asciiTheme="minorHAnsi" w:hAnsiTheme="minorHAnsi"/>
              </w:rPr>
            </w:pPr>
            <w:r w:rsidRPr="00481496">
              <w:rPr>
                <w:rFonts w:asciiTheme="minorHAnsi" w:hAnsiTheme="minorHAnsi"/>
              </w:rPr>
              <w:t>Konieczna jest rzetelna i merytoryczna dyskusja społeczna z mieszkańcami (gospodarzami miasta i jego władz) na temat przyszłości granic okręgów, tworzenia nowych okręgów, wydzielania ich.</w:t>
            </w:r>
          </w:p>
          <w:p w:rsidR="00051BED" w:rsidRPr="00481496" w:rsidRDefault="00051BED" w:rsidP="00051BED">
            <w:pPr>
              <w:snapToGrid w:val="0"/>
              <w:spacing w:after="0" w:line="100" w:lineRule="atLeast"/>
              <w:rPr>
                <w:rFonts w:asciiTheme="minorHAnsi" w:hAnsiTheme="minorHAnsi"/>
              </w:rPr>
            </w:pPr>
            <w:r w:rsidRPr="00481496">
              <w:rPr>
                <w:rFonts w:asciiTheme="minorHAnsi" w:hAnsiTheme="minorHAnsi"/>
              </w:rPr>
              <w:lastRenderedPageBreak/>
              <w:t>Proces ten od pewnego czasu jest hamowany, sprowadzany do dyskusji politycznych, a nie dialogu miejskiego.</w:t>
            </w:r>
          </w:p>
          <w:p w:rsidR="00051BED" w:rsidRPr="00481496" w:rsidRDefault="00051BED" w:rsidP="00051BED">
            <w:pPr>
              <w:snapToGrid w:val="0"/>
              <w:spacing w:after="0" w:line="100" w:lineRule="atLeast"/>
              <w:rPr>
                <w:rFonts w:asciiTheme="minorHAnsi" w:hAnsiTheme="minorHAnsi"/>
              </w:rPr>
            </w:pPr>
            <w:r w:rsidRPr="00481496">
              <w:rPr>
                <w:rFonts w:asciiTheme="minorHAnsi" w:hAnsiTheme="minorHAnsi"/>
              </w:rPr>
              <w:t>Przykładem są ostatnie wnioski o utworzenie nowych okręgów / jednostek pomocniczych w mieście, np. okręgu Jar, odrzuconych wewnętrznie przez organy miejskie, wyłącznie z technicznym, formalnym uzasadnieniem i brakiem jakiegokolwiek komentarza merytorycznego.</w:t>
            </w:r>
          </w:p>
        </w:tc>
        <w:tc>
          <w:tcPr>
            <w:tcW w:w="3020" w:type="dxa"/>
            <w:tcBorders>
              <w:top w:val="single" w:sz="4" w:space="0" w:color="000000"/>
              <w:left w:val="single" w:sz="4" w:space="0" w:color="000000"/>
              <w:bottom w:val="single" w:sz="4" w:space="0" w:color="000000"/>
              <w:right w:val="single" w:sz="4" w:space="0" w:color="auto"/>
            </w:tcBorders>
          </w:tcPr>
          <w:p w:rsidR="00051BED" w:rsidRPr="00481496" w:rsidRDefault="0035556A" w:rsidP="00051BED">
            <w:pPr>
              <w:snapToGrid w:val="0"/>
              <w:spacing w:after="0" w:line="100" w:lineRule="atLeast"/>
              <w:rPr>
                <w:rFonts w:asciiTheme="minorHAnsi" w:hAnsiTheme="minorHAnsi"/>
              </w:rPr>
            </w:pPr>
            <w:r>
              <w:rPr>
                <w:rFonts w:asciiTheme="minorHAnsi" w:hAnsiTheme="minorHAnsi"/>
              </w:rPr>
              <w:lastRenderedPageBreak/>
              <w:t xml:space="preserve">Dziękujemy za zgłoszoną opinię. </w:t>
            </w:r>
          </w:p>
        </w:tc>
      </w:tr>
      <w:tr w:rsidR="00051BED" w:rsidRPr="00484C52" w:rsidTr="006B249C">
        <w:trPr>
          <w:trHeight w:val="583"/>
          <w:jc w:val="center"/>
        </w:trPr>
        <w:tc>
          <w:tcPr>
            <w:tcW w:w="13652" w:type="dxa"/>
            <w:gridSpan w:val="4"/>
            <w:tcBorders>
              <w:top w:val="single" w:sz="4" w:space="0" w:color="000000"/>
              <w:left w:val="single" w:sz="4" w:space="0" w:color="000000"/>
              <w:bottom w:val="single" w:sz="4" w:space="0" w:color="000000"/>
              <w:right w:val="single" w:sz="4" w:space="0" w:color="auto"/>
            </w:tcBorders>
            <w:shd w:val="clear" w:color="auto" w:fill="auto"/>
            <w:vAlign w:val="center"/>
          </w:tcPr>
          <w:p w:rsidR="00051BED" w:rsidRPr="00481496" w:rsidRDefault="00051BED" w:rsidP="00051BED">
            <w:pPr>
              <w:snapToGrid w:val="0"/>
              <w:spacing w:after="0" w:line="100" w:lineRule="atLeast"/>
              <w:jc w:val="center"/>
              <w:rPr>
                <w:rFonts w:asciiTheme="minorHAnsi" w:hAnsiTheme="minorHAnsi"/>
                <w:b/>
              </w:rPr>
            </w:pPr>
            <w:r w:rsidRPr="00481496">
              <w:rPr>
                <w:rFonts w:asciiTheme="minorHAnsi" w:hAnsiTheme="minorHAnsi"/>
                <w:b/>
              </w:rPr>
              <w:lastRenderedPageBreak/>
              <w:t>Uwaga nr 5</w:t>
            </w:r>
          </w:p>
        </w:tc>
      </w:tr>
      <w:tr w:rsidR="00051BED" w:rsidRPr="00484C52" w:rsidTr="006B249C">
        <w:trPr>
          <w:trHeight w:val="711"/>
          <w:jc w:val="center"/>
        </w:trPr>
        <w:tc>
          <w:tcPr>
            <w:tcW w:w="3587" w:type="dxa"/>
            <w:tcBorders>
              <w:top w:val="single" w:sz="4" w:space="0" w:color="000000"/>
              <w:left w:val="single" w:sz="4" w:space="0" w:color="000000"/>
              <w:bottom w:val="single" w:sz="4" w:space="0" w:color="000000"/>
            </w:tcBorders>
            <w:shd w:val="clear" w:color="auto" w:fill="auto"/>
          </w:tcPr>
          <w:p w:rsidR="00051BED" w:rsidRPr="00481496" w:rsidRDefault="00051BED" w:rsidP="00051BED">
            <w:pPr>
              <w:snapToGrid w:val="0"/>
              <w:spacing w:after="0" w:line="100" w:lineRule="atLeast"/>
              <w:rPr>
                <w:rFonts w:asciiTheme="minorHAnsi" w:hAnsiTheme="minorHAnsi"/>
              </w:rPr>
            </w:pPr>
          </w:p>
          <w:p w:rsidR="00051BED" w:rsidRPr="00481496" w:rsidRDefault="00051BED" w:rsidP="00051BED">
            <w:pPr>
              <w:snapToGrid w:val="0"/>
              <w:spacing w:after="0" w:line="100" w:lineRule="atLeast"/>
              <w:rPr>
                <w:rFonts w:asciiTheme="minorHAnsi" w:hAnsiTheme="minorHAnsi"/>
              </w:rPr>
            </w:pPr>
            <w:r w:rsidRPr="00481496">
              <w:rPr>
                <w:rFonts w:asciiTheme="minorHAnsi" w:hAnsiTheme="minorHAnsi"/>
              </w:rPr>
              <w:t>Chełmińskie</w:t>
            </w:r>
          </w:p>
        </w:tc>
        <w:tc>
          <w:tcPr>
            <w:tcW w:w="3827" w:type="dxa"/>
            <w:tcBorders>
              <w:top w:val="single" w:sz="4" w:space="0" w:color="000000"/>
              <w:left w:val="single" w:sz="4" w:space="0" w:color="000000"/>
              <w:bottom w:val="single" w:sz="4" w:space="0" w:color="000000"/>
              <w:right w:val="single" w:sz="4" w:space="0" w:color="auto"/>
            </w:tcBorders>
            <w:shd w:val="clear" w:color="auto" w:fill="auto"/>
          </w:tcPr>
          <w:p w:rsidR="00051BED" w:rsidRPr="00481496" w:rsidRDefault="00051BED" w:rsidP="00051BED">
            <w:pPr>
              <w:snapToGrid w:val="0"/>
              <w:spacing w:after="0" w:line="100" w:lineRule="atLeast"/>
              <w:rPr>
                <w:rFonts w:asciiTheme="minorHAnsi" w:hAnsiTheme="minorHAnsi"/>
              </w:rPr>
            </w:pPr>
            <w:r w:rsidRPr="00481496">
              <w:rPr>
                <w:rFonts w:asciiTheme="minorHAnsi" w:hAnsiTheme="minorHAnsi"/>
              </w:rPr>
              <w:t>Granica północna powinna być poprowadzona ul. Polną do Szosy Okrężnej do ul. Legionów i dalej wzdłuż ul. Inżynierskiej przy torach do ul. Grudziądzkiej.</w:t>
            </w:r>
          </w:p>
        </w:tc>
        <w:tc>
          <w:tcPr>
            <w:tcW w:w="3218" w:type="dxa"/>
            <w:tcBorders>
              <w:top w:val="single" w:sz="4" w:space="0" w:color="auto"/>
              <w:left w:val="single" w:sz="4" w:space="0" w:color="auto"/>
              <w:bottom w:val="single" w:sz="4" w:space="0" w:color="auto"/>
              <w:right w:val="single" w:sz="4" w:space="0" w:color="auto"/>
            </w:tcBorders>
            <w:shd w:val="clear" w:color="auto" w:fill="auto"/>
          </w:tcPr>
          <w:p w:rsidR="00051BED" w:rsidRPr="00481496" w:rsidRDefault="00051BED" w:rsidP="00051BED">
            <w:pPr>
              <w:snapToGrid w:val="0"/>
              <w:spacing w:after="0" w:line="100" w:lineRule="atLeast"/>
              <w:rPr>
                <w:rFonts w:asciiTheme="minorHAnsi" w:hAnsiTheme="minorHAnsi"/>
              </w:rPr>
            </w:pPr>
            <w:r w:rsidRPr="00481496">
              <w:rPr>
                <w:rFonts w:asciiTheme="minorHAnsi" w:hAnsiTheme="minorHAnsi"/>
              </w:rPr>
              <w:t>Mieszkańcy obszaru Wrzosy II z okręgiem 11 w ogóle się nie identyfikują. Zasadnym byłoby przyłączenie tego fragmentu do okręgu Wrzosy lub jeszcze lepiej w połączeniu z osiedlem Jar mogłoby posłużyć do utworzenia nowego okręgu nr 14.</w:t>
            </w:r>
          </w:p>
        </w:tc>
        <w:tc>
          <w:tcPr>
            <w:tcW w:w="3020" w:type="dxa"/>
            <w:tcBorders>
              <w:top w:val="single" w:sz="4" w:space="0" w:color="000000"/>
              <w:left w:val="single" w:sz="4" w:space="0" w:color="000000"/>
              <w:bottom w:val="single" w:sz="4" w:space="0" w:color="000000"/>
              <w:right w:val="single" w:sz="4" w:space="0" w:color="auto"/>
            </w:tcBorders>
          </w:tcPr>
          <w:p w:rsidR="00051BED" w:rsidRPr="00481496" w:rsidRDefault="00051BED" w:rsidP="00051BED">
            <w:pPr>
              <w:snapToGrid w:val="0"/>
              <w:spacing w:after="0" w:line="100" w:lineRule="atLeast"/>
              <w:rPr>
                <w:rFonts w:asciiTheme="minorHAnsi" w:hAnsiTheme="minorHAnsi"/>
              </w:rPr>
            </w:pPr>
            <w:r w:rsidRPr="00481496">
              <w:rPr>
                <w:rFonts w:asciiTheme="minorHAnsi" w:hAnsiTheme="minorHAnsi"/>
              </w:rPr>
              <w:t>Komisja rozpatrywała wszystkie wnioski dotyczące granic oraz utworzenia nowych okręgów, które wpłynęły od początku obecnej kadencji rad okręgów. Decyzje podjęte w tym zakresie zostały zawarte w projekcie uchwały według druku nr 710. Wniosek dotyczący zmiany północnej granicy Okręgu Chełmińskie jest nowy, zostanie przedstawiony Komisji na najbliższym posiedzeniu.</w:t>
            </w:r>
          </w:p>
        </w:tc>
      </w:tr>
      <w:tr w:rsidR="00051BED" w:rsidRPr="00484C52" w:rsidTr="006B249C">
        <w:trPr>
          <w:trHeight w:val="632"/>
          <w:jc w:val="center"/>
        </w:trPr>
        <w:tc>
          <w:tcPr>
            <w:tcW w:w="13652" w:type="dxa"/>
            <w:gridSpan w:val="4"/>
            <w:tcBorders>
              <w:top w:val="single" w:sz="4" w:space="0" w:color="000000"/>
              <w:left w:val="single" w:sz="4" w:space="0" w:color="000000"/>
              <w:bottom w:val="single" w:sz="4" w:space="0" w:color="000000"/>
              <w:right w:val="single" w:sz="4" w:space="0" w:color="auto"/>
            </w:tcBorders>
            <w:shd w:val="clear" w:color="auto" w:fill="auto"/>
            <w:vAlign w:val="center"/>
          </w:tcPr>
          <w:p w:rsidR="00051BED" w:rsidRPr="00481496" w:rsidRDefault="00051BED" w:rsidP="00051BED">
            <w:pPr>
              <w:snapToGrid w:val="0"/>
              <w:spacing w:after="0" w:line="100" w:lineRule="atLeast"/>
              <w:jc w:val="center"/>
              <w:rPr>
                <w:rFonts w:asciiTheme="minorHAnsi" w:hAnsiTheme="minorHAnsi"/>
                <w:b/>
              </w:rPr>
            </w:pPr>
            <w:r w:rsidRPr="00481496">
              <w:rPr>
                <w:rFonts w:asciiTheme="minorHAnsi" w:hAnsiTheme="minorHAnsi"/>
                <w:b/>
              </w:rPr>
              <w:lastRenderedPageBreak/>
              <w:t>Uwaga nr 6</w:t>
            </w:r>
          </w:p>
        </w:tc>
      </w:tr>
      <w:tr w:rsidR="00051BED" w:rsidRPr="00484C52" w:rsidTr="006B249C">
        <w:trPr>
          <w:trHeight w:val="711"/>
          <w:jc w:val="center"/>
        </w:trPr>
        <w:tc>
          <w:tcPr>
            <w:tcW w:w="3587" w:type="dxa"/>
            <w:tcBorders>
              <w:top w:val="single" w:sz="4" w:space="0" w:color="000000"/>
              <w:left w:val="single" w:sz="4" w:space="0" w:color="000000"/>
              <w:bottom w:val="single" w:sz="4" w:space="0" w:color="000000"/>
            </w:tcBorders>
            <w:shd w:val="clear" w:color="auto" w:fill="auto"/>
          </w:tcPr>
          <w:p w:rsidR="00051BED" w:rsidRPr="00481496" w:rsidRDefault="00051BED" w:rsidP="00051BED">
            <w:pPr>
              <w:snapToGrid w:val="0"/>
              <w:spacing w:after="0" w:line="100" w:lineRule="atLeast"/>
              <w:rPr>
                <w:rFonts w:asciiTheme="minorHAnsi" w:hAnsiTheme="minorHAnsi"/>
                <w:b/>
                <w:bCs/>
              </w:rPr>
            </w:pPr>
            <w:r w:rsidRPr="00481496">
              <w:rPr>
                <w:rFonts w:asciiTheme="minorHAnsi" w:hAnsiTheme="minorHAnsi"/>
                <w:bCs/>
              </w:rPr>
              <w:t xml:space="preserve">Staromiejskie, Chełmińskie, </w:t>
            </w:r>
            <w:proofErr w:type="spellStart"/>
            <w:r w:rsidRPr="00481496">
              <w:rPr>
                <w:rFonts w:asciiTheme="minorHAnsi" w:hAnsiTheme="minorHAnsi"/>
                <w:bCs/>
              </w:rPr>
              <w:t>Podgórz</w:t>
            </w:r>
            <w:proofErr w:type="spellEnd"/>
            <w:r w:rsidRPr="00481496">
              <w:rPr>
                <w:rFonts w:asciiTheme="minorHAnsi" w:hAnsiTheme="minorHAnsi"/>
                <w:bCs/>
              </w:rPr>
              <w:t xml:space="preserve">, Stawki, </w:t>
            </w:r>
            <w:proofErr w:type="spellStart"/>
            <w:r w:rsidRPr="00481496">
              <w:rPr>
                <w:rFonts w:asciiTheme="minorHAnsi" w:hAnsiTheme="minorHAnsi"/>
                <w:bCs/>
              </w:rPr>
              <w:t>Rudak</w:t>
            </w:r>
            <w:proofErr w:type="spellEnd"/>
          </w:p>
        </w:tc>
        <w:tc>
          <w:tcPr>
            <w:tcW w:w="3827" w:type="dxa"/>
            <w:tcBorders>
              <w:top w:val="single" w:sz="4" w:space="0" w:color="000000"/>
              <w:left w:val="single" w:sz="4" w:space="0" w:color="000000"/>
              <w:bottom w:val="single" w:sz="4" w:space="0" w:color="000000"/>
              <w:right w:val="single" w:sz="4" w:space="0" w:color="auto"/>
            </w:tcBorders>
            <w:shd w:val="clear" w:color="auto" w:fill="auto"/>
          </w:tcPr>
          <w:p w:rsidR="00051BED" w:rsidRPr="00481496" w:rsidRDefault="00051BED" w:rsidP="00051BED">
            <w:pPr>
              <w:snapToGrid w:val="0"/>
              <w:spacing w:after="0" w:line="100" w:lineRule="atLeast"/>
              <w:rPr>
                <w:rFonts w:asciiTheme="minorHAnsi" w:hAnsiTheme="minorHAnsi"/>
              </w:rPr>
            </w:pPr>
            <w:r w:rsidRPr="00481496">
              <w:rPr>
                <w:rFonts w:asciiTheme="minorHAnsi" w:hAnsiTheme="minorHAnsi"/>
              </w:rPr>
              <w:t xml:space="preserve">Uzasadnienie „w związku z licznymi wnioskami mieszkańców zaproponowano przesunięcie granic (…)” wskazuje albo na brak uzasadnienia merytorycznego dla proponowanych zmian. Ciężko się odnosić do projektu uchwały z tak skandalicznym uzasadnieniem. Komisja nie przedstawiła żadnych danych. </w:t>
            </w:r>
          </w:p>
          <w:p w:rsidR="00051BED" w:rsidRPr="00481496" w:rsidRDefault="00051BED" w:rsidP="00051BED">
            <w:pPr>
              <w:snapToGrid w:val="0"/>
              <w:spacing w:after="0" w:line="100" w:lineRule="atLeast"/>
              <w:rPr>
                <w:rFonts w:asciiTheme="minorHAnsi" w:hAnsiTheme="minorHAnsi"/>
              </w:rPr>
            </w:pPr>
          </w:p>
        </w:tc>
        <w:tc>
          <w:tcPr>
            <w:tcW w:w="3218" w:type="dxa"/>
            <w:tcBorders>
              <w:top w:val="single" w:sz="4" w:space="0" w:color="auto"/>
              <w:left w:val="single" w:sz="4" w:space="0" w:color="auto"/>
              <w:bottom w:val="single" w:sz="4" w:space="0" w:color="auto"/>
              <w:right w:val="single" w:sz="4" w:space="0" w:color="auto"/>
            </w:tcBorders>
            <w:shd w:val="clear" w:color="auto" w:fill="auto"/>
          </w:tcPr>
          <w:p w:rsidR="00051BED" w:rsidRPr="00481496" w:rsidRDefault="00051BED" w:rsidP="00051BED">
            <w:pPr>
              <w:snapToGrid w:val="0"/>
              <w:spacing w:after="0" w:line="100" w:lineRule="atLeast"/>
              <w:rPr>
                <w:rFonts w:asciiTheme="minorHAnsi" w:hAnsiTheme="minorHAnsi"/>
              </w:rPr>
            </w:pPr>
            <w:r w:rsidRPr="00481496">
              <w:rPr>
                <w:rFonts w:asciiTheme="minorHAnsi" w:hAnsiTheme="minorHAnsi"/>
              </w:rPr>
              <w:t xml:space="preserve">Uzasadnienie „w związku z licznymi wnioskami mieszkańców zaproponowano przesunięcie granic (…)” wskazuje albo na brak uzasadnienia merytorycznego dla proponowanych zmian. Ciężko się odnosić do projektu uchwały z tak skandalicznym uzasadnieniem. Komisja nie przedstawiła żadnych danych. </w:t>
            </w:r>
          </w:p>
        </w:tc>
        <w:tc>
          <w:tcPr>
            <w:tcW w:w="3020" w:type="dxa"/>
            <w:tcBorders>
              <w:top w:val="single" w:sz="4" w:space="0" w:color="000000"/>
              <w:left w:val="single" w:sz="4" w:space="0" w:color="000000"/>
              <w:bottom w:val="single" w:sz="4" w:space="0" w:color="000000"/>
              <w:right w:val="single" w:sz="4" w:space="0" w:color="auto"/>
            </w:tcBorders>
          </w:tcPr>
          <w:p w:rsidR="00051BED" w:rsidRPr="00481496" w:rsidRDefault="0035556A" w:rsidP="00051BED">
            <w:pPr>
              <w:snapToGrid w:val="0"/>
              <w:spacing w:after="0" w:line="100" w:lineRule="atLeast"/>
              <w:rPr>
                <w:rFonts w:asciiTheme="minorHAnsi" w:hAnsiTheme="minorHAnsi"/>
              </w:rPr>
            </w:pPr>
            <w:r>
              <w:rPr>
                <w:rFonts w:asciiTheme="minorHAnsi" w:hAnsiTheme="minorHAnsi"/>
              </w:rPr>
              <w:t xml:space="preserve">Dziękujemy za zgłoszoną opinię. </w:t>
            </w:r>
          </w:p>
        </w:tc>
      </w:tr>
      <w:tr w:rsidR="00051BED" w:rsidRPr="00484C52" w:rsidTr="006B249C">
        <w:trPr>
          <w:trHeight w:val="711"/>
          <w:jc w:val="center"/>
        </w:trPr>
        <w:tc>
          <w:tcPr>
            <w:tcW w:w="3587" w:type="dxa"/>
            <w:tcBorders>
              <w:top w:val="single" w:sz="4" w:space="0" w:color="000000"/>
              <w:left w:val="single" w:sz="4" w:space="0" w:color="000000"/>
              <w:bottom w:val="single" w:sz="4" w:space="0" w:color="000000"/>
            </w:tcBorders>
            <w:shd w:val="clear" w:color="auto" w:fill="auto"/>
          </w:tcPr>
          <w:p w:rsidR="00051BED" w:rsidRPr="00481496" w:rsidRDefault="00051BED" w:rsidP="00051BED">
            <w:pPr>
              <w:snapToGrid w:val="0"/>
              <w:spacing w:after="0" w:line="100" w:lineRule="atLeast"/>
              <w:rPr>
                <w:rFonts w:asciiTheme="minorHAnsi" w:hAnsiTheme="minorHAnsi"/>
              </w:rPr>
            </w:pPr>
            <w:r w:rsidRPr="00481496">
              <w:rPr>
                <w:rFonts w:asciiTheme="minorHAnsi" w:hAnsiTheme="minorHAnsi"/>
                <w:bCs/>
              </w:rPr>
              <w:t>Chełmińskie</w:t>
            </w:r>
          </w:p>
        </w:tc>
        <w:tc>
          <w:tcPr>
            <w:tcW w:w="3827" w:type="dxa"/>
            <w:tcBorders>
              <w:top w:val="single" w:sz="4" w:space="0" w:color="000000"/>
              <w:left w:val="single" w:sz="4" w:space="0" w:color="000000"/>
              <w:bottom w:val="single" w:sz="4" w:space="0" w:color="000000"/>
              <w:right w:val="single" w:sz="4" w:space="0" w:color="auto"/>
            </w:tcBorders>
            <w:shd w:val="clear" w:color="auto" w:fill="auto"/>
          </w:tcPr>
          <w:p w:rsidR="00051BED" w:rsidRPr="00481496" w:rsidRDefault="00051BED" w:rsidP="00051BED">
            <w:pPr>
              <w:snapToGrid w:val="0"/>
              <w:spacing w:after="0" w:line="100" w:lineRule="atLeast"/>
              <w:rPr>
                <w:rFonts w:asciiTheme="minorHAnsi" w:hAnsiTheme="minorHAnsi"/>
              </w:rPr>
            </w:pPr>
            <w:r w:rsidRPr="00481496">
              <w:rPr>
                <w:rFonts w:asciiTheme="minorHAnsi" w:hAnsiTheme="minorHAnsi"/>
              </w:rPr>
              <w:t>Rada Okręgu obarczona zbyt dużym obszarem działania. Należy wydzielić nowy okręg.</w:t>
            </w:r>
          </w:p>
        </w:tc>
        <w:tc>
          <w:tcPr>
            <w:tcW w:w="3218" w:type="dxa"/>
            <w:tcBorders>
              <w:top w:val="single" w:sz="4" w:space="0" w:color="auto"/>
              <w:left w:val="single" w:sz="4" w:space="0" w:color="auto"/>
              <w:bottom w:val="single" w:sz="4" w:space="0" w:color="auto"/>
              <w:right w:val="single" w:sz="4" w:space="0" w:color="auto"/>
            </w:tcBorders>
            <w:shd w:val="clear" w:color="auto" w:fill="auto"/>
          </w:tcPr>
          <w:p w:rsidR="00051BED" w:rsidRPr="00481496" w:rsidRDefault="00051BED" w:rsidP="00051BED">
            <w:pPr>
              <w:snapToGrid w:val="0"/>
              <w:spacing w:after="0" w:line="100" w:lineRule="atLeast"/>
              <w:rPr>
                <w:rFonts w:asciiTheme="minorHAnsi" w:hAnsiTheme="minorHAnsi"/>
              </w:rPr>
            </w:pPr>
            <w:r w:rsidRPr="00481496">
              <w:rPr>
                <w:rFonts w:asciiTheme="minorHAnsi" w:hAnsiTheme="minorHAnsi"/>
              </w:rPr>
              <w:t xml:space="preserve">Rada Okręgu obarczona zbyt dużym obszarem działania.  Tworzenie okręgu niezgodnie z przyjętymi zasadami m.in. poczuciem przynależności do danego okręgu. </w:t>
            </w:r>
          </w:p>
        </w:tc>
        <w:tc>
          <w:tcPr>
            <w:tcW w:w="3020" w:type="dxa"/>
            <w:tcBorders>
              <w:top w:val="single" w:sz="4" w:space="0" w:color="000000"/>
              <w:left w:val="single" w:sz="4" w:space="0" w:color="000000"/>
              <w:bottom w:val="single" w:sz="4" w:space="0" w:color="000000"/>
              <w:right w:val="single" w:sz="4" w:space="0" w:color="auto"/>
            </w:tcBorders>
          </w:tcPr>
          <w:p w:rsidR="00051BED" w:rsidRPr="00481496" w:rsidRDefault="0035556A" w:rsidP="00051BED">
            <w:pPr>
              <w:snapToGrid w:val="0"/>
              <w:spacing w:after="0" w:line="100" w:lineRule="atLeast"/>
              <w:rPr>
                <w:rFonts w:asciiTheme="minorHAnsi" w:hAnsiTheme="minorHAnsi"/>
              </w:rPr>
            </w:pPr>
            <w:r>
              <w:rPr>
                <w:rFonts w:asciiTheme="minorHAnsi" w:hAnsiTheme="minorHAnsi"/>
              </w:rPr>
              <w:t xml:space="preserve">Dziękujemy za zgłoszoną opinię. </w:t>
            </w:r>
          </w:p>
        </w:tc>
      </w:tr>
      <w:tr w:rsidR="00051BED" w:rsidRPr="00484C52" w:rsidTr="006B249C">
        <w:trPr>
          <w:trHeight w:val="584"/>
          <w:jc w:val="center"/>
        </w:trPr>
        <w:tc>
          <w:tcPr>
            <w:tcW w:w="3587" w:type="dxa"/>
            <w:tcBorders>
              <w:top w:val="single" w:sz="4" w:space="0" w:color="000000"/>
              <w:left w:val="single" w:sz="4" w:space="0" w:color="000000"/>
              <w:bottom w:val="single" w:sz="4" w:space="0" w:color="000000"/>
            </w:tcBorders>
            <w:shd w:val="clear" w:color="auto" w:fill="auto"/>
          </w:tcPr>
          <w:p w:rsidR="00051BED" w:rsidRPr="00481496" w:rsidRDefault="00051BED" w:rsidP="00051BED">
            <w:pPr>
              <w:snapToGrid w:val="0"/>
              <w:spacing w:after="0" w:line="100" w:lineRule="atLeast"/>
              <w:rPr>
                <w:rFonts w:asciiTheme="minorHAnsi" w:hAnsiTheme="minorHAnsi"/>
              </w:rPr>
            </w:pPr>
            <w:r w:rsidRPr="00481496">
              <w:rPr>
                <w:rFonts w:asciiTheme="minorHAnsi" w:hAnsiTheme="minorHAnsi"/>
              </w:rPr>
              <w:t>Staromiejskie</w:t>
            </w:r>
          </w:p>
        </w:tc>
        <w:tc>
          <w:tcPr>
            <w:tcW w:w="3827" w:type="dxa"/>
            <w:tcBorders>
              <w:top w:val="single" w:sz="4" w:space="0" w:color="000000"/>
              <w:left w:val="single" w:sz="4" w:space="0" w:color="000000"/>
              <w:bottom w:val="single" w:sz="4" w:space="0" w:color="000000"/>
              <w:right w:val="single" w:sz="4" w:space="0" w:color="auto"/>
            </w:tcBorders>
            <w:shd w:val="clear" w:color="auto" w:fill="auto"/>
          </w:tcPr>
          <w:p w:rsidR="00051BED" w:rsidRPr="00481496" w:rsidRDefault="00051BED" w:rsidP="00051BED">
            <w:pPr>
              <w:snapToGrid w:val="0"/>
              <w:spacing w:after="0" w:line="100" w:lineRule="atLeast"/>
              <w:rPr>
                <w:rFonts w:asciiTheme="minorHAnsi" w:hAnsiTheme="minorHAnsi"/>
              </w:rPr>
            </w:pPr>
            <w:r w:rsidRPr="00481496">
              <w:rPr>
                <w:rFonts w:asciiTheme="minorHAnsi" w:hAnsiTheme="minorHAnsi"/>
              </w:rPr>
              <w:t xml:space="preserve">Obszar rozbieżny z obszarem Biura Centrum Miasta Toruń </w:t>
            </w:r>
          </w:p>
        </w:tc>
        <w:tc>
          <w:tcPr>
            <w:tcW w:w="3218" w:type="dxa"/>
            <w:tcBorders>
              <w:top w:val="single" w:sz="4" w:space="0" w:color="auto"/>
              <w:left w:val="single" w:sz="4" w:space="0" w:color="auto"/>
              <w:bottom w:val="single" w:sz="4" w:space="0" w:color="auto"/>
              <w:right w:val="single" w:sz="4" w:space="0" w:color="auto"/>
            </w:tcBorders>
            <w:shd w:val="clear" w:color="auto" w:fill="auto"/>
          </w:tcPr>
          <w:p w:rsidR="00051BED" w:rsidRPr="00481496" w:rsidRDefault="00051BED" w:rsidP="00051BED">
            <w:pPr>
              <w:snapToGrid w:val="0"/>
              <w:spacing w:after="0" w:line="100" w:lineRule="atLeast"/>
              <w:rPr>
                <w:rFonts w:asciiTheme="minorHAnsi" w:hAnsiTheme="minorHAnsi"/>
              </w:rPr>
            </w:pPr>
          </w:p>
        </w:tc>
        <w:tc>
          <w:tcPr>
            <w:tcW w:w="3020" w:type="dxa"/>
            <w:tcBorders>
              <w:top w:val="single" w:sz="4" w:space="0" w:color="000000"/>
              <w:left w:val="single" w:sz="4" w:space="0" w:color="000000"/>
              <w:bottom w:val="single" w:sz="4" w:space="0" w:color="000000"/>
              <w:right w:val="single" w:sz="4" w:space="0" w:color="auto"/>
            </w:tcBorders>
          </w:tcPr>
          <w:p w:rsidR="00051BED" w:rsidRPr="00481496" w:rsidRDefault="0035556A" w:rsidP="00051BED">
            <w:pPr>
              <w:snapToGrid w:val="0"/>
              <w:spacing w:after="0" w:line="100" w:lineRule="atLeast"/>
              <w:rPr>
                <w:rFonts w:asciiTheme="minorHAnsi" w:hAnsiTheme="minorHAnsi"/>
              </w:rPr>
            </w:pPr>
            <w:r>
              <w:rPr>
                <w:rFonts w:asciiTheme="minorHAnsi" w:hAnsiTheme="minorHAnsi"/>
              </w:rPr>
              <w:t xml:space="preserve">Dziękujemy za zgłoszoną opinię. </w:t>
            </w:r>
          </w:p>
        </w:tc>
      </w:tr>
      <w:tr w:rsidR="00051BED" w:rsidRPr="00484C52" w:rsidTr="006B249C">
        <w:trPr>
          <w:trHeight w:val="470"/>
          <w:jc w:val="center"/>
        </w:trPr>
        <w:tc>
          <w:tcPr>
            <w:tcW w:w="13652" w:type="dxa"/>
            <w:gridSpan w:val="4"/>
            <w:tcBorders>
              <w:top w:val="single" w:sz="4" w:space="0" w:color="000000"/>
              <w:left w:val="single" w:sz="4" w:space="0" w:color="000000"/>
              <w:bottom w:val="single" w:sz="4" w:space="0" w:color="000000"/>
              <w:right w:val="single" w:sz="4" w:space="0" w:color="auto"/>
            </w:tcBorders>
            <w:shd w:val="clear" w:color="auto" w:fill="auto"/>
            <w:vAlign w:val="center"/>
          </w:tcPr>
          <w:p w:rsidR="00051BED" w:rsidRPr="00481496" w:rsidRDefault="00051BED" w:rsidP="00051BED">
            <w:pPr>
              <w:snapToGrid w:val="0"/>
              <w:spacing w:after="0" w:line="100" w:lineRule="atLeast"/>
              <w:jc w:val="center"/>
              <w:rPr>
                <w:rFonts w:asciiTheme="minorHAnsi" w:hAnsiTheme="minorHAnsi"/>
                <w:b/>
              </w:rPr>
            </w:pPr>
            <w:r w:rsidRPr="00481496">
              <w:rPr>
                <w:rFonts w:asciiTheme="minorHAnsi" w:hAnsiTheme="minorHAnsi"/>
                <w:b/>
              </w:rPr>
              <w:t>Uwaga nr 7</w:t>
            </w:r>
          </w:p>
        </w:tc>
      </w:tr>
      <w:tr w:rsidR="00051BED" w:rsidRPr="00484C52" w:rsidTr="006B249C">
        <w:trPr>
          <w:trHeight w:val="711"/>
          <w:jc w:val="center"/>
        </w:trPr>
        <w:tc>
          <w:tcPr>
            <w:tcW w:w="3587" w:type="dxa"/>
            <w:tcBorders>
              <w:top w:val="single" w:sz="4" w:space="0" w:color="000000"/>
              <w:left w:val="single" w:sz="4" w:space="0" w:color="000000"/>
              <w:bottom w:val="single" w:sz="4" w:space="0" w:color="000000"/>
            </w:tcBorders>
            <w:shd w:val="clear" w:color="auto" w:fill="auto"/>
          </w:tcPr>
          <w:p w:rsidR="00051BED" w:rsidRPr="00481496" w:rsidRDefault="00051BED" w:rsidP="00051BED">
            <w:pPr>
              <w:snapToGrid w:val="0"/>
              <w:spacing w:after="0" w:line="100" w:lineRule="atLeast"/>
              <w:rPr>
                <w:rFonts w:asciiTheme="minorHAnsi" w:hAnsiTheme="minorHAnsi"/>
              </w:rPr>
            </w:pPr>
            <w:r w:rsidRPr="00481496">
              <w:rPr>
                <w:rFonts w:asciiTheme="minorHAnsi" w:hAnsiTheme="minorHAnsi"/>
              </w:rPr>
              <w:t>Bydgoskie</w:t>
            </w:r>
          </w:p>
        </w:tc>
        <w:tc>
          <w:tcPr>
            <w:tcW w:w="3827" w:type="dxa"/>
            <w:tcBorders>
              <w:top w:val="single" w:sz="4" w:space="0" w:color="000000"/>
              <w:left w:val="single" w:sz="4" w:space="0" w:color="000000"/>
              <w:bottom w:val="single" w:sz="4" w:space="0" w:color="000000"/>
              <w:right w:val="single" w:sz="4" w:space="0" w:color="auto"/>
            </w:tcBorders>
            <w:shd w:val="clear" w:color="auto" w:fill="auto"/>
          </w:tcPr>
          <w:p w:rsidR="00051BED" w:rsidRPr="00481496" w:rsidRDefault="00051BED" w:rsidP="00051BED">
            <w:pPr>
              <w:snapToGrid w:val="0"/>
              <w:spacing w:after="0" w:line="100" w:lineRule="atLeast"/>
              <w:rPr>
                <w:rFonts w:asciiTheme="minorHAnsi" w:hAnsiTheme="minorHAnsi"/>
              </w:rPr>
            </w:pPr>
            <w:r w:rsidRPr="00481496">
              <w:rPr>
                <w:rFonts w:asciiTheme="minorHAnsi" w:hAnsiTheme="minorHAnsi"/>
              </w:rPr>
              <w:t>Okręg powinien zostać podzielony przynajmniej wg granic historycznych na Bydgoskie Przedmieście i Bielany</w:t>
            </w:r>
          </w:p>
        </w:tc>
        <w:tc>
          <w:tcPr>
            <w:tcW w:w="3218" w:type="dxa"/>
            <w:tcBorders>
              <w:top w:val="single" w:sz="4" w:space="0" w:color="auto"/>
              <w:left w:val="single" w:sz="4" w:space="0" w:color="auto"/>
              <w:bottom w:val="single" w:sz="4" w:space="0" w:color="auto"/>
              <w:right w:val="single" w:sz="4" w:space="0" w:color="auto"/>
            </w:tcBorders>
            <w:shd w:val="clear" w:color="auto" w:fill="auto"/>
          </w:tcPr>
          <w:p w:rsidR="00051BED" w:rsidRPr="00481496" w:rsidRDefault="00051BED" w:rsidP="00051BED">
            <w:pPr>
              <w:snapToGrid w:val="0"/>
              <w:spacing w:after="0" w:line="100" w:lineRule="atLeast"/>
              <w:rPr>
                <w:rFonts w:asciiTheme="minorHAnsi" w:hAnsiTheme="minorHAnsi"/>
              </w:rPr>
            </w:pPr>
            <w:r w:rsidRPr="00481496">
              <w:rPr>
                <w:rFonts w:asciiTheme="minorHAnsi" w:hAnsiTheme="minorHAnsi"/>
              </w:rPr>
              <w:t xml:space="preserve">Okręg jest za duży, by do wszystkich mieszkańców dotarła rada okręgu, która działa na zasadach wolontariatu i nie ma takich możliwości, jak Urząd Miasta promocji działań i projektów. Okręg jest za duży, by każdy jego mieszkaniec miał wystarczająco blisko na </w:t>
            </w:r>
            <w:r w:rsidRPr="00481496">
              <w:rPr>
                <w:rFonts w:asciiTheme="minorHAnsi" w:hAnsiTheme="minorHAnsi"/>
              </w:rPr>
              <w:lastRenderedPageBreak/>
              <w:t>spotkanie rady, która działa w punkcie oddalonym o 1 h drogi od wielu domostw mieszkańców tego okręgu!</w:t>
            </w:r>
          </w:p>
          <w:p w:rsidR="00051BED" w:rsidRPr="00481496" w:rsidRDefault="00051BED" w:rsidP="00051BED">
            <w:pPr>
              <w:snapToGrid w:val="0"/>
              <w:spacing w:after="0" w:line="100" w:lineRule="atLeast"/>
              <w:rPr>
                <w:rFonts w:asciiTheme="minorHAnsi" w:hAnsiTheme="minorHAnsi"/>
              </w:rPr>
            </w:pPr>
            <w:r w:rsidRPr="00481496">
              <w:rPr>
                <w:rFonts w:asciiTheme="minorHAnsi" w:hAnsiTheme="minorHAnsi"/>
              </w:rPr>
              <w:t>Co przyniesie zmiana - partycypację w życiu dzielnicy i miasta wielu mieszkańców.</w:t>
            </w:r>
          </w:p>
        </w:tc>
        <w:tc>
          <w:tcPr>
            <w:tcW w:w="3020" w:type="dxa"/>
            <w:tcBorders>
              <w:top w:val="single" w:sz="4" w:space="0" w:color="000000"/>
              <w:left w:val="single" w:sz="4" w:space="0" w:color="000000"/>
              <w:bottom w:val="single" w:sz="4" w:space="0" w:color="000000"/>
              <w:right w:val="single" w:sz="4" w:space="0" w:color="auto"/>
            </w:tcBorders>
          </w:tcPr>
          <w:p w:rsidR="00051BED" w:rsidRPr="00481496" w:rsidRDefault="0001782C" w:rsidP="0001782C">
            <w:pPr>
              <w:snapToGrid w:val="0"/>
              <w:spacing w:after="0" w:line="100" w:lineRule="atLeast"/>
              <w:rPr>
                <w:rFonts w:asciiTheme="minorHAnsi" w:hAnsiTheme="minorHAnsi"/>
              </w:rPr>
            </w:pPr>
            <w:r w:rsidRPr="00D67882">
              <w:lastRenderedPageBreak/>
              <w:t xml:space="preserve">Wniosek w przedmiotowym zakresie był rozpatrywany na posiedzeniu w dniu 4 grudnia 2020r. </w:t>
            </w:r>
            <w:r w:rsidR="00051BED" w:rsidRPr="00D67882">
              <w:rPr>
                <w:rFonts w:asciiTheme="minorHAnsi" w:hAnsiTheme="minorHAnsi"/>
              </w:rPr>
              <w:t>Komisja nie zdecydowała się na podział Okręgu Bydgoskie.</w:t>
            </w:r>
          </w:p>
        </w:tc>
      </w:tr>
      <w:tr w:rsidR="00051BED" w:rsidRPr="00484C52" w:rsidTr="006B249C">
        <w:trPr>
          <w:trHeight w:val="711"/>
          <w:jc w:val="center"/>
        </w:trPr>
        <w:tc>
          <w:tcPr>
            <w:tcW w:w="3587" w:type="dxa"/>
            <w:tcBorders>
              <w:top w:val="single" w:sz="4" w:space="0" w:color="000000"/>
              <w:left w:val="single" w:sz="4" w:space="0" w:color="000000"/>
              <w:bottom w:val="single" w:sz="4" w:space="0" w:color="000000"/>
            </w:tcBorders>
            <w:shd w:val="clear" w:color="auto" w:fill="auto"/>
          </w:tcPr>
          <w:p w:rsidR="00051BED" w:rsidRPr="00481496" w:rsidRDefault="00051BED" w:rsidP="00051BED">
            <w:pPr>
              <w:snapToGrid w:val="0"/>
              <w:spacing w:after="0" w:line="100" w:lineRule="atLeast"/>
              <w:rPr>
                <w:rFonts w:asciiTheme="minorHAnsi" w:hAnsiTheme="minorHAnsi"/>
              </w:rPr>
            </w:pPr>
            <w:r w:rsidRPr="00481496">
              <w:rPr>
                <w:rFonts w:asciiTheme="minorHAnsi" w:hAnsiTheme="minorHAnsi"/>
              </w:rPr>
              <w:lastRenderedPageBreak/>
              <w:t>Wrzosy</w:t>
            </w:r>
          </w:p>
        </w:tc>
        <w:tc>
          <w:tcPr>
            <w:tcW w:w="3827" w:type="dxa"/>
            <w:tcBorders>
              <w:top w:val="single" w:sz="4" w:space="0" w:color="000000"/>
              <w:left w:val="single" w:sz="4" w:space="0" w:color="000000"/>
              <w:bottom w:val="single" w:sz="4" w:space="0" w:color="000000"/>
              <w:right w:val="single" w:sz="4" w:space="0" w:color="auto"/>
            </w:tcBorders>
            <w:shd w:val="clear" w:color="auto" w:fill="auto"/>
          </w:tcPr>
          <w:p w:rsidR="00051BED" w:rsidRPr="00481496" w:rsidRDefault="00051BED" w:rsidP="00051BED">
            <w:pPr>
              <w:snapToGrid w:val="0"/>
              <w:spacing w:after="0" w:line="100" w:lineRule="atLeast"/>
              <w:rPr>
                <w:rFonts w:asciiTheme="minorHAnsi" w:hAnsiTheme="minorHAnsi"/>
              </w:rPr>
            </w:pPr>
            <w:r w:rsidRPr="00481496">
              <w:rPr>
                <w:rFonts w:asciiTheme="minorHAnsi" w:hAnsiTheme="minorHAnsi"/>
              </w:rPr>
              <w:t>Z okręgu powinien zostać wydzielony nowy okręg - Jar</w:t>
            </w:r>
          </w:p>
        </w:tc>
        <w:tc>
          <w:tcPr>
            <w:tcW w:w="3218" w:type="dxa"/>
            <w:tcBorders>
              <w:top w:val="single" w:sz="4" w:space="0" w:color="auto"/>
              <w:left w:val="single" w:sz="4" w:space="0" w:color="auto"/>
              <w:bottom w:val="single" w:sz="4" w:space="0" w:color="auto"/>
              <w:right w:val="single" w:sz="4" w:space="0" w:color="auto"/>
            </w:tcBorders>
            <w:shd w:val="clear" w:color="auto" w:fill="auto"/>
          </w:tcPr>
          <w:p w:rsidR="00051BED" w:rsidRPr="00481496" w:rsidRDefault="00051BED" w:rsidP="00051BED">
            <w:pPr>
              <w:snapToGrid w:val="0"/>
              <w:spacing w:after="0" w:line="100" w:lineRule="atLeast"/>
              <w:rPr>
                <w:rFonts w:asciiTheme="minorHAnsi" w:hAnsiTheme="minorHAnsi"/>
              </w:rPr>
            </w:pPr>
            <w:r w:rsidRPr="00481496">
              <w:rPr>
                <w:rFonts w:asciiTheme="minorHAnsi" w:hAnsiTheme="minorHAnsi"/>
              </w:rPr>
              <w:t>Powstaje cała nowa dzielnica i Miasto powinno skorzystać z okazji i energii młodych w większości mieszkańców tej nowej dzielnicy, a także wziąć pod uwagę wolę samych mieszkańców Jaru bycia "gospodarzami" we własnej dzielnicy. Historycznie ta nowa dzielnica nie jest z Wrzosami powiązana. Mieszkańcy mają inne problemy. Jaka będzie odległość dotarcia na zebranie rady, jeśli dla całego nowego Jaru rada będzie obradowała tradycyjnie na Wrzosach? Kto tam dotrze?</w:t>
            </w:r>
          </w:p>
        </w:tc>
        <w:tc>
          <w:tcPr>
            <w:tcW w:w="3020" w:type="dxa"/>
            <w:tcBorders>
              <w:top w:val="single" w:sz="4" w:space="0" w:color="000000"/>
              <w:left w:val="single" w:sz="4" w:space="0" w:color="000000"/>
              <w:bottom w:val="single" w:sz="4" w:space="0" w:color="000000"/>
              <w:right w:val="single" w:sz="4" w:space="0" w:color="auto"/>
            </w:tcBorders>
          </w:tcPr>
          <w:p w:rsidR="00051BED" w:rsidRPr="00481496" w:rsidRDefault="0001782C" w:rsidP="0001782C">
            <w:pPr>
              <w:snapToGrid w:val="0"/>
              <w:spacing w:after="0" w:line="100" w:lineRule="atLeast"/>
              <w:rPr>
                <w:rFonts w:asciiTheme="minorHAnsi" w:hAnsiTheme="minorHAnsi"/>
              </w:rPr>
            </w:pPr>
            <w:r w:rsidRPr="006B249C">
              <w:t xml:space="preserve">Wniosek w przedmiotowym zakresie był rozpatrywany na posiedzeniu w dniu 4 grudnia 2020r. </w:t>
            </w:r>
            <w:r w:rsidR="00051BED" w:rsidRPr="006B249C">
              <w:rPr>
                <w:rFonts w:asciiTheme="minorHAnsi" w:hAnsiTheme="minorHAnsi"/>
              </w:rPr>
              <w:t>Komisja nie zdecydowała się na utworzenie nowej jednostki pomocniczej.</w:t>
            </w:r>
          </w:p>
        </w:tc>
      </w:tr>
    </w:tbl>
    <w:p w:rsidR="00051BED" w:rsidRDefault="00051BED" w:rsidP="00051BED"/>
    <w:p w:rsidR="00051BED" w:rsidRPr="00484C52" w:rsidRDefault="00051BED" w:rsidP="00623D93">
      <w:pPr>
        <w:pStyle w:val="HTML-wstpniesformatowany"/>
        <w:shd w:val="clear" w:color="auto" w:fill="FFFFFF"/>
        <w:tabs>
          <w:tab w:val="clear" w:pos="2748"/>
        </w:tabs>
        <w:rPr>
          <w:rFonts w:asciiTheme="minorHAnsi" w:hAnsiTheme="minorHAnsi" w:cs="Calibri"/>
          <w:b/>
          <w:color w:val="00B0F0"/>
          <w:sz w:val="24"/>
          <w:szCs w:val="24"/>
        </w:rPr>
        <w:sectPr w:rsidR="00051BED" w:rsidRPr="00484C52" w:rsidSect="008A0641">
          <w:pgSz w:w="16838" w:h="11906" w:orient="landscape" w:code="9"/>
          <w:pgMar w:top="1418" w:right="1418" w:bottom="1418" w:left="902" w:header="709" w:footer="709" w:gutter="0"/>
          <w:pgBorders w:offsetFrom="page">
            <w:top w:val="single" w:sz="4" w:space="24" w:color="00CCFF"/>
            <w:left w:val="single" w:sz="4" w:space="24" w:color="00CCFF"/>
            <w:bottom w:val="single" w:sz="4" w:space="24" w:color="00CCFF"/>
            <w:right w:val="single" w:sz="4" w:space="24" w:color="00CCFF"/>
          </w:pgBorders>
          <w:cols w:space="708"/>
          <w:docGrid w:linePitch="360"/>
        </w:sectPr>
      </w:pPr>
    </w:p>
    <w:p w:rsidR="00E26B43" w:rsidRDefault="00E26B43" w:rsidP="00623D93">
      <w:pPr>
        <w:pStyle w:val="HTML-wstpniesformatowany"/>
        <w:shd w:val="clear" w:color="auto" w:fill="FFFFFF"/>
        <w:tabs>
          <w:tab w:val="clear" w:pos="2748"/>
        </w:tabs>
        <w:rPr>
          <w:rFonts w:ascii="Calibri" w:hAnsi="Calibri" w:cs="Calibri"/>
          <w:sz w:val="22"/>
          <w:szCs w:val="22"/>
        </w:rPr>
      </w:pPr>
    </w:p>
    <w:p w:rsidR="00E26B43" w:rsidRDefault="00E26B43" w:rsidP="00623D93">
      <w:pPr>
        <w:pStyle w:val="HTML-wstpniesformatowany"/>
        <w:shd w:val="clear" w:color="auto" w:fill="FFFFFF"/>
        <w:tabs>
          <w:tab w:val="clear" w:pos="2748"/>
        </w:tabs>
        <w:rPr>
          <w:rFonts w:ascii="Calibri" w:hAnsi="Calibri" w:cs="Calibri"/>
          <w:sz w:val="22"/>
          <w:szCs w:val="22"/>
        </w:rPr>
      </w:pPr>
    </w:p>
    <w:tbl>
      <w:tblPr>
        <w:tblW w:w="0" w:type="auto"/>
        <w:tblInd w:w="108" w:type="dxa"/>
        <w:tblLook w:val="00A0"/>
      </w:tblPr>
      <w:tblGrid>
        <w:gridCol w:w="952"/>
        <w:gridCol w:w="1899"/>
        <w:gridCol w:w="6327"/>
      </w:tblGrid>
      <w:tr w:rsidR="00820FAA" w:rsidRPr="00F46EC9" w:rsidTr="00443744">
        <w:tc>
          <w:tcPr>
            <w:tcW w:w="952" w:type="dxa"/>
          </w:tcPr>
          <w:p w:rsidR="002649F5" w:rsidRPr="00F46EC9" w:rsidRDefault="0007181D" w:rsidP="00F46EC9">
            <w:pPr>
              <w:shd w:val="clear" w:color="auto" w:fill="FFFFFF"/>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color w:val="00B0F0"/>
                <w:lang w:eastAsia="pl-PL"/>
              </w:rPr>
            </w:pPr>
            <w:r>
              <w:rPr>
                <w:noProof/>
                <w:lang w:eastAsia="pl-PL"/>
              </w:rPr>
              <w:drawing>
                <wp:anchor distT="0" distB="7366" distL="175260" distR="182626" simplePos="0" relativeHeight="251657216" behindDoc="1" locked="0" layoutInCell="1" allowOverlap="1">
                  <wp:simplePos x="0" y="0"/>
                  <wp:positionH relativeFrom="margin">
                    <wp:posOffset>86360</wp:posOffset>
                  </wp:positionH>
                  <wp:positionV relativeFrom="margin">
                    <wp:posOffset>120015</wp:posOffset>
                  </wp:positionV>
                  <wp:extent cx="298450" cy="420370"/>
                  <wp:effectExtent l="19050" t="0" r="6350" b="0"/>
                  <wp:wrapSquare wrapText="bothSides"/>
                  <wp:docPr id="19" name="Obraz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8"/>
                          <pic:cNvPicPr>
                            <a:picLocks noChangeArrowheads="1"/>
                          </pic:cNvPicPr>
                        </pic:nvPicPr>
                        <pic:blipFill>
                          <a:blip r:embed="rId20" cstate="print"/>
                          <a:srcRect/>
                          <a:stretch>
                            <a:fillRect/>
                          </a:stretch>
                        </pic:blipFill>
                        <pic:spPr bwMode="auto">
                          <a:xfrm>
                            <a:off x="0" y="0"/>
                            <a:ext cx="298450" cy="420370"/>
                          </a:xfrm>
                          <a:prstGeom prst="rect">
                            <a:avLst/>
                          </a:prstGeom>
                          <a:noFill/>
                        </pic:spPr>
                      </pic:pic>
                    </a:graphicData>
                  </a:graphic>
                </wp:anchor>
              </w:drawing>
            </w:r>
          </w:p>
        </w:tc>
        <w:tc>
          <w:tcPr>
            <w:tcW w:w="1899" w:type="dxa"/>
          </w:tcPr>
          <w:p w:rsidR="002649F5" w:rsidRPr="00F46EC9" w:rsidRDefault="002649F5" w:rsidP="00DD7261">
            <w:pPr>
              <w:shd w:val="clear" w:color="auto" w:fill="FFFFFF"/>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lang w:eastAsia="pl-PL"/>
              </w:rPr>
            </w:pPr>
          </w:p>
          <w:p w:rsidR="002649F5" w:rsidRPr="00F46EC9" w:rsidRDefault="002649F5" w:rsidP="00DD7261">
            <w:pPr>
              <w:shd w:val="clear" w:color="auto" w:fill="FFFFFF"/>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lang w:eastAsia="pl-PL"/>
              </w:rPr>
            </w:pPr>
            <w:r w:rsidRPr="00F46EC9">
              <w:rPr>
                <w:b/>
                <w:bCs/>
                <w:lang w:eastAsia="pl-PL"/>
              </w:rPr>
              <w:t>Podsumowanie</w:t>
            </w:r>
          </w:p>
          <w:p w:rsidR="002649F5" w:rsidRPr="00F46EC9" w:rsidRDefault="002649F5" w:rsidP="00DD7261">
            <w:pPr>
              <w:shd w:val="clear" w:color="auto" w:fill="FFFFFF"/>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lang w:eastAsia="pl-PL"/>
              </w:rPr>
            </w:pPr>
          </w:p>
        </w:tc>
        <w:tc>
          <w:tcPr>
            <w:tcW w:w="6327" w:type="dxa"/>
          </w:tcPr>
          <w:p w:rsidR="00040DD0" w:rsidRPr="00040DD0" w:rsidRDefault="00777D37" w:rsidP="00B3586C">
            <w:pPr>
              <w:pStyle w:val="NormalnyWeb"/>
              <w:spacing w:before="0" w:beforeAutospacing="0" w:after="0" w:afterAutospacing="0"/>
              <w:jc w:val="both"/>
              <w:rPr>
                <w:rFonts w:asciiTheme="minorHAnsi" w:hAnsiTheme="minorHAnsi"/>
                <w:b/>
                <w:sz w:val="22"/>
                <w:szCs w:val="22"/>
              </w:rPr>
            </w:pPr>
            <w:r w:rsidRPr="00040DD0">
              <w:rPr>
                <w:rFonts w:asciiTheme="minorHAnsi" w:hAnsiTheme="minorHAnsi"/>
                <w:sz w:val="22"/>
                <w:szCs w:val="22"/>
              </w:rPr>
              <w:t xml:space="preserve">Przeprowadzone konsultacje </w:t>
            </w:r>
            <w:r w:rsidRPr="0048181E">
              <w:rPr>
                <w:rFonts w:asciiTheme="minorHAnsi" w:hAnsiTheme="minorHAnsi"/>
                <w:sz w:val="22"/>
                <w:szCs w:val="22"/>
              </w:rPr>
              <w:t xml:space="preserve">umożliwiły mieszkańcom </w:t>
            </w:r>
            <w:r w:rsidR="00040DD0" w:rsidRPr="0048181E">
              <w:rPr>
                <w:rFonts w:asciiTheme="minorHAnsi" w:hAnsiTheme="minorHAnsi"/>
                <w:sz w:val="22"/>
                <w:szCs w:val="22"/>
              </w:rPr>
              <w:t xml:space="preserve">wyrażenie opinii </w:t>
            </w:r>
            <w:r w:rsidR="002F493A" w:rsidRPr="0048181E">
              <w:rPr>
                <w:rFonts w:asciiTheme="minorHAnsi" w:hAnsiTheme="minorHAnsi"/>
                <w:sz w:val="22"/>
                <w:szCs w:val="22"/>
              </w:rPr>
              <w:t xml:space="preserve">i uwag </w:t>
            </w:r>
            <w:r w:rsidR="00040DD0" w:rsidRPr="0048181E">
              <w:rPr>
                <w:rFonts w:asciiTheme="minorHAnsi" w:hAnsiTheme="minorHAnsi"/>
                <w:sz w:val="22"/>
                <w:szCs w:val="22"/>
              </w:rPr>
              <w:t>w sprawi</w:t>
            </w:r>
            <w:r w:rsidR="0048181E" w:rsidRPr="0048181E">
              <w:rPr>
                <w:rFonts w:asciiTheme="minorHAnsi" w:hAnsiTheme="minorHAnsi"/>
                <w:sz w:val="22"/>
                <w:szCs w:val="22"/>
              </w:rPr>
              <w:t xml:space="preserve">e projektów </w:t>
            </w:r>
            <w:r w:rsidR="0048181E" w:rsidRPr="0048181E">
              <w:rPr>
                <w:rFonts w:asciiTheme="minorHAnsi" w:hAnsiTheme="minorHAnsi" w:cstheme="minorHAnsi"/>
                <w:sz w:val="22"/>
                <w:szCs w:val="22"/>
              </w:rPr>
              <w:t>uchwał Rady Miasta dotyczących powoływania i funkcjonowania rad okręgów oraz korekty granic niektórych okręgów</w:t>
            </w:r>
            <w:r w:rsidR="00FD1882" w:rsidRPr="0048181E">
              <w:rPr>
                <w:rFonts w:asciiTheme="minorHAnsi" w:hAnsiTheme="minorHAnsi"/>
                <w:sz w:val="22"/>
                <w:szCs w:val="22"/>
              </w:rPr>
              <w:t xml:space="preserve">. </w:t>
            </w:r>
            <w:r w:rsidR="007E2948" w:rsidRPr="0048181E">
              <w:rPr>
                <w:rFonts w:asciiTheme="minorHAnsi" w:hAnsiTheme="minorHAnsi"/>
                <w:sz w:val="22"/>
                <w:szCs w:val="22"/>
              </w:rPr>
              <w:t>Wszys</w:t>
            </w:r>
            <w:r w:rsidR="006A2B6D" w:rsidRPr="0048181E">
              <w:rPr>
                <w:rFonts w:asciiTheme="minorHAnsi" w:hAnsiTheme="minorHAnsi"/>
                <w:sz w:val="22"/>
                <w:szCs w:val="22"/>
              </w:rPr>
              <w:t>tkie uwagi i opinie</w:t>
            </w:r>
            <w:r w:rsidR="0048181E">
              <w:rPr>
                <w:rFonts w:asciiTheme="minorHAnsi" w:hAnsiTheme="minorHAnsi"/>
                <w:sz w:val="22"/>
                <w:szCs w:val="22"/>
              </w:rPr>
              <w:t>, zebrane w trakcie procesu konsultacji,</w:t>
            </w:r>
            <w:r w:rsidR="006A2B6D" w:rsidRPr="0048181E">
              <w:rPr>
                <w:rFonts w:asciiTheme="minorHAnsi" w:hAnsiTheme="minorHAnsi"/>
                <w:sz w:val="22"/>
                <w:szCs w:val="22"/>
              </w:rPr>
              <w:t xml:space="preserve"> zostaną przekazane </w:t>
            </w:r>
            <w:r w:rsidR="00A760F0" w:rsidRPr="0048181E">
              <w:rPr>
                <w:rFonts w:asciiTheme="minorHAnsi" w:hAnsiTheme="minorHAnsi"/>
                <w:sz w:val="22"/>
                <w:szCs w:val="22"/>
              </w:rPr>
              <w:t>Radnym Miasta Torunia</w:t>
            </w:r>
            <w:r w:rsidR="00A760F0">
              <w:rPr>
                <w:rFonts w:asciiTheme="minorHAnsi" w:hAnsiTheme="minorHAnsi"/>
                <w:sz w:val="22"/>
                <w:szCs w:val="22"/>
              </w:rPr>
              <w:t xml:space="preserve">. </w:t>
            </w:r>
            <w:bookmarkStart w:id="1" w:name="_GoBack"/>
            <w:bookmarkEnd w:id="1"/>
          </w:p>
          <w:p w:rsidR="008E02E1" w:rsidRPr="00040DD0" w:rsidRDefault="008E02E1" w:rsidP="00E11E78">
            <w:pPr>
              <w:pStyle w:val="Akapitzlist1"/>
              <w:spacing w:after="0" w:line="240" w:lineRule="auto"/>
              <w:ind w:left="0"/>
              <w:jc w:val="both"/>
              <w:rPr>
                <w:rFonts w:asciiTheme="minorHAnsi" w:hAnsiTheme="minorHAnsi"/>
                <w:lang w:eastAsia="pl-PL"/>
              </w:rPr>
            </w:pPr>
          </w:p>
          <w:p w:rsidR="002649F5" w:rsidRPr="00F46EC9" w:rsidRDefault="002649F5" w:rsidP="00356DE3">
            <w:pPr>
              <w:pStyle w:val="Akapitzlist1"/>
              <w:spacing w:after="0" w:line="240" w:lineRule="auto"/>
              <w:ind w:left="0"/>
              <w:jc w:val="both"/>
              <w:rPr>
                <w:lang w:eastAsia="pl-PL"/>
              </w:rPr>
            </w:pPr>
          </w:p>
        </w:tc>
      </w:tr>
      <w:tr w:rsidR="00820FAA" w:rsidRPr="00F46EC9" w:rsidTr="00A760F0">
        <w:trPr>
          <w:trHeight w:val="1365"/>
        </w:trPr>
        <w:tc>
          <w:tcPr>
            <w:tcW w:w="952" w:type="dxa"/>
          </w:tcPr>
          <w:p w:rsidR="00BC282E" w:rsidRDefault="003F1353" w:rsidP="00F46EC9">
            <w:pPr>
              <w:shd w:val="clear" w:color="auto" w:fill="FFFFFF"/>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noProof/>
                <w:lang w:eastAsia="pl-PL"/>
              </w:rPr>
            </w:pPr>
            <w:r>
              <w:rPr>
                <w:noProof/>
                <w:lang w:eastAsia="pl-PL"/>
              </w:rPr>
              <w:pict>
                <v:shape id="AutoShape 25" o:spid="_x0000_s1031" type="#_x0000_t32" style="position:absolute;margin-left:19.65pt;margin-top:50.6pt;width:0;height:75.75pt;z-index:251663360;visibility:visible;mso-wrap-distance-left:3.17497mm;mso-wrap-distance-right:3.17497mm;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" strokecolor="#00b0f0" strokeweight=".25pt">
                  <v:shadow color="#868686"/>
                  <w10:wrap anchorx="margin" anchory="margin"/>
                </v:shape>
              </w:pict>
            </w:r>
            <w:r w:rsidR="0007181D">
              <w:rPr>
                <w:noProof/>
                <w:lang w:eastAsia="pl-PL"/>
              </w:rPr>
              <w:drawing>
                <wp:anchor distT="0" distB="4572" distL="187452" distR="179832" simplePos="0" relativeHeight="251662336" behindDoc="1" locked="0" layoutInCell="1" allowOverlap="1">
                  <wp:simplePos x="0" y="0"/>
                  <wp:positionH relativeFrom="margin">
                    <wp:posOffset>57785</wp:posOffset>
                  </wp:positionH>
                  <wp:positionV relativeFrom="margin">
                    <wp:posOffset>137795</wp:posOffset>
                  </wp:positionV>
                  <wp:extent cx="288290" cy="347980"/>
                  <wp:effectExtent l="19050" t="0" r="0" b="0"/>
                  <wp:wrapSquare wrapText="bothSides"/>
                  <wp:docPr id="22" name="Obraz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8"/>
                          <pic:cNvPicPr>
                            <a:picLocks noChangeArrowheads="1"/>
                          </pic:cNvPicPr>
                        </pic:nvPicPr>
                        <pic:blipFill>
                          <a:blip r:embed="rId21" cstate="print"/>
                          <a:srcRect/>
                          <a:stretch>
                            <a:fillRect/>
                          </a:stretch>
                        </pic:blipFill>
                        <pic:spPr bwMode="auto">
                          <a:xfrm>
                            <a:off x="0" y="0"/>
                            <a:ext cx="288290" cy="347980"/>
                          </a:xfrm>
                          <a:prstGeom prst="rect">
                            <a:avLst/>
                          </a:prstGeom>
                          <a:noFill/>
                        </pic:spPr>
                      </pic:pic>
                    </a:graphicData>
                  </a:graphic>
                </wp:anchor>
              </w:drawing>
            </w:r>
          </w:p>
        </w:tc>
        <w:tc>
          <w:tcPr>
            <w:tcW w:w="1899" w:type="dxa"/>
          </w:tcPr>
          <w:p w:rsidR="002D72C6" w:rsidRDefault="002D72C6" w:rsidP="00F46EC9">
            <w:pPr>
              <w:shd w:val="clear" w:color="auto" w:fill="FFFFFF"/>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lang w:eastAsia="pl-PL"/>
              </w:rPr>
            </w:pPr>
          </w:p>
          <w:p w:rsidR="00BC282E" w:rsidRPr="00F46EC9" w:rsidRDefault="00BC282E" w:rsidP="00F46EC9">
            <w:pPr>
              <w:shd w:val="clear" w:color="auto" w:fill="FFFFFF"/>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lang w:eastAsia="pl-PL"/>
              </w:rPr>
            </w:pPr>
            <w:r>
              <w:rPr>
                <w:b/>
                <w:bCs/>
                <w:lang w:eastAsia="pl-PL"/>
              </w:rPr>
              <w:t>Załączniki</w:t>
            </w:r>
          </w:p>
        </w:tc>
        <w:tc>
          <w:tcPr>
            <w:tcW w:w="6327" w:type="dxa"/>
          </w:tcPr>
          <w:p w:rsidR="00272D82" w:rsidRDefault="00272D82" w:rsidP="002D72C6">
            <w:pPr>
              <w:spacing w:after="0"/>
              <w:rPr>
                <w:rFonts w:cs="Arial"/>
              </w:rPr>
            </w:pPr>
          </w:p>
          <w:p w:rsidR="00BC282E" w:rsidRDefault="008326C9" w:rsidP="002D72C6">
            <w:pPr>
              <w:spacing w:after="0"/>
              <w:rPr>
                <w:rStyle w:val="kszaacznikZnak"/>
                <w:b w:val="0"/>
              </w:rPr>
            </w:pPr>
            <w:r>
              <w:rPr>
                <w:rStyle w:val="kszaacznikZnak"/>
                <w:b w:val="0"/>
              </w:rPr>
              <w:t>Wybrane i</w:t>
            </w:r>
            <w:r w:rsidR="00BC282E" w:rsidRPr="0001360C">
              <w:rPr>
                <w:rStyle w:val="kszaacznikZnak"/>
                <w:b w:val="0"/>
              </w:rPr>
              <w:t>nformacje o konsultacjach w mediach lokalnych</w:t>
            </w:r>
            <w:r w:rsidR="00FB48CC">
              <w:rPr>
                <w:rStyle w:val="kszaacznikZnak"/>
                <w:b w:val="0"/>
              </w:rPr>
              <w:t xml:space="preserve"> </w:t>
            </w:r>
          </w:p>
          <w:p w:rsidR="00FB48CC" w:rsidRPr="002D72C6" w:rsidRDefault="00FB48CC" w:rsidP="0005450D">
            <w:pPr>
              <w:spacing w:after="0"/>
              <w:rPr>
                <w:rFonts w:cs="Arial"/>
              </w:rPr>
            </w:pPr>
          </w:p>
        </w:tc>
      </w:tr>
    </w:tbl>
    <w:p w:rsidR="00DD4E7C" w:rsidRDefault="003F1353" w:rsidP="006A5966">
      <w:pPr>
        <w:tabs>
          <w:tab w:val="left" w:pos="708"/>
        </w:tabs>
        <w:suppressAutoHyphens/>
        <w:spacing w:after="0" w:line="360" w:lineRule="auto"/>
        <w:ind w:firstLine="708"/>
        <w:jc w:val="both"/>
        <w:rPr>
          <w:b/>
          <w:bCs/>
        </w:rPr>
      </w:pPr>
      <w:r w:rsidRPr="003F1353">
        <w:rPr>
          <w:noProof/>
          <w:lang w:eastAsia="pl-PL"/>
        </w:rPr>
        <w:pict>
          <v:shape id="AutoShape 26" o:spid="_x0000_s1030" type="#_x0000_t32" style="position:absolute;left:0;text-align:left;margin-left:7.05pt;margin-top:197.25pt;width:335.4pt;height:0;flip:x;z-index:251664384;visibility:visible;mso-wrap-distance-top:-3e-5mm;mso-wrap-distance-bottom:-3e-5mm;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" strokecolor="#00b0f0" strokeweight=".25pt">
            <v:shadow color="#868686"/>
            <w10:wrap anchorx="margin" anchory="margin"/>
          </v:shape>
        </w:pict>
      </w:r>
    </w:p>
    <w:p w:rsidR="00C4554F" w:rsidRPr="0009292F" w:rsidRDefault="001C3ECF" w:rsidP="00DD4E7C">
      <w:pPr>
        <w:tabs>
          <w:tab w:val="left" w:pos="708"/>
        </w:tabs>
        <w:suppressAutoHyphens/>
        <w:spacing w:after="0" w:line="360" w:lineRule="auto"/>
        <w:jc w:val="both"/>
        <w:rPr>
          <w:b/>
          <w:bCs/>
        </w:rPr>
      </w:pPr>
      <w:r>
        <w:rPr>
          <w:b/>
          <w:bCs/>
        </w:rPr>
        <w:t xml:space="preserve"> </w:t>
      </w:r>
      <w:r w:rsidR="00854740">
        <w:rPr>
          <w:b/>
          <w:bCs/>
        </w:rPr>
        <w:t xml:space="preserve">             </w:t>
      </w:r>
      <w:r w:rsidR="00F2458B">
        <w:rPr>
          <w:b/>
          <w:bCs/>
        </w:rPr>
        <w:t xml:space="preserve"> </w:t>
      </w:r>
      <w:r w:rsidR="00AE027A">
        <w:rPr>
          <w:b/>
          <w:bCs/>
        </w:rPr>
        <w:t>O</w:t>
      </w:r>
      <w:r w:rsidR="00C4554F" w:rsidRPr="0009292F">
        <w:rPr>
          <w:b/>
          <w:bCs/>
        </w:rPr>
        <w:t>pracowanie:</w:t>
      </w:r>
    </w:p>
    <w:p w:rsidR="00C4554F" w:rsidRPr="0009292F" w:rsidRDefault="00C4554F" w:rsidP="00C4554F">
      <w:pPr>
        <w:spacing w:after="0" w:line="240" w:lineRule="auto"/>
        <w:ind w:firstLine="709"/>
      </w:pPr>
      <w:r w:rsidRPr="0009292F">
        <w:t>Wydział Komunikacji Społecznej i Informacji Urzędu Miasta Torunia</w:t>
      </w:r>
    </w:p>
    <w:p w:rsidR="00C4554F" w:rsidRPr="0009292F" w:rsidRDefault="00C4554F" w:rsidP="00C4554F">
      <w:pPr>
        <w:spacing w:after="0" w:line="240" w:lineRule="auto"/>
        <w:ind w:firstLine="709"/>
      </w:pPr>
      <w:r w:rsidRPr="0009292F">
        <w:t>ul. Wały gen. Sikorskiego 8</w:t>
      </w:r>
    </w:p>
    <w:p w:rsidR="00C4554F" w:rsidRPr="0009292F" w:rsidRDefault="00C4554F" w:rsidP="00C4554F">
      <w:pPr>
        <w:spacing w:after="0" w:line="240" w:lineRule="auto"/>
        <w:ind w:firstLine="709"/>
      </w:pPr>
      <w:r w:rsidRPr="0009292F">
        <w:t>87-100 Toruń</w:t>
      </w:r>
    </w:p>
    <w:p w:rsidR="00C4554F" w:rsidRPr="0009292F" w:rsidRDefault="00C4554F" w:rsidP="00C4554F">
      <w:pPr>
        <w:spacing w:after="0" w:line="240" w:lineRule="auto"/>
        <w:ind w:firstLine="709"/>
      </w:pPr>
      <w:r w:rsidRPr="0009292F">
        <w:t xml:space="preserve">E: </w:t>
      </w:r>
      <w:r w:rsidRPr="00281474">
        <w:t>wksii@um.torun.pl</w:t>
      </w:r>
    </w:p>
    <w:p w:rsidR="00C4554F" w:rsidRDefault="00C4554F" w:rsidP="00D367DA">
      <w:pPr>
        <w:spacing w:after="0" w:line="240" w:lineRule="auto"/>
        <w:ind w:firstLine="709"/>
      </w:pPr>
      <w:r w:rsidRPr="0009292F">
        <w:t>T: 56 611 87 47</w:t>
      </w:r>
    </w:p>
    <w:p w:rsidR="007D056F" w:rsidRDefault="007D056F" w:rsidP="00D367DA">
      <w:pPr>
        <w:spacing w:after="0" w:line="240" w:lineRule="auto"/>
        <w:ind w:firstLine="709"/>
      </w:pPr>
    </w:p>
    <w:p w:rsidR="007D056F" w:rsidRDefault="007D056F" w:rsidP="00D367DA">
      <w:pPr>
        <w:spacing w:after="0" w:line="240" w:lineRule="auto"/>
        <w:ind w:firstLine="709"/>
      </w:pPr>
      <w:r>
        <w:t xml:space="preserve">Współpraca </w:t>
      </w:r>
      <w:r w:rsidR="00854F98">
        <w:t>merytoryczn</w:t>
      </w:r>
      <w:r w:rsidR="004B1BCE">
        <w:t>a: Biuro Rady Miasta</w:t>
      </w:r>
      <w:r w:rsidR="00854F98">
        <w:t xml:space="preserve"> </w:t>
      </w:r>
      <w:r>
        <w:t xml:space="preserve"> Urzędu Miasta Torunia</w:t>
      </w:r>
    </w:p>
    <w:p w:rsidR="00C4554F" w:rsidRDefault="00AE027A" w:rsidP="00C4554F">
      <w:pPr>
        <w:tabs>
          <w:tab w:val="left" w:pos="1215"/>
        </w:tabs>
        <w:rPr>
          <w:color w:val="00CCFF"/>
          <w:sz w:val="28"/>
          <w:szCs w:val="28"/>
        </w:rPr>
      </w:pPr>
      <w:r>
        <w:rPr>
          <w:color w:val="00CCFF"/>
          <w:sz w:val="28"/>
          <w:szCs w:val="28"/>
        </w:rPr>
        <w:br w:type="page"/>
      </w:r>
      <w:r w:rsidR="00272D82">
        <w:rPr>
          <w:color w:val="00CCFF"/>
          <w:sz w:val="28"/>
          <w:szCs w:val="28"/>
        </w:rPr>
        <w:lastRenderedPageBreak/>
        <w:t xml:space="preserve">Załącznik </w:t>
      </w:r>
      <w:r w:rsidR="007D056F">
        <w:rPr>
          <w:color w:val="00CCFF"/>
          <w:sz w:val="28"/>
          <w:szCs w:val="28"/>
        </w:rPr>
        <w:t>- Wybrane i</w:t>
      </w:r>
      <w:r w:rsidR="00C4554F" w:rsidRPr="00C4554F">
        <w:rPr>
          <w:color w:val="00CCFF"/>
          <w:sz w:val="28"/>
          <w:szCs w:val="28"/>
        </w:rPr>
        <w:t>nformacje w mediach lokalnych</w:t>
      </w:r>
    </w:p>
    <w:p w:rsidR="00356DE3" w:rsidRDefault="00CE7B71" w:rsidP="00356DE3">
      <w:r>
        <w:t>Informacja</w:t>
      </w:r>
      <w:r w:rsidR="00356DE3">
        <w:t xml:space="preserve"> na stronie internetowej </w:t>
      </w:r>
      <w:r w:rsidR="00356DE3" w:rsidRPr="00CE1031">
        <w:t>torun.pl</w:t>
      </w:r>
      <w:r w:rsidR="00CE1031" w:rsidRPr="00CE1031">
        <w:t>,</w:t>
      </w:r>
      <w:r w:rsidR="00CE1031">
        <w:t xml:space="preserve"> 29 grudnia </w:t>
      </w:r>
      <w:r w:rsidR="00356DE3">
        <w:t xml:space="preserve"> 2020 r. </w:t>
      </w:r>
    </w:p>
    <w:p w:rsidR="00356DE3" w:rsidRDefault="002904C0" w:rsidP="00356DE3">
      <w:r>
        <w:rPr>
          <w:noProof/>
          <w:lang w:eastAsia="pl-PL"/>
        </w:rPr>
        <w:drawing>
          <wp:inline distT="0" distB="0" distL="0" distR="0">
            <wp:extent cx="5759450" cy="2923967"/>
            <wp:effectExtent l="19050" t="0" r="0" b="0"/>
            <wp:docPr id="3" name="Obraz 1" descr="D:\m.kaminska\Documents\0056.2 KONSULTACJE SPOŁECZNE\2021\RADY OKRĘGÓW\torun pl 29 grud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kaminska\Documents\0056.2 KONSULTACJE SPOŁECZNE\2021\RADY OKRĘGÓW\torun pl 29 grudnia.png"/>
                    <pic:cNvPicPr>
                      <a:picLocks noChangeAspect="1" noChangeArrowheads="1"/>
                    </pic:cNvPicPr>
                  </pic:nvPicPr>
                  <pic:blipFill>
                    <a:blip r:embed="rId22" cstate="print"/>
                    <a:srcRect/>
                    <a:stretch>
                      <a:fillRect/>
                    </a:stretch>
                  </pic:blipFill>
                  <pic:spPr bwMode="auto">
                    <a:xfrm>
                      <a:off x="0" y="0"/>
                      <a:ext cx="5759450" cy="2923967"/>
                    </a:xfrm>
                    <a:prstGeom prst="rect">
                      <a:avLst/>
                    </a:prstGeom>
                    <a:noFill/>
                    <a:ln w="9525">
                      <a:noFill/>
                      <a:miter lim="800000"/>
                      <a:headEnd/>
                      <a:tailEnd/>
                    </a:ln>
                  </pic:spPr>
                </pic:pic>
              </a:graphicData>
            </a:graphic>
          </wp:inline>
        </w:drawing>
      </w:r>
    </w:p>
    <w:p w:rsidR="004B1BCE" w:rsidRPr="00D93961" w:rsidRDefault="00356DE3" w:rsidP="00D93961">
      <w:pPr>
        <w:spacing w:after="0" w:line="240" w:lineRule="auto"/>
        <w:rPr>
          <w:i/>
        </w:rPr>
      </w:pPr>
      <w:r w:rsidRPr="00D93961">
        <w:rPr>
          <w:i/>
        </w:rPr>
        <w:t>Cały tekst:</w:t>
      </w:r>
    </w:p>
    <w:p w:rsidR="00D93961" w:rsidRPr="00D93961" w:rsidRDefault="00D93961" w:rsidP="00D93961">
      <w:pPr>
        <w:pStyle w:val="NormalnyWeb"/>
        <w:rPr>
          <w:rFonts w:ascii="Calibri" w:hAnsi="Calibri"/>
        </w:rPr>
      </w:pPr>
      <w:r w:rsidRPr="00D93961">
        <w:rPr>
          <w:rStyle w:val="Pogrubienie"/>
          <w:rFonts w:ascii="Calibri" w:hAnsi="Calibri"/>
        </w:rPr>
        <w:t>Komisja doraźna Rady Miasta Torunia opracowała projekt zmian uchwał w sprawie funkcjonowania rad okręgów. Zanim uchwały trafią na sesję Rady Miasta, chcemy zapytać mieszkańców o opinie na temat  przygotowanych dokumentów.</w:t>
      </w:r>
    </w:p>
    <w:p w:rsidR="00D93961" w:rsidRPr="00D93961" w:rsidRDefault="00D93961" w:rsidP="00D93961">
      <w:pPr>
        <w:pStyle w:val="NormalnyWeb"/>
        <w:rPr>
          <w:rFonts w:ascii="Calibri" w:hAnsi="Calibri"/>
        </w:rPr>
      </w:pPr>
      <w:r w:rsidRPr="00D93961">
        <w:rPr>
          <w:rFonts w:ascii="Calibri" w:hAnsi="Calibri"/>
        </w:rPr>
        <w:t>Latem 2020 r. pytaliśmy mieszkańców o opinie na temat projektu uchwały, która wprowadzała zmianę dotyczącą długości kadencji rad okręgów. Teraz konsultujemy z torunianami wypracowane przez Komisję doraźną Rady Miasta Torunia  projekty uchwał modyfikujących lokalne przepisy dotyczące powoływania i funkcjonowania Rad Okręgów w Toruniu. Komisja doraźna pracowała w trybie partycypacyjnym zbierając i analizując także wnioski zgłaszane przez mieszkańców, organizacje pozarządowe i działające obecnie rady okręgów.</w:t>
      </w:r>
    </w:p>
    <w:p w:rsidR="00D93961" w:rsidRPr="00D93961" w:rsidRDefault="00D93961" w:rsidP="00D93961">
      <w:pPr>
        <w:pStyle w:val="NormalnyWeb"/>
        <w:rPr>
          <w:rFonts w:ascii="Calibri" w:hAnsi="Calibri"/>
        </w:rPr>
      </w:pPr>
      <w:r w:rsidRPr="00D93961">
        <w:rPr>
          <w:rFonts w:ascii="Calibri" w:hAnsi="Calibri"/>
        </w:rPr>
        <w:t>Czego dotyczą zmiany zaproponowane przez Komisję?</w:t>
      </w:r>
    </w:p>
    <w:p w:rsidR="00D93961" w:rsidRPr="00D93961" w:rsidRDefault="00D93961" w:rsidP="00D93961">
      <w:pPr>
        <w:pStyle w:val="NormalnyWeb"/>
        <w:rPr>
          <w:rFonts w:asciiTheme="minorHAnsi" w:hAnsiTheme="minorHAnsi"/>
        </w:rPr>
      </w:pPr>
      <w:r w:rsidRPr="00D93961">
        <w:rPr>
          <w:rFonts w:ascii="Calibri" w:hAnsi="Calibri"/>
        </w:rPr>
        <w:t>1) dodania do kompetencji rad okręgów zakresu współdziałania podczas organizacji konsultacji lokalnych z działem Urzędu Miasta Torunia, którego zadaniem jest prowadzenie konsultacji społecznych;</w:t>
      </w:r>
      <w:r w:rsidRPr="00D93961">
        <w:rPr>
          <w:rFonts w:ascii="Calibri" w:hAnsi="Calibri"/>
        </w:rPr>
        <w:br/>
        <w:t>2) udostępnienia radom okręgów kwoty 2 000 zł w roku budżetowym, do dyspozycji na swoją działalność, w tym na działania integrujące lokalną społeczność;</w:t>
      </w:r>
      <w:r w:rsidRPr="00D93961">
        <w:rPr>
          <w:rFonts w:ascii="Calibri" w:hAnsi="Calibri"/>
        </w:rPr>
        <w:br/>
        <w:t>3) możliwości zwoływania posiedzeń w trybie zdalnym z wykorzystaniem środków komunikacji elektronicznej, z zapewnieniem udziału mieszkańcom, którzy zadeklarują taką chęć;</w:t>
      </w:r>
      <w:r w:rsidRPr="00D93961">
        <w:rPr>
          <w:rFonts w:ascii="Calibri" w:hAnsi="Calibri"/>
        </w:rPr>
        <w:br/>
        <w:t>4) zapewnienia osobom z niepełnosprawnościami możliwości udziału w głosowaniu w wyborach do rad okręgów, we wszystkich lokalizacjach,</w:t>
      </w:r>
      <w:r w:rsidRPr="00D93961">
        <w:rPr>
          <w:rFonts w:ascii="Calibri" w:hAnsi="Calibri"/>
        </w:rPr>
        <w:br/>
        <w:t xml:space="preserve">5) sprecyzowania sposobu weryfikacji stałego zamieszkania mieszkańców na terenie danej  </w:t>
      </w:r>
      <w:r w:rsidRPr="00D93961">
        <w:rPr>
          <w:rFonts w:ascii="Calibri" w:hAnsi="Calibri"/>
        </w:rPr>
        <w:lastRenderedPageBreak/>
        <w:t>jednostki pomocniczej, tj. weryfikowania na podstawie dowodu osobistego i dokumentów</w:t>
      </w:r>
      <w:r>
        <w:t xml:space="preserve"> </w:t>
      </w:r>
      <w:r w:rsidRPr="00D93961">
        <w:rPr>
          <w:rFonts w:asciiTheme="minorHAnsi" w:hAnsiTheme="minorHAnsi"/>
        </w:rPr>
        <w:t>potwierdzających ten fakt, np. faktury za prąd czy dowodu opłat czynszu za mieszkanie;</w:t>
      </w:r>
      <w:r w:rsidRPr="00D93961">
        <w:rPr>
          <w:rFonts w:asciiTheme="minorHAnsi" w:hAnsiTheme="minorHAnsi"/>
        </w:rPr>
        <w:br/>
        <w:t>6) terminu składania list poparcia dla kandydatów do rad okręgów, zapewniającego możliwość podania listy do publicznej wiadomości na siedem dni przed wyborami;</w:t>
      </w:r>
      <w:r w:rsidRPr="00D93961">
        <w:rPr>
          <w:rFonts w:asciiTheme="minorHAnsi" w:hAnsiTheme="minorHAnsi"/>
        </w:rPr>
        <w:br/>
        <w:t>7) wprowadzenia możliwości przeprowadzenia ponownych wyborów w okręgach, w których nie zostały wybrane rady, o ile wniosek taki złoży co najmniej 300 mieszkańców zamieszkujących w granicach okręgu;</w:t>
      </w:r>
      <w:r w:rsidRPr="00D93961">
        <w:rPr>
          <w:rFonts w:asciiTheme="minorHAnsi" w:hAnsiTheme="minorHAnsi"/>
        </w:rPr>
        <w:br/>
        <w:t xml:space="preserve">8) korekt granic trzech okręgów w lewobrzeżnej części Torunia: </w:t>
      </w:r>
      <w:proofErr w:type="spellStart"/>
      <w:r w:rsidRPr="00D93961">
        <w:rPr>
          <w:rFonts w:asciiTheme="minorHAnsi" w:hAnsiTheme="minorHAnsi"/>
        </w:rPr>
        <w:t>Podgórz</w:t>
      </w:r>
      <w:proofErr w:type="spellEnd"/>
      <w:r w:rsidRPr="00D93961">
        <w:rPr>
          <w:rFonts w:asciiTheme="minorHAnsi" w:hAnsiTheme="minorHAnsi"/>
        </w:rPr>
        <w:t xml:space="preserve">, Stawki i </w:t>
      </w:r>
      <w:proofErr w:type="spellStart"/>
      <w:r w:rsidRPr="00D93961">
        <w:rPr>
          <w:rFonts w:asciiTheme="minorHAnsi" w:hAnsiTheme="minorHAnsi"/>
        </w:rPr>
        <w:t>Rudak</w:t>
      </w:r>
      <w:proofErr w:type="spellEnd"/>
      <w:r w:rsidRPr="00D93961">
        <w:rPr>
          <w:rFonts w:asciiTheme="minorHAnsi" w:hAnsiTheme="minorHAnsi"/>
        </w:rPr>
        <w:t>;</w:t>
      </w:r>
      <w:r w:rsidRPr="00D93961">
        <w:rPr>
          <w:rFonts w:asciiTheme="minorHAnsi" w:hAnsiTheme="minorHAnsi"/>
        </w:rPr>
        <w:br/>
        <w:t xml:space="preserve">9) przesunięcia granicy pomiędzy okręgami Chełmińskie i Staromiejskie z dotychczasowego przebiegu Trasą Średnicową na przebieg ulicami: Przy </w:t>
      </w:r>
      <w:proofErr w:type="spellStart"/>
      <w:r w:rsidRPr="00D93961">
        <w:rPr>
          <w:rFonts w:asciiTheme="minorHAnsi" w:hAnsiTheme="minorHAnsi"/>
        </w:rPr>
        <w:t>Kaszowniku</w:t>
      </w:r>
      <w:proofErr w:type="spellEnd"/>
      <w:r w:rsidRPr="00D93961">
        <w:rPr>
          <w:rFonts w:asciiTheme="minorHAnsi" w:hAnsiTheme="minorHAnsi"/>
        </w:rPr>
        <w:t xml:space="preserve"> od placu biskupa Chrapka do Odrodzenia, Odrodzenia od Przy </w:t>
      </w:r>
      <w:proofErr w:type="spellStart"/>
      <w:r w:rsidRPr="00D93961">
        <w:rPr>
          <w:rFonts w:asciiTheme="minorHAnsi" w:hAnsiTheme="minorHAnsi"/>
        </w:rPr>
        <w:t>Kaszowniku</w:t>
      </w:r>
      <w:proofErr w:type="spellEnd"/>
      <w:r w:rsidRPr="00D93961">
        <w:rPr>
          <w:rFonts w:asciiTheme="minorHAnsi" w:hAnsiTheme="minorHAnsi"/>
        </w:rPr>
        <w:t xml:space="preserve"> do Czerwonej Drogi, Czerwona Droga od Odrodzenia do ronda Niepodległości.</w:t>
      </w:r>
    </w:p>
    <w:p w:rsidR="00D93961" w:rsidRPr="00D93961" w:rsidRDefault="00D93961" w:rsidP="00D93961">
      <w:pPr>
        <w:pStyle w:val="NormalnyWeb"/>
        <w:rPr>
          <w:rFonts w:asciiTheme="minorHAnsi" w:hAnsiTheme="minorHAnsi"/>
        </w:rPr>
      </w:pPr>
      <w:r w:rsidRPr="00D93961">
        <w:rPr>
          <w:rFonts w:asciiTheme="minorHAnsi" w:hAnsiTheme="minorHAnsi"/>
        </w:rPr>
        <w:t>W ramach konsultacji społecznych przedstawiamy dwa projekty uchwał dotyczące: druk nr 709 dotyczący zmiany uchwały nr 372/12 Rady Miasta Torunia z dnia 6 września 2012 r. w sprawie powołania okręgów będących jednostkami pomocniczymi Gminy Miasta Toruń oraz nadania im statutów - aktualizacja sposobu powoływania i funkcjonowania oraz druk nr 710 dotyczący zmiany uchwał w sprawie utworzenia okręgów będących jednostkami pomocniczymi Gminy Miasta Toruń (uchwały nr 373/12, 374/12, 375/12, 383/12, 384/12 Rady Miasta Torunia z dnia 6 września 2012 r.) - korekta i przesunięcie granic.</w:t>
      </w:r>
    </w:p>
    <w:p w:rsidR="00D93961" w:rsidRPr="00D93961" w:rsidRDefault="00D93961" w:rsidP="00D93961">
      <w:pPr>
        <w:pStyle w:val="NormalnyWeb"/>
        <w:rPr>
          <w:rFonts w:asciiTheme="minorHAnsi" w:hAnsiTheme="minorHAnsi"/>
        </w:rPr>
      </w:pPr>
      <w:r w:rsidRPr="00D93961">
        <w:rPr>
          <w:rStyle w:val="Pogrubienie"/>
          <w:rFonts w:asciiTheme="minorHAnsi" w:hAnsiTheme="minorHAnsi"/>
        </w:rPr>
        <w:t>W ramach konsultacji społecznych</w:t>
      </w:r>
      <w:r w:rsidRPr="00D93961">
        <w:rPr>
          <w:rFonts w:asciiTheme="minorHAnsi" w:hAnsiTheme="minorHAnsi"/>
        </w:rPr>
        <w:t xml:space="preserve"> porozmawiajmy podczas spotkania online 7 stycznia 2021 r., godz. 17.00. Będziemy spotykać się zdalnie - za pomocą aplikacji Microsoft </w:t>
      </w:r>
      <w:proofErr w:type="spellStart"/>
      <w:r w:rsidRPr="00D93961">
        <w:rPr>
          <w:rFonts w:asciiTheme="minorHAnsi" w:hAnsiTheme="minorHAnsi"/>
        </w:rPr>
        <w:t>Teams</w:t>
      </w:r>
      <w:proofErr w:type="spellEnd"/>
      <w:r w:rsidRPr="00D93961">
        <w:rPr>
          <w:rFonts w:asciiTheme="minorHAnsi" w:hAnsiTheme="minorHAnsi"/>
        </w:rPr>
        <w:t xml:space="preserve">. Aby wziąć udział w spotkaniu musisz wysłać zgłoszenie za pomocą poczty e-mail na adres: </w:t>
      </w:r>
      <w:hyperlink r:id="rId23" w:history="1">
        <w:r w:rsidRPr="00D93961">
          <w:rPr>
            <w:rStyle w:val="Hipercze"/>
            <w:rFonts w:asciiTheme="minorHAnsi" w:hAnsiTheme="minorHAnsi"/>
          </w:rPr>
          <w:t>konsultacje@um.torun.pl</w:t>
        </w:r>
      </w:hyperlink>
      <w:r w:rsidRPr="00D93961">
        <w:rPr>
          <w:rFonts w:asciiTheme="minorHAnsi" w:hAnsiTheme="minorHAnsi"/>
        </w:rPr>
        <w:t>, w tytule wpisując „Spotkanie - Rady okręgów”. Zgłoszenia przyjmujemy do 7 stycznia, do godziny 15.00.</w:t>
      </w:r>
    </w:p>
    <w:p w:rsidR="00D93961" w:rsidRPr="00D93961" w:rsidRDefault="00D93961" w:rsidP="00D93961">
      <w:pPr>
        <w:pStyle w:val="NormalnyWeb"/>
        <w:rPr>
          <w:rFonts w:asciiTheme="minorHAnsi" w:hAnsiTheme="minorHAnsi"/>
        </w:rPr>
      </w:pPr>
      <w:r w:rsidRPr="00D93961">
        <w:rPr>
          <w:rFonts w:asciiTheme="minorHAnsi" w:hAnsiTheme="minorHAnsi"/>
        </w:rPr>
        <w:t>W odpowiedzi prześlemy link do spotkania online, z którego będzie można skorzystać na jeden z dwóch sposobów:</w:t>
      </w:r>
    </w:p>
    <w:p w:rsidR="00D93961" w:rsidRPr="00D93961" w:rsidRDefault="00D93961" w:rsidP="00D93961">
      <w:pPr>
        <w:pStyle w:val="NormalnyWeb"/>
        <w:rPr>
          <w:rFonts w:asciiTheme="minorHAnsi" w:hAnsiTheme="minorHAnsi"/>
        </w:rPr>
      </w:pPr>
      <w:r w:rsidRPr="00D93961">
        <w:rPr>
          <w:rFonts w:asciiTheme="minorHAnsi" w:hAnsiTheme="minorHAnsi"/>
        </w:rPr>
        <w:t xml:space="preserve">1) po zainstalowaniu aplikacji Microsoft </w:t>
      </w:r>
      <w:proofErr w:type="spellStart"/>
      <w:r w:rsidRPr="00D93961">
        <w:rPr>
          <w:rFonts w:asciiTheme="minorHAnsi" w:hAnsiTheme="minorHAnsi"/>
        </w:rPr>
        <w:t>Teams</w:t>
      </w:r>
      <w:proofErr w:type="spellEnd"/>
      <w:r w:rsidRPr="00D93961">
        <w:rPr>
          <w:rFonts w:asciiTheme="minorHAnsi" w:hAnsiTheme="minorHAnsi"/>
        </w:rPr>
        <w:t xml:space="preserve"> - jeżeli chcesz, żeby wszystko działało bez zarzutu, skorzystaj z tej opcji!</w:t>
      </w:r>
    </w:p>
    <w:p w:rsidR="00D93961" w:rsidRPr="00D93961" w:rsidRDefault="00D93961" w:rsidP="00D93961">
      <w:pPr>
        <w:pStyle w:val="NormalnyWeb"/>
        <w:rPr>
          <w:rFonts w:asciiTheme="minorHAnsi" w:hAnsiTheme="minorHAnsi"/>
        </w:rPr>
      </w:pPr>
      <w:r w:rsidRPr="00D93961">
        <w:rPr>
          <w:rFonts w:asciiTheme="minorHAnsi" w:hAnsiTheme="minorHAnsi"/>
        </w:rPr>
        <w:t>lub</w:t>
      </w:r>
    </w:p>
    <w:p w:rsidR="00D93961" w:rsidRPr="00D93961" w:rsidRDefault="00D93961" w:rsidP="00D93961">
      <w:pPr>
        <w:pStyle w:val="NormalnyWeb"/>
        <w:rPr>
          <w:rFonts w:asciiTheme="minorHAnsi" w:hAnsiTheme="minorHAnsi"/>
        </w:rPr>
      </w:pPr>
      <w:r w:rsidRPr="00D93961">
        <w:rPr>
          <w:rFonts w:asciiTheme="minorHAnsi" w:hAnsiTheme="minorHAnsi"/>
        </w:rPr>
        <w:t xml:space="preserve">2) przez przeglądarkę internetową (uwaga! w niektórych wersjach przeglądarek połączenie może nie być możliwe - należy wówczas skorzystać z innej przeglądarki lub zainstalować aplikację Microsoft </w:t>
      </w:r>
      <w:proofErr w:type="spellStart"/>
      <w:r w:rsidRPr="00D93961">
        <w:rPr>
          <w:rFonts w:asciiTheme="minorHAnsi" w:hAnsiTheme="minorHAnsi"/>
        </w:rPr>
        <w:t>Teams</w:t>
      </w:r>
      <w:proofErr w:type="spellEnd"/>
      <w:r w:rsidRPr="00D93961">
        <w:rPr>
          <w:rFonts w:asciiTheme="minorHAnsi" w:hAnsiTheme="minorHAnsi"/>
        </w:rPr>
        <w:t>).</w:t>
      </w:r>
      <w:r w:rsidRPr="00D93961">
        <w:rPr>
          <w:rFonts w:asciiTheme="minorHAnsi" w:hAnsiTheme="minorHAnsi"/>
        </w:rPr>
        <w:br/>
      </w:r>
      <w:r w:rsidRPr="00D93961">
        <w:rPr>
          <w:rFonts w:asciiTheme="minorHAnsi" w:hAnsiTheme="minorHAnsi"/>
        </w:rPr>
        <w:br/>
        <w:t>Aby w pełni uczestniczyć w spotkaniu, należy mieć komputer wyposażony w kamerę oraz mikrofon.</w:t>
      </w:r>
    </w:p>
    <w:p w:rsidR="00D93961" w:rsidRPr="00D93961" w:rsidRDefault="00D93961" w:rsidP="00D93961">
      <w:pPr>
        <w:pStyle w:val="NormalnyWeb"/>
        <w:rPr>
          <w:rFonts w:asciiTheme="minorHAnsi" w:hAnsiTheme="minorHAnsi"/>
        </w:rPr>
      </w:pPr>
      <w:r w:rsidRPr="00D93961">
        <w:rPr>
          <w:rStyle w:val="Pogrubienie"/>
          <w:rFonts w:asciiTheme="minorHAnsi" w:hAnsiTheme="minorHAnsi"/>
        </w:rPr>
        <w:t>Napisz do nas</w:t>
      </w:r>
    </w:p>
    <w:p w:rsidR="00D93961" w:rsidRPr="00D93961" w:rsidRDefault="00D93961" w:rsidP="00D93961">
      <w:pPr>
        <w:pStyle w:val="NormalnyWeb"/>
        <w:rPr>
          <w:rFonts w:asciiTheme="minorHAnsi" w:hAnsiTheme="minorHAnsi"/>
        </w:rPr>
      </w:pPr>
      <w:r w:rsidRPr="00D93961">
        <w:rPr>
          <w:rFonts w:asciiTheme="minorHAnsi" w:hAnsiTheme="minorHAnsi"/>
        </w:rPr>
        <w:t xml:space="preserve">Jeżeli nie możesz uczestniczyć w spotkaniu, a chcesz się wypowiedzieć - napisz do nas! Do 20 stycznia 2021 r. czekamy na uwagi i propozycje przesłane drogą mailową na adres: </w:t>
      </w:r>
      <w:hyperlink r:id="rId24" w:history="1">
        <w:r w:rsidRPr="00D93961">
          <w:rPr>
            <w:rStyle w:val="Hipercze"/>
            <w:rFonts w:asciiTheme="minorHAnsi" w:hAnsiTheme="minorHAnsi"/>
          </w:rPr>
          <w:t>konsultacje@um.torun.pl</w:t>
        </w:r>
      </w:hyperlink>
    </w:p>
    <w:p w:rsidR="00D93961" w:rsidRDefault="003F1353" w:rsidP="00D93961">
      <w:r w:rsidRPr="003F1353">
        <w:rPr>
          <w:rFonts w:asciiTheme="minorHAnsi" w:hAnsiTheme="minorHAnsi"/>
        </w:rPr>
        <w:lastRenderedPageBreak/>
        <w:pict>
          <v:rect id="_x0000_i1025" style="width:0;height:1.5pt" o:hralign="center" o:hrstd="t" o:hr="t" fillcolor="#a0a0a0" stroked="f"/>
        </w:pict>
      </w:r>
    </w:p>
    <w:p w:rsidR="00D93961" w:rsidRPr="00D93961" w:rsidRDefault="00D93961" w:rsidP="00D93961">
      <w:pPr>
        <w:pStyle w:val="NormalnyWeb"/>
        <w:rPr>
          <w:rFonts w:asciiTheme="minorHAnsi" w:hAnsiTheme="minorHAnsi"/>
        </w:rPr>
      </w:pPr>
      <w:r w:rsidRPr="00D93961">
        <w:rPr>
          <w:rStyle w:val="Pogrubienie"/>
          <w:rFonts w:asciiTheme="minorHAnsi" w:hAnsiTheme="minorHAnsi"/>
        </w:rPr>
        <w:t>Do pobrania:</w:t>
      </w:r>
    </w:p>
    <w:p w:rsidR="00D93961" w:rsidRPr="00D93961" w:rsidRDefault="003F1353" w:rsidP="00D93961">
      <w:pPr>
        <w:numPr>
          <w:ilvl w:val="0"/>
          <w:numId w:val="12"/>
        </w:numPr>
        <w:spacing w:before="100" w:beforeAutospacing="1" w:after="100" w:afterAutospacing="1" w:line="240" w:lineRule="auto"/>
      </w:pPr>
      <w:hyperlink r:id="rId25" w:history="1">
        <w:r w:rsidR="00D93961" w:rsidRPr="00D93961">
          <w:rPr>
            <w:rStyle w:val="Hipercze"/>
            <w:color w:val="auto"/>
            <w:u w:val="none"/>
          </w:rPr>
          <w:t>pobierz druk nr 709 - projekt zmiany uchwały nr 372/12 Rady Miasta Torunia z dnia 6 września 2012 r. w sprawie powołania okręgów będących jednostkami pomocniczymi Gminy Miasta Toruń oraz nadania im statutów - aktualizacja sposobu powoływania i funkcjonowania;</w:t>
        </w:r>
      </w:hyperlink>
    </w:p>
    <w:p w:rsidR="00D93961" w:rsidRPr="00D93961" w:rsidRDefault="003F1353" w:rsidP="00D93961">
      <w:pPr>
        <w:numPr>
          <w:ilvl w:val="0"/>
          <w:numId w:val="12"/>
        </w:numPr>
        <w:spacing w:before="100" w:beforeAutospacing="1" w:after="100" w:afterAutospacing="1" w:line="240" w:lineRule="auto"/>
      </w:pPr>
      <w:hyperlink r:id="rId26" w:history="1">
        <w:r w:rsidR="00D93961" w:rsidRPr="00D93961">
          <w:rPr>
            <w:rStyle w:val="Hipercze"/>
            <w:color w:val="auto"/>
            <w:u w:val="none"/>
          </w:rPr>
          <w:t>pobierz druk nr 710 projekt zmiany uchwał w sprawie utworzenia okręgów będących jednostkami pomocniczymi Gminy Miasta Toruń (uchwały nr 373/12, 374/12, 375/12, 383/12, 384/12 Rady Miasta Torunia z dnia 6 września 2012 r. - korekta i przesunięcie granic</w:t>
        </w:r>
      </w:hyperlink>
      <w:r w:rsidR="00D93961" w:rsidRPr="00D93961">
        <w:t>.</w:t>
      </w:r>
    </w:p>
    <w:p w:rsidR="00D93961" w:rsidRPr="00D93961" w:rsidRDefault="003F1353" w:rsidP="00D93961">
      <w:pPr>
        <w:numPr>
          <w:ilvl w:val="0"/>
          <w:numId w:val="12"/>
        </w:numPr>
        <w:spacing w:before="100" w:beforeAutospacing="1" w:after="100" w:afterAutospacing="1" w:line="240" w:lineRule="auto"/>
      </w:pPr>
      <w:hyperlink r:id="rId27" w:history="1">
        <w:r w:rsidR="00D93961" w:rsidRPr="00D93961">
          <w:rPr>
            <w:rStyle w:val="Hipercze"/>
            <w:color w:val="auto"/>
            <w:u w:val="none"/>
          </w:rPr>
          <w:t>pobierz formularz zgłaszania uwag</w:t>
        </w:r>
      </w:hyperlink>
      <w:r w:rsidR="00D93961" w:rsidRPr="00D93961">
        <w:t>.</w:t>
      </w:r>
    </w:p>
    <w:p w:rsidR="00356DE3" w:rsidRPr="004C149F" w:rsidRDefault="00356DE3" w:rsidP="00356DE3">
      <w:pPr>
        <w:rPr>
          <w:rFonts w:asciiTheme="minorHAnsi" w:hAnsiTheme="minorHAnsi"/>
        </w:rPr>
      </w:pPr>
    </w:p>
    <w:p w:rsidR="00356DE3" w:rsidRPr="004C149F" w:rsidRDefault="00356DE3" w:rsidP="00356DE3"/>
    <w:p w:rsidR="00356DE3" w:rsidRDefault="00356DE3" w:rsidP="00356DE3">
      <w:r>
        <w:t xml:space="preserve">Informacje na stronie internetowej </w:t>
      </w:r>
      <w:r w:rsidR="00B3586C" w:rsidRPr="00B3586C">
        <w:rPr>
          <w:b/>
        </w:rPr>
        <w:t>www</w:t>
      </w:r>
      <w:r w:rsidR="00B3586C">
        <w:t>.</w:t>
      </w:r>
      <w:r w:rsidR="00CE7B71">
        <w:rPr>
          <w:b/>
        </w:rPr>
        <w:t>torun.twoje-miasto.pl</w:t>
      </w:r>
      <w:r w:rsidRPr="00D83A04">
        <w:t>,</w:t>
      </w:r>
      <w:r w:rsidR="00067774">
        <w:t xml:space="preserve"> 29 grudnia</w:t>
      </w:r>
      <w:r>
        <w:t xml:space="preserve"> 2020 r. </w:t>
      </w:r>
    </w:p>
    <w:p w:rsidR="00356DE3" w:rsidRDefault="00067774" w:rsidP="00356DE3">
      <w:r>
        <w:rPr>
          <w:noProof/>
          <w:lang w:eastAsia="pl-PL"/>
        </w:rPr>
        <w:drawing>
          <wp:inline distT="0" distB="0" distL="0" distR="0">
            <wp:extent cx="5759450" cy="4374916"/>
            <wp:effectExtent l="19050" t="0" r="0" b="0"/>
            <wp:docPr id="4" name="Obraz 2" descr="D:\m.kaminska\Documents\0056.2 KONSULTACJE SPOŁECZNE\2021\RADY OKRĘGÓW\twoje miasto 29 grud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kaminska\Documents\0056.2 KONSULTACJE SPOŁECZNE\2021\RADY OKRĘGÓW\twoje miasto 29 grudnia.png"/>
                    <pic:cNvPicPr>
                      <a:picLocks noChangeAspect="1" noChangeArrowheads="1"/>
                    </pic:cNvPicPr>
                  </pic:nvPicPr>
                  <pic:blipFill>
                    <a:blip r:embed="rId28" cstate="print"/>
                    <a:srcRect/>
                    <a:stretch>
                      <a:fillRect/>
                    </a:stretch>
                  </pic:blipFill>
                  <pic:spPr bwMode="auto">
                    <a:xfrm>
                      <a:off x="0" y="0"/>
                      <a:ext cx="5759450" cy="4374916"/>
                    </a:xfrm>
                    <a:prstGeom prst="rect">
                      <a:avLst/>
                    </a:prstGeom>
                    <a:noFill/>
                    <a:ln w="9525">
                      <a:noFill/>
                      <a:miter lim="800000"/>
                      <a:headEnd/>
                      <a:tailEnd/>
                    </a:ln>
                  </pic:spPr>
                </pic:pic>
              </a:graphicData>
            </a:graphic>
          </wp:inline>
        </w:drawing>
      </w:r>
    </w:p>
    <w:p w:rsidR="00356DE3" w:rsidRDefault="00356DE3" w:rsidP="00356DE3">
      <w:pPr>
        <w:rPr>
          <w:sz w:val="24"/>
          <w:szCs w:val="24"/>
        </w:rPr>
      </w:pPr>
    </w:p>
    <w:p w:rsidR="00356DE3" w:rsidRDefault="00356DE3" w:rsidP="00356DE3">
      <w:pPr>
        <w:tabs>
          <w:tab w:val="left" w:pos="960"/>
        </w:tabs>
      </w:pPr>
    </w:p>
    <w:p w:rsidR="003D3B96" w:rsidRDefault="003D3B96" w:rsidP="00356DE3"/>
    <w:p w:rsidR="004C149F" w:rsidRDefault="004C149F" w:rsidP="00356DE3">
      <w:r>
        <w:lastRenderedPageBreak/>
        <w:t xml:space="preserve">Informacja na stronie </w:t>
      </w:r>
      <w:hyperlink r:id="rId29" w:history="1">
        <w:r w:rsidRPr="00761770">
          <w:rPr>
            <w:rStyle w:val="Hipercze"/>
          </w:rPr>
          <w:t>www.bip.torun.pl</w:t>
        </w:r>
      </w:hyperlink>
      <w:r w:rsidR="00D93961">
        <w:t>, 29 grudnia</w:t>
      </w:r>
      <w:r>
        <w:t xml:space="preserve"> 2020 r. </w:t>
      </w:r>
    </w:p>
    <w:p w:rsidR="004C149F" w:rsidRDefault="00D93961" w:rsidP="00356DE3">
      <w:r>
        <w:rPr>
          <w:noProof/>
          <w:lang w:eastAsia="pl-PL"/>
        </w:rPr>
        <w:drawing>
          <wp:inline distT="0" distB="0" distL="0" distR="0">
            <wp:extent cx="5759450" cy="3770307"/>
            <wp:effectExtent l="19050" t="0" r="0" b="0"/>
            <wp:docPr id="6" name="Obraz 4" descr="D:\m.kaminska\Documents\0056.2 KONSULTACJE SPOŁECZNE\2021\RADY OKRĘGÓW\bip 29 grusd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kaminska\Documents\0056.2 KONSULTACJE SPOŁECZNE\2021\RADY OKRĘGÓW\bip 29 grusdnia.png"/>
                    <pic:cNvPicPr>
                      <a:picLocks noChangeAspect="1" noChangeArrowheads="1"/>
                    </pic:cNvPicPr>
                  </pic:nvPicPr>
                  <pic:blipFill>
                    <a:blip r:embed="rId30" cstate="print"/>
                    <a:srcRect/>
                    <a:stretch>
                      <a:fillRect/>
                    </a:stretch>
                  </pic:blipFill>
                  <pic:spPr bwMode="auto">
                    <a:xfrm>
                      <a:off x="0" y="0"/>
                      <a:ext cx="5759450" cy="3770307"/>
                    </a:xfrm>
                    <a:prstGeom prst="rect">
                      <a:avLst/>
                    </a:prstGeom>
                    <a:noFill/>
                    <a:ln w="9525">
                      <a:noFill/>
                      <a:miter lim="800000"/>
                      <a:headEnd/>
                      <a:tailEnd/>
                    </a:ln>
                  </pic:spPr>
                </pic:pic>
              </a:graphicData>
            </a:graphic>
          </wp:inline>
        </w:drawing>
      </w:r>
    </w:p>
    <w:p w:rsidR="00356DE3" w:rsidRDefault="00356DE3" w:rsidP="00356DE3"/>
    <w:p w:rsidR="00356DE3" w:rsidRDefault="00356DE3" w:rsidP="00356DE3"/>
    <w:p w:rsidR="004C149F" w:rsidRDefault="004C149F" w:rsidP="00356DE3">
      <w:pPr>
        <w:tabs>
          <w:tab w:val="left" w:pos="960"/>
        </w:tabs>
      </w:pPr>
    </w:p>
    <w:p w:rsidR="004C149F" w:rsidRDefault="004C149F" w:rsidP="00356DE3">
      <w:pPr>
        <w:tabs>
          <w:tab w:val="left" w:pos="960"/>
        </w:tabs>
      </w:pPr>
    </w:p>
    <w:p w:rsidR="004C149F" w:rsidRDefault="004C149F" w:rsidP="00356DE3">
      <w:pPr>
        <w:tabs>
          <w:tab w:val="left" w:pos="960"/>
        </w:tabs>
      </w:pPr>
    </w:p>
    <w:p w:rsidR="004C149F" w:rsidRDefault="004C149F" w:rsidP="00356DE3">
      <w:pPr>
        <w:tabs>
          <w:tab w:val="left" w:pos="960"/>
        </w:tabs>
      </w:pPr>
    </w:p>
    <w:p w:rsidR="007E2948" w:rsidRDefault="007E2948" w:rsidP="00356DE3">
      <w:pPr>
        <w:tabs>
          <w:tab w:val="left" w:pos="960"/>
        </w:tabs>
      </w:pPr>
    </w:p>
    <w:p w:rsidR="007E2948" w:rsidRDefault="007E2948" w:rsidP="00356DE3">
      <w:pPr>
        <w:tabs>
          <w:tab w:val="left" w:pos="960"/>
        </w:tabs>
      </w:pPr>
    </w:p>
    <w:p w:rsidR="007E2948" w:rsidRDefault="007E2948" w:rsidP="00356DE3">
      <w:pPr>
        <w:tabs>
          <w:tab w:val="left" w:pos="960"/>
        </w:tabs>
      </w:pPr>
    </w:p>
    <w:p w:rsidR="007E2948" w:rsidRDefault="007E2948" w:rsidP="00356DE3">
      <w:pPr>
        <w:tabs>
          <w:tab w:val="left" w:pos="960"/>
        </w:tabs>
      </w:pPr>
    </w:p>
    <w:p w:rsidR="007E2948" w:rsidRDefault="007E2948" w:rsidP="00356DE3">
      <w:pPr>
        <w:tabs>
          <w:tab w:val="left" w:pos="960"/>
        </w:tabs>
      </w:pPr>
    </w:p>
    <w:p w:rsidR="007E2948" w:rsidRDefault="007E2948" w:rsidP="00356DE3">
      <w:pPr>
        <w:tabs>
          <w:tab w:val="left" w:pos="960"/>
        </w:tabs>
      </w:pPr>
    </w:p>
    <w:p w:rsidR="007E2948" w:rsidRDefault="007E2948" w:rsidP="00356DE3">
      <w:pPr>
        <w:tabs>
          <w:tab w:val="left" w:pos="960"/>
        </w:tabs>
      </w:pPr>
    </w:p>
    <w:p w:rsidR="007E2948" w:rsidRDefault="007E2948" w:rsidP="00356DE3">
      <w:pPr>
        <w:tabs>
          <w:tab w:val="left" w:pos="960"/>
        </w:tabs>
      </w:pPr>
    </w:p>
    <w:p w:rsidR="007E2948" w:rsidRDefault="007E2948" w:rsidP="00356DE3">
      <w:pPr>
        <w:tabs>
          <w:tab w:val="left" w:pos="960"/>
        </w:tabs>
      </w:pPr>
    </w:p>
    <w:p w:rsidR="00D93961" w:rsidRDefault="00D93961" w:rsidP="00356DE3">
      <w:pPr>
        <w:tabs>
          <w:tab w:val="left" w:pos="960"/>
        </w:tabs>
      </w:pPr>
      <w:r>
        <w:t xml:space="preserve">Informacje na portalu Facebook, profil Rada Okręgu Bydgoskie, 6 stycznia 2021 r. </w:t>
      </w:r>
    </w:p>
    <w:p w:rsidR="00D93961" w:rsidRDefault="00D93961" w:rsidP="00356DE3">
      <w:pPr>
        <w:tabs>
          <w:tab w:val="left" w:pos="960"/>
        </w:tabs>
      </w:pPr>
      <w:r>
        <w:rPr>
          <w:noProof/>
          <w:lang w:eastAsia="pl-PL"/>
        </w:rPr>
        <w:drawing>
          <wp:inline distT="0" distB="0" distL="0" distR="0">
            <wp:extent cx="6200744" cy="4264270"/>
            <wp:effectExtent l="19050" t="0" r="0" b="0"/>
            <wp:docPr id="7" name="Obraz 5" descr="D:\m.kaminska\Documents\0056.2 KONSULTACJE SPOŁECZNE\2021\RADY OKRĘGÓW\facebook 6 stycznb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kaminska\Documents\0056.2 KONSULTACJE SPOŁECZNE\2021\RADY OKRĘGÓW\facebook 6 stycznbia.png"/>
                    <pic:cNvPicPr>
                      <a:picLocks noChangeAspect="1" noChangeArrowheads="1"/>
                    </pic:cNvPicPr>
                  </pic:nvPicPr>
                  <pic:blipFill>
                    <a:blip r:embed="rId31" cstate="print"/>
                    <a:srcRect/>
                    <a:stretch>
                      <a:fillRect/>
                    </a:stretch>
                  </pic:blipFill>
                  <pic:spPr bwMode="auto">
                    <a:xfrm>
                      <a:off x="0" y="0"/>
                      <a:ext cx="6207408" cy="4268853"/>
                    </a:xfrm>
                    <a:prstGeom prst="rect">
                      <a:avLst/>
                    </a:prstGeom>
                    <a:noFill/>
                    <a:ln w="9525">
                      <a:noFill/>
                      <a:miter lim="800000"/>
                      <a:headEnd/>
                      <a:tailEnd/>
                    </a:ln>
                  </pic:spPr>
                </pic:pic>
              </a:graphicData>
            </a:graphic>
          </wp:inline>
        </w:drawing>
      </w:r>
    </w:p>
    <w:p w:rsidR="00D93961" w:rsidRDefault="00D93961" w:rsidP="00356DE3">
      <w:pPr>
        <w:tabs>
          <w:tab w:val="left" w:pos="960"/>
        </w:tabs>
      </w:pPr>
    </w:p>
    <w:p w:rsidR="00D93961" w:rsidRDefault="00D93961" w:rsidP="00356DE3">
      <w:pPr>
        <w:tabs>
          <w:tab w:val="left" w:pos="960"/>
        </w:tabs>
      </w:pPr>
    </w:p>
    <w:p w:rsidR="00D93961" w:rsidRDefault="00D93961" w:rsidP="00356DE3">
      <w:pPr>
        <w:tabs>
          <w:tab w:val="left" w:pos="960"/>
        </w:tabs>
      </w:pPr>
    </w:p>
    <w:p w:rsidR="00D93961" w:rsidRDefault="00D93961" w:rsidP="00356DE3">
      <w:pPr>
        <w:tabs>
          <w:tab w:val="left" w:pos="960"/>
        </w:tabs>
      </w:pPr>
    </w:p>
    <w:p w:rsidR="00D93961" w:rsidRDefault="00D93961" w:rsidP="00356DE3">
      <w:pPr>
        <w:tabs>
          <w:tab w:val="left" w:pos="960"/>
        </w:tabs>
      </w:pPr>
    </w:p>
    <w:p w:rsidR="00D93961" w:rsidRDefault="00D93961" w:rsidP="00356DE3">
      <w:pPr>
        <w:tabs>
          <w:tab w:val="left" w:pos="960"/>
        </w:tabs>
      </w:pPr>
    </w:p>
    <w:p w:rsidR="00D93961" w:rsidRDefault="00D93961" w:rsidP="00356DE3">
      <w:pPr>
        <w:tabs>
          <w:tab w:val="left" w:pos="960"/>
        </w:tabs>
      </w:pPr>
    </w:p>
    <w:p w:rsidR="00D93961" w:rsidRDefault="00D93961" w:rsidP="00356DE3">
      <w:pPr>
        <w:tabs>
          <w:tab w:val="left" w:pos="960"/>
        </w:tabs>
      </w:pPr>
    </w:p>
    <w:p w:rsidR="00D93961" w:rsidRDefault="00D93961" w:rsidP="00356DE3">
      <w:pPr>
        <w:tabs>
          <w:tab w:val="left" w:pos="960"/>
        </w:tabs>
      </w:pPr>
    </w:p>
    <w:p w:rsidR="00D93961" w:rsidRDefault="00D93961" w:rsidP="00356DE3">
      <w:pPr>
        <w:tabs>
          <w:tab w:val="left" w:pos="960"/>
        </w:tabs>
      </w:pPr>
    </w:p>
    <w:p w:rsidR="00D93961" w:rsidRDefault="00D93961" w:rsidP="00356DE3">
      <w:pPr>
        <w:tabs>
          <w:tab w:val="left" w:pos="960"/>
        </w:tabs>
      </w:pPr>
    </w:p>
    <w:p w:rsidR="00D93961" w:rsidRDefault="00D93961" w:rsidP="00356DE3">
      <w:pPr>
        <w:tabs>
          <w:tab w:val="left" w:pos="960"/>
        </w:tabs>
      </w:pPr>
    </w:p>
    <w:p w:rsidR="00D93961" w:rsidRDefault="00D93961" w:rsidP="00356DE3">
      <w:pPr>
        <w:tabs>
          <w:tab w:val="left" w:pos="960"/>
        </w:tabs>
      </w:pPr>
    </w:p>
    <w:p w:rsidR="00D93961" w:rsidRDefault="00D93961" w:rsidP="00356DE3">
      <w:pPr>
        <w:tabs>
          <w:tab w:val="left" w:pos="960"/>
        </w:tabs>
      </w:pPr>
      <w:r>
        <w:t xml:space="preserve">Portal Facebook, profil Rada Okręgu chełmińskie, 6 stycznia 2021 r. </w:t>
      </w:r>
    </w:p>
    <w:p w:rsidR="00D93961" w:rsidRDefault="00D93961" w:rsidP="00356DE3">
      <w:pPr>
        <w:tabs>
          <w:tab w:val="left" w:pos="960"/>
        </w:tabs>
      </w:pPr>
      <w:r>
        <w:rPr>
          <w:noProof/>
          <w:lang w:eastAsia="pl-PL"/>
        </w:rPr>
        <w:drawing>
          <wp:inline distT="0" distB="0" distL="0" distR="0">
            <wp:extent cx="5759450" cy="4122892"/>
            <wp:effectExtent l="19050" t="0" r="0" b="0"/>
            <wp:docPr id="9" name="Obraz 6" descr="D:\m.kaminska\Documents\0056.2 KONSULTACJE SPOŁECZNE\2021\RADY OKRĘGÓW\facebook 6 styfcz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kaminska\Documents\0056.2 KONSULTACJE SPOŁECZNE\2021\RADY OKRĘGÓW\facebook 6 styfcznia.png"/>
                    <pic:cNvPicPr>
                      <a:picLocks noChangeAspect="1" noChangeArrowheads="1"/>
                    </pic:cNvPicPr>
                  </pic:nvPicPr>
                  <pic:blipFill>
                    <a:blip r:embed="rId32" cstate="print"/>
                    <a:srcRect/>
                    <a:stretch>
                      <a:fillRect/>
                    </a:stretch>
                  </pic:blipFill>
                  <pic:spPr bwMode="auto">
                    <a:xfrm>
                      <a:off x="0" y="0"/>
                      <a:ext cx="5759450" cy="4122892"/>
                    </a:xfrm>
                    <a:prstGeom prst="rect">
                      <a:avLst/>
                    </a:prstGeom>
                    <a:noFill/>
                    <a:ln w="9525">
                      <a:noFill/>
                      <a:miter lim="800000"/>
                      <a:headEnd/>
                      <a:tailEnd/>
                    </a:ln>
                  </pic:spPr>
                </pic:pic>
              </a:graphicData>
            </a:graphic>
          </wp:inline>
        </w:drawing>
      </w:r>
    </w:p>
    <w:p w:rsidR="00D93961" w:rsidRDefault="00D93961" w:rsidP="00356DE3">
      <w:pPr>
        <w:tabs>
          <w:tab w:val="left" w:pos="960"/>
        </w:tabs>
      </w:pPr>
    </w:p>
    <w:p w:rsidR="00D93961" w:rsidRDefault="00D93961" w:rsidP="00356DE3">
      <w:pPr>
        <w:tabs>
          <w:tab w:val="left" w:pos="960"/>
        </w:tabs>
      </w:pPr>
    </w:p>
    <w:p w:rsidR="00D93961" w:rsidRDefault="00D93961" w:rsidP="00356DE3">
      <w:pPr>
        <w:tabs>
          <w:tab w:val="left" w:pos="960"/>
        </w:tabs>
      </w:pPr>
    </w:p>
    <w:p w:rsidR="00D93961" w:rsidRDefault="00D93961" w:rsidP="00356DE3">
      <w:pPr>
        <w:tabs>
          <w:tab w:val="left" w:pos="960"/>
        </w:tabs>
      </w:pPr>
    </w:p>
    <w:p w:rsidR="00D93961" w:rsidRDefault="00D93961" w:rsidP="00356DE3">
      <w:pPr>
        <w:tabs>
          <w:tab w:val="left" w:pos="960"/>
        </w:tabs>
      </w:pPr>
    </w:p>
    <w:p w:rsidR="00D93961" w:rsidRDefault="00D93961" w:rsidP="00356DE3">
      <w:pPr>
        <w:tabs>
          <w:tab w:val="left" w:pos="960"/>
        </w:tabs>
      </w:pPr>
    </w:p>
    <w:p w:rsidR="00D93961" w:rsidRDefault="00D93961" w:rsidP="00356DE3">
      <w:pPr>
        <w:tabs>
          <w:tab w:val="left" w:pos="960"/>
        </w:tabs>
      </w:pPr>
    </w:p>
    <w:p w:rsidR="00D93961" w:rsidRDefault="00D93961" w:rsidP="00356DE3">
      <w:pPr>
        <w:tabs>
          <w:tab w:val="left" w:pos="960"/>
        </w:tabs>
      </w:pPr>
    </w:p>
    <w:p w:rsidR="00D93961" w:rsidRDefault="00D93961" w:rsidP="00356DE3">
      <w:pPr>
        <w:tabs>
          <w:tab w:val="left" w:pos="960"/>
        </w:tabs>
      </w:pPr>
    </w:p>
    <w:p w:rsidR="00D93961" w:rsidRDefault="00D93961" w:rsidP="00356DE3">
      <w:pPr>
        <w:tabs>
          <w:tab w:val="left" w:pos="960"/>
        </w:tabs>
      </w:pPr>
    </w:p>
    <w:p w:rsidR="00D93961" w:rsidRDefault="00D93961" w:rsidP="00356DE3">
      <w:pPr>
        <w:tabs>
          <w:tab w:val="left" w:pos="960"/>
        </w:tabs>
      </w:pPr>
    </w:p>
    <w:p w:rsidR="00D93961" w:rsidRDefault="00D93961" w:rsidP="00356DE3">
      <w:pPr>
        <w:tabs>
          <w:tab w:val="left" w:pos="960"/>
        </w:tabs>
      </w:pPr>
    </w:p>
    <w:p w:rsidR="00356DE3" w:rsidRDefault="00CE7B71" w:rsidP="00356DE3">
      <w:pPr>
        <w:tabs>
          <w:tab w:val="left" w:pos="960"/>
        </w:tabs>
      </w:pPr>
      <w:r>
        <w:t xml:space="preserve">Informacja na stronie </w:t>
      </w:r>
      <w:hyperlink r:id="rId33" w:history="1">
        <w:r w:rsidR="00D93961" w:rsidRPr="00A81A57">
          <w:rPr>
            <w:rStyle w:val="Hipercze"/>
          </w:rPr>
          <w:t>www.eska.pl</w:t>
        </w:r>
      </w:hyperlink>
      <w:r w:rsidR="00D93961">
        <w:t>, 14 stycznia 2021</w:t>
      </w:r>
      <w:r w:rsidR="000D7DC0">
        <w:t xml:space="preserve"> r. </w:t>
      </w:r>
    </w:p>
    <w:p w:rsidR="00D93961" w:rsidRDefault="00D93961" w:rsidP="00356DE3">
      <w:pPr>
        <w:tabs>
          <w:tab w:val="left" w:pos="960"/>
        </w:tabs>
      </w:pPr>
      <w:r>
        <w:rPr>
          <w:noProof/>
          <w:lang w:eastAsia="pl-PL"/>
        </w:rPr>
        <w:drawing>
          <wp:inline distT="0" distB="0" distL="0" distR="0">
            <wp:extent cx="5759450" cy="3239691"/>
            <wp:effectExtent l="19050" t="0" r="0" b="0"/>
            <wp:docPr id="5" name="Obraz 3" descr="D:\m.kaminska\Documents\0056.2 KONSULTACJE SPOŁECZNE\2021\RADY OKRĘGÓW\eska 14 stycz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kaminska\Documents\0056.2 KONSULTACJE SPOŁECZNE\2021\RADY OKRĘGÓW\eska 14 stycznia.png"/>
                    <pic:cNvPicPr>
                      <a:picLocks noChangeAspect="1" noChangeArrowheads="1"/>
                    </pic:cNvPicPr>
                  </pic:nvPicPr>
                  <pic:blipFill>
                    <a:blip r:embed="rId34" cstate="print"/>
                    <a:srcRect/>
                    <a:stretch>
                      <a:fillRect/>
                    </a:stretch>
                  </pic:blipFill>
                  <pic:spPr bwMode="auto">
                    <a:xfrm>
                      <a:off x="0" y="0"/>
                      <a:ext cx="5759450" cy="3239691"/>
                    </a:xfrm>
                    <a:prstGeom prst="rect">
                      <a:avLst/>
                    </a:prstGeom>
                    <a:noFill/>
                    <a:ln w="9525">
                      <a:noFill/>
                      <a:miter lim="800000"/>
                      <a:headEnd/>
                      <a:tailEnd/>
                    </a:ln>
                  </pic:spPr>
                </pic:pic>
              </a:graphicData>
            </a:graphic>
          </wp:inline>
        </w:drawing>
      </w:r>
    </w:p>
    <w:p w:rsidR="000D7DC0" w:rsidRDefault="000D7DC0" w:rsidP="00356DE3">
      <w:pPr>
        <w:tabs>
          <w:tab w:val="left" w:pos="960"/>
        </w:tabs>
      </w:pPr>
    </w:p>
    <w:p w:rsidR="00356DE3" w:rsidRDefault="00356DE3" w:rsidP="00356DE3">
      <w:pPr>
        <w:tabs>
          <w:tab w:val="left" w:pos="960"/>
        </w:tabs>
      </w:pPr>
    </w:p>
    <w:p w:rsidR="00356DE3" w:rsidRDefault="00356DE3" w:rsidP="00356DE3">
      <w:pPr>
        <w:tabs>
          <w:tab w:val="left" w:pos="960"/>
        </w:tabs>
        <w:rPr>
          <w:rFonts w:asciiTheme="minorHAnsi" w:hAnsiTheme="minorHAnsi"/>
        </w:rPr>
      </w:pPr>
    </w:p>
    <w:p w:rsidR="00356DE3" w:rsidRDefault="00356DE3" w:rsidP="00356DE3">
      <w:pPr>
        <w:tabs>
          <w:tab w:val="left" w:pos="960"/>
        </w:tabs>
        <w:rPr>
          <w:rFonts w:asciiTheme="minorHAnsi" w:hAnsiTheme="minorHAnsi"/>
        </w:rPr>
      </w:pPr>
    </w:p>
    <w:p w:rsidR="00356DE3" w:rsidRDefault="00356DE3" w:rsidP="00356DE3">
      <w:pPr>
        <w:tabs>
          <w:tab w:val="left" w:pos="960"/>
        </w:tabs>
        <w:rPr>
          <w:rFonts w:asciiTheme="minorHAnsi" w:hAnsiTheme="minorHAnsi"/>
        </w:rPr>
      </w:pPr>
    </w:p>
    <w:p w:rsidR="00356DE3" w:rsidRDefault="00356DE3" w:rsidP="00C4554F">
      <w:pPr>
        <w:tabs>
          <w:tab w:val="left" w:pos="1215"/>
        </w:tabs>
        <w:rPr>
          <w:color w:val="00CCFF"/>
          <w:sz w:val="28"/>
          <w:szCs w:val="28"/>
        </w:rPr>
      </w:pPr>
    </w:p>
    <w:sectPr w:rsidR="00356DE3" w:rsidSect="009345C1">
      <w:pgSz w:w="11906" w:h="16838" w:code="9"/>
      <w:pgMar w:top="1418" w:right="1418" w:bottom="902" w:left="1418" w:header="709" w:footer="709" w:gutter="0"/>
      <w:pgBorders w:offsetFrom="page">
        <w:top w:val="single" w:sz="4" w:space="24" w:color="00CCFF"/>
        <w:left w:val="single" w:sz="4" w:space="24" w:color="00CCFF"/>
        <w:bottom w:val="single" w:sz="4" w:space="24" w:color="00CCFF"/>
        <w:right w:val="single" w:sz="4" w:space="24" w:color="00CCF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2ADC" w:rsidRDefault="00A52ADC" w:rsidP="0068235B">
      <w:pPr>
        <w:spacing w:after="0" w:line="240" w:lineRule="auto"/>
      </w:pPr>
      <w:r>
        <w:separator/>
      </w:r>
    </w:p>
  </w:endnote>
  <w:endnote w:type="continuationSeparator" w:id="0">
    <w:p w:rsidR="00A52ADC" w:rsidRDefault="00A52ADC" w:rsidP="006823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20002A87" w:usb1="00000000" w:usb2="00000000" w:usb3="00000000" w:csb0="000001F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arial, sans-serif">
    <w:altName w:val="Arial"/>
    <w:charset w:val="00"/>
    <w:family w:val="swiss"/>
    <w:pitch w:val="default"/>
    <w:sig w:usb0="00000000" w:usb1="00000000" w:usb2="00000000" w:usb3="00000000" w:csb0="00000000" w:csb1="00000000"/>
  </w:font>
  <w:font w:name="Calibri-Bold">
    <w:panose1 w:val="00000000000000000000"/>
    <w:charset w:val="EE"/>
    <w:family w:val="auto"/>
    <w:notTrueType/>
    <w:pitch w:val="default"/>
    <w:sig w:usb0="00000005" w:usb1="00000000" w:usb2="00000000" w:usb3="00000000" w:csb0="00000002" w:csb1="00000000"/>
  </w:font>
  <w:font w:name="ArialMT">
    <w:panose1 w:val="00000000000000000000"/>
    <w:charset w:val="EE"/>
    <w:family w:val="auto"/>
    <w:notTrueType/>
    <w:pitch w:val="default"/>
    <w:sig w:usb0="00000005" w:usb1="00000000" w:usb2="00000000" w:usb3="00000000" w:csb0="00000002" w:csb1="00000000"/>
  </w:font>
  <w:font w:name="TimesNewRomanPSMT">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6E17" w:rsidRDefault="00356E17">
    <w:pPr>
      <w:pStyle w:val="Stopka"/>
      <w:jc w:val="right"/>
    </w:pPr>
    <w:r>
      <w:rPr>
        <w:noProof/>
      </w:rPr>
      <w:fldChar w:fldCharType="begin"/>
    </w:r>
    <w:r>
      <w:rPr>
        <w:noProof/>
      </w:rPr>
      <w:instrText xml:space="preserve"> PAGE   \* MERGEFORMAT </w:instrText>
    </w:r>
    <w:r>
      <w:rPr>
        <w:noProof/>
      </w:rPr>
      <w:fldChar w:fldCharType="separate"/>
    </w:r>
    <w:r w:rsidR="00B741AF">
      <w:rPr>
        <w:noProof/>
      </w:rPr>
      <w:t>92</w:t>
    </w:r>
    <w:r>
      <w:rPr>
        <w:noProof/>
      </w:rPr>
      <w:fldChar w:fldCharType="end"/>
    </w:r>
  </w:p>
  <w:p w:rsidR="00356E17" w:rsidRDefault="00356E17" w:rsidP="00382275">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2ADC" w:rsidRDefault="00A52ADC" w:rsidP="0068235B">
      <w:pPr>
        <w:spacing w:after="0" w:line="240" w:lineRule="auto"/>
      </w:pPr>
      <w:r>
        <w:separator/>
      </w:r>
    </w:p>
  </w:footnote>
  <w:footnote w:type="continuationSeparator" w:id="0">
    <w:p w:rsidR="00A52ADC" w:rsidRDefault="00A52ADC" w:rsidP="006823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6E17" w:rsidRDefault="00356E17" w:rsidP="0068235B">
    <w:pPr>
      <w:pStyle w:val="Nagwek"/>
    </w:pPr>
    <w:r>
      <w:rPr>
        <w:noProof/>
        <w:lang w:eastAsia="pl-PL"/>
      </w:rPr>
      <w:drawing>
        <wp:anchor distT="0" distB="0" distL="114300" distR="114300" simplePos="0" relativeHeight="251656704" behindDoc="1" locked="0" layoutInCell="1" allowOverlap="1">
          <wp:simplePos x="0" y="0"/>
          <wp:positionH relativeFrom="column">
            <wp:posOffset>4605020</wp:posOffset>
          </wp:positionH>
          <wp:positionV relativeFrom="paragraph">
            <wp:posOffset>-172720</wp:posOffset>
          </wp:positionV>
          <wp:extent cx="1176020" cy="821690"/>
          <wp:effectExtent l="19050" t="0" r="5080" b="0"/>
          <wp:wrapTight wrapText="bothSides">
            <wp:wrapPolygon edited="0">
              <wp:start x="-350" y="0"/>
              <wp:lineTo x="-350" y="21032"/>
              <wp:lineTo x="21693" y="21032"/>
              <wp:lineTo x="21693" y="0"/>
              <wp:lineTo x="-350" y="0"/>
            </wp:wrapPolygon>
          </wp:wrapTight>
          <wp:docPr id="1" name="Obraz 0" descr="logoKONSULTACJE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logoKONSULTACJErgb.jpg"/>
                  <pic:cNvPicPr>
                    <a:picLocks noChangeAspect="1" noChangeArrowheads="1"/>
                  </pic:cNvPicPr>
                </pic:nvPicPr>
                <pic:blipFill>
                  <a:blip r:embed="rId1"/>
                  <a:srcRect l="7617" t="7962" r="10139" b="11285"/>
                  <a:stretch>
                    <a:fillRect/>
                  </a:stretch>
                </pic:blipFill>
                <pic:spPr bwMode="auto">
                  <a:xfrm>
                    <a:off x="0" y="0"/>
                    <a:ext cx="1176020" cy="821690"/>
                  </a:xfrm>
                  <a:prstGeom prst="rect">
                    <a:avLst/>
                  </a:prstGeom>
                  <a:noFill/>
                  <a:ln w="9525">
                    <a:noFill/>
                    <a:miter lim="800000"/>
                    <a:headEnd/>
                    <a:tailEnd/>
                  </a:ln>
                </pic:spPr>
              </pic:pic>
            </a:graphicData>
          </a:graphic>
        </wp:anchor>
      </w:drawing>
    </w:r>
    <w:r>
      <w:rPr>
        <w:rFonts w:ascii="Tahoma" w:hAnsi="Tahoma" w:cs="Tahoma"/>
        <w:noProof/>
        <w:lang w:eastAsia="pl-PL"/>
      </w:rPr>
      <w:drawing>
        <wp:inline distT="0" distB="0" distL="0" distR="0">
          <wp:extent cx="400050" cy="495300"/>
          <wp:effectExtent l="19050" t="0" r="0" b="0"/>
          <wp:docPr id="11" name="Obraz 7"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A description..."/>
                  <pic:cNvPicPr>
                    <a:picLocks noChangeAspect="1" noChangeArrowheads="1"/>
                  </pic:cNvPicPr>
                </pic:nvPicPr>
                <pic:blipFill>
                  <a:blip r:embed="rId2"/>
                  <a:srcRect/>
                  <a:stretch>
                    <a:fillRect/>
                  </a:stretch>
                </pic:blipFill>
                <pic:spPr bwMode="auto">
                  <a:xfrm>
                    <a:off x="0" y="0"/>
                    <a:ext cx="400050" cy="495300"/>
                  </a:xfrm>
                  <a:prstGeom prst="rect">
                    <a:avLst/>
                  </a:prstGeom>
                  <a:noFill/>
                  <a:ln w="9525">
                    <a:noFill/>
                    <a:miter lim="800000"/>
                    <a:headEnd/>
                    <a:tailEnd/>
                  </a:ln>
                </pic:spPr>
              </pic:pic>
            </a:graphicData>
          </a:graphic>
        </wp:inline>
      </w:drawing>
    </w:r>
  </w:p>
  <w:p w:rsidR="00356E17" w:rsidRDefault="00356E17">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6E17" w:rsidRPr="00C23B9B" w:rsidRDefault="00356E17" w:rsidP="002A2EF3">
    <w:pPr>
      <w:pStyle w:val="Nagwek"/>
      <w:jc w:val="center"/>
      <w:rPr>
        <w:rFonts w:ascii="Arial Narrow" w:hAnsi="Arial Narrow" w:cs="Arial Narrow"/>
        <w:b/>
        <w:bCs/>
        <w:sz w:val="2"/>
        <w:szCs w:val="2"/>
      </w:rPr>
    </w:pPr>
  </w:p>
  <w:p w:rsidR="00356E17" w:rsidRDefault="00356E17" w:rsidP="002A2EF3">
    <w:pPr>
      <w:pStyle w:val="Nagwek"/>
      <w:jc w:val="center"/>
      <w:rPr>
        <w:rFonts w:ascii="Arial Narrow" w:hAnsi="Arial Narrow" w:cs="Arial Narrow"/>
        <w:b/>
        <w:bCs/>
        <w:sz w:val="4"/>
        <w:szCs w:val="4"/>
      </w:rPr>
    </w:pPr>
  </w:p>
  <w:p w:rsidR="00356E17" w:rsidRPr="003B7F83" w:rsidRDefault="00356E17" w:rsidP="002A2EF3">
    <w:pPr>
      <w:pStyle w:val="Nagwek"/>
      <w:jc w:val="center"/>
      <w:rPr>
        <w:rFonts w:ascii="Arial Narrow" w:hAnsi="Arial Narrow" w:cs="Arial Narrow"/>
        <w:b/>
        <w:bCs/>
        <w:sz w:val="4"/>
        <w:szCs w:val="4"/>
      </w:rPr>
    </w:pPr>
  </w:p>
  <w:p w:rsidR="00356E17" w:rsidRDefault="00356E17" w:rsidP="002A2EF3">
    <w:pPr>
      <w:pStyle w:val="Nagwek"/>
    </w:pPr>
    <w:r>
      <w:tab/>
    </w:r>
  </w:p>
  <w:p w:rsidR="00356E17" w:rsidRDefault="00356E17" w:rsidP="00A376F6">
    <w:pPr>
      <w:pStyle w:val="Nagwek"/>
      <w:jc w:val="center"/>
    </w:pPr>
    <w:r>
      <w:rPr>
        <w:rFonts w:ascii="Tahoma" w:hAnsi="Tahoma" w:cs="Tahoma"/>
        <w:noProof/>
        <w:lang w:eastAsia="pl-PL"/>
      </w:rPr>
      <w:drawing>
        <wp:inline distT="0" distB="0" distL="0" distR="0">
          <wp:extent cx="1028700" cy="1314450"/>
          <wp:effectExtent l="19050" t="0" r="0" b="0"/>
          <wp:docPr id="12" name="Obraz 1"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A description..."/>
                  <pic:cNvPicPr>
                    <a:picLocks noChangeAspect="1" noChangeArrowheads="1"/>
                  </pic:cNvPicPr>
                </pic:nvPicPr>
                <pic:blipFill>
                  <a:blip r:embed="rId1"/>
                  <a:srcRect/>
                  <a:stretch>
                    <a:fillRect/>
                  </a:stretch>
                </pic:blipFill>
                <pic:spPr bwMode="auto">
                  <a:xfrm>
                    <a:off x="0" y="0"/>
                    <a:ext cx="1028700" cy="131445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6E17" w:rsidRDefault="00356E17" w:rsidP="0068235B">
    <w:pPr>
      <w:pStyle w:val="Nagwek"/>
    </w:pPr>
    <w:r>
      <w:rPr>
        <w:noProof/>
        <w:lang w:eastAsia="pl-PL"/>
      </w:rPr>
      <w:drawing>
        <wp:anchor distT="0" distB="0" distL="114300" distR="114300" simplePos="0" relativeHeight="251658752" behindDoc="1" locked="0" layoutInCell="1" allowOverlap="1">
          <wp:simplePos x="0" y="0"/>
          <wp:positionH relativeFrom="column">
            <wp:posOffset>4674235</wp:posOffset>
          </wp:positionH>
          <wp:positionV relativeFrom="paragraph">
            <wp:posOffset>-172720</wp:posOffset>
          </wp:positionV>
          <wp:extent cx="1184275" cy="821690"/>
          <wp:effectExtent l="19050" t="0" r="0" b="0"/>
          <wp:wrapTight wrapText="bothSides">
            <wp:wrapPolygon edited="0">
              <wp:start x="-347" y="0"/>
              <wp:lineTo x="-347" y="21032"/>
              <wp:lineTo x="21542" y="21032"/>
              <wp:lineTo x="21542" y="0"/>
              <wp:lineTo x="-347" y="0"/>
            </wp:wrapPolygon>
          </wp:wrapTight>
          <wp:docPr id="50" name="Obraz 0" descr="logoKONSULTACJE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logoKONSULTACJErgb.jpg"/>
                  <pic:cNvPicPr>
                    <a:picLocks noChangeAspect="1" noChangeArrowheads="1"/>
                  </pic:cNvPicPr>
                </pic:nvPicPr>
                <pic:blipFill>
                  <a:blip r:embed="rId1"/>
                  <a:srcRect l="7617" t="7962" r="10139" b="11285"/>
                  <a:stretch>
                    <a:fillRect/>
                  </a:stretch>
                </pic:blipFill>
                <pic:spPr bwMode="auto">
                  <a:xfrm>
                    <a:off x="0" y="0"/>
                    <a:ext cx="1184275" cy="821690"/>
                  </a:xfrm>
                  <a:prstGeom prst="rect">
                    <a:avLst/>
                  </a:prstGeom>
                  <a:noFill/>
                  <a:ln w="9525">
                    <a:noFill/>
                    <a:miter lim="800000"/>
                    <a:headEnd/>
                    <a:tailEnd/>
                  </a:ln>
                </pic:spPr>
              </pic:pic>
            </a:graphicData>
          </a:graphic>
        </wp:anchor>
      </w:drawing>
    </w:r>
    <w:r>
      <w:rPr>
        <w:rFonts w:ascii="Tahoma" w:hAnsi="Tahoma" w:cs="Tahoma"/>
        <w:noProof/>
        <w:lang w:eastAsia="pl-PL"/>
      </w:rPr>
      <w:drawing>
        <wp:inline distT="0" distB="0" distL="0" distR="0">
          <wp:extent cx="400050" cy="495300"/>
          <wp:effectExtent l="19050" t="0" r="0" b="0"/>
          <wp:docPr id="51" name="Obraz 7"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A description..."/>
                  <pic:cNvPicPr>
                    <a:picLocks noChangeAspect="1" noChangeArrowheads="1"/>
                  </pic:cNvPicPr>
                </pic:nvPicPr>
                <pic:blipFill>
                  <a:blip r:embed="rId2"/>
                  <a:srcRect/>
                  <a:stretch>
                    <a:fillRect/>
                  </a:stretch>
                </pic:blipFill>
                <pic:spPr bwMode="auto">
                  <a:xfrm>
                    <a:off x="0" y="0"/>
                    <a:ext cx="400050" cy="495300"/>
                  </a:xfrm>
                  <a:prstGeom prst="rect">
                    <a:avLst/>
                  </a:prstGeom>
                  <a:noFill/>
                  <a:ln w="9525">
                    <a:noFill/>
                    <a:miter lim="800000"/>
                    <a:headEnd/>
                    <a:tailEnd/>
                  </a:ln>
                </pic:spPr>
              </pic:pic>
            </a:graphicData>
          </a:graphic>
        </wp:inline>
      </w:drawing>
    </w:r>
  </w:p>
  <w:p w:rsidR="00356E17" w:rsidRDefault="00356E17">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1635307B"/>
    <w:multiLevelType w:val="hybridMultilevel"/>
    <w:tmpl w:val="210AE7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78A39B3"/>
    <w:multiLevelType w:val="hybridMultilevel"/>
    <w:tmpl w:val="817E41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293043B4"/>
    <w:multiLevelType w:val="multilevel"/>
    <w:tmpl w:val="2A660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D11176"/>
    <w:multiLevelType w:val="hybridMultilevel"/>
    <w:tmpl w:val="E8FA5E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349B4FC4"/>
    <w:multiLevelType w:val="hybridMultilevel"/>
    <w:tmpl w:val="9F867D32"/>
    <w:lvl w:ilvl="0" w:tplc="04150001">
      <w:start w:val="1"/>
      <w:numFmt w:val="bullet"/>
      <w:lvlText w:val=""/>
      <w:lvlJc w:val="left"/>
      <w:pPr>
        <w:ind w:left="612" w:hanging="360"/>
      </w:pPr>
      <w:rPr>
        <w:rFonts w:ascii="Symbol" w:hAnsi="Symbol" w:hint="default"/>
      </w:rPr>
    </w:lvl>
    <w:lvl w:ilvl="1" w:tplc="04150003" w:tentative="1">
      <w:start w:val="1"/>
      <w:numFmt w:val="bullet"/>
      <w:lvlText w:val="o"/>
      <w:lvlJc w:val="left"/>
      <w:pPr>
        <w:ind w:left="1332" w:hanging="360"/>
      </w:pPr>
      <w:rPr>
        <w:rFonts w:ascii="Courier New" w:hAnsi="Courier New" w:cs="Courier New" w:hint="default"/>
      </w:rPr>
    </w:lvl>
    <w:lvl w:ilvl="2" w:tplc="04150005" w:tentative="1">
      <w:start w:val="1"/>
      <w:numFmt w:val="bullet"/>
      <w:lvlText w:val=""/>
      <w:lvlJc w:val="left"/>
      <w:pPr>
        <w:ind w:left="2052" w:hanging="360"/>
      </w:pPr>
      <w:rPr>
        <w:rFonts w:ascii="Wingdings" w:hAnsi="Wingdings" w:hint="default"/>
      </w:rPr>
    </w:lvl>
    <w:lvl w:ilvl="3" w:tplc="04150001" w:tentative="1">
      <w:start w:val="1"/>
      <w:numFmt w:val="bullet"/>
      <w:lvlText w:val=""/>
      <w:lvlJc w:val="left"/>
      <w:pPr>
        <w:ind w:left="2772" w:hanging="360"/>
      </w:pPr>
      <w:rPr>
        <w:rFonts w:ascii="Symbol" w:hAnsi="Symbol" w:hint="default"/>
      </w:rPr>
    </w:lvl>
    <w:lvl w:ilvl="4" w:tplc="04150003" w:tentative="1">
      <w:start w:val="1"/>
      <w:numFmt w:val="bullet"/>
      <w:lvlText w:val="o"/>
      <w:lvlJc w:val="left"/>
      <w:pPr>
        <w:ind w:left="3492" w:hanging="360"/>
      </w:pPr>
      <w:rPr>
        <w:rFonts w:ascii="Courier New" w:hAnsi="Courier New" w:cs="Courier New" w:hint="default"/>
      </w:rPr>
    </w:lvl>
    <w:lvl w:ilvl="5" w:tplc="04150005" w:tentative="1">
      <w:start w:val="1"/>
      <w:numFmt w:val="bullet"/>
      <w:lvlText w:val=""/>
      <w:lvlJc w:val="left"/>
      <w:pPr>
        <w:ind w:left="4212" w:hanging="360"/>
      </w:pPr>
      <w:rPr>
        <w:rFonts w:ascii="Wingdings" w:hAnsi="Wingdings" w:hint="default"/>
      </w:rPr>
    </w:lvl>
    <w:lvl w:ilvl="6" w:tplc="04150001" w:tentative="1">
      <w:start w:val="1"/>
      <w:numFmt w:val="bullet"/>
      <w:lvlText w:val=""/>
      <w:lvlJc w:val="left"/>
      <w:pPr>
        <w:ind w:left="4932" w:hanging="360"/>
      </w:pPr>
      <w:rPr>
        <w:rFonts w:ascii="Symbol" w:hAnsi="Symbol" w:hint="default"/>
      </w:rPr>
    </w:lvl>
    <w:lvl w:ilvl="7" w:tplc="04150003" w:tentative="1">
      <w:start w:val="1"/>
      <w:numFmt w:val="bullet"/>
      <w:lvlText w:val="o"/>
      <w:lvlJc w:val="left"/>
      <w:pPr>
        <w:ind w:left="5652" w:hanging="360"/>
      </w:pPr>
      <w:rPr>
        <w:rFonts w:ascii="Courier New" w:hAnsi="Courier New" w:cs="Courier New" w:hint="default"/>
      </w:rPr>
    </w:lvl>
    <w:lvl w:ilvl="8" w:tplc="04150005" w:tentative="1">
      <w:start w:val="1"/>
      <w:numFmt w:val="bullet"/>
      <w:lvlText w:val=""/>
      <w:lvlJc w:val="left"/>
      <w:pPr>
        <w:ind w:left="6372" w:hanging="360"/>
      </w:pPr>
      <w:rPr>
        <w:rFonts w:ascii="Wingdings" w:hAnsi="Wingdings" w:hint="default"/>
      </w:rPr>
    </w:lvl>
  </w:abstractNum>
  <w:abstractNum w:abstractNumId="6">
    <w:nsid w:val="43473F1A"/>
    <w:multiLevelType w:val="multilevel"/>
    <w:tmpl w:val="27BA7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4164BB5"/>
    <w:multiLevelType w:val="hybridMultilevel"/>
    <w:tmpl w:val="671053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47F07735"/>
    <w:multiLevelType w:val="multilevel"/>
    <w:tmpl w:val="D890A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0B27505"/>
    <w:multiLevelType w:val="hybridMultilevel"/>
    <w:tmpl w:val="81A2A3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563A255D"/>
    <w:multiLevelType w:val="hybridMultilevel"/>
    <w:tmpl w:val="66149A0C"/>
    <w:lvl w:ilvl="0" w:tplc="04150001">
      <w:start w:val="1"/>
      <w:numFmt w:val="bullet"/>
      <w:lvlText w:val=""/>
      <w:lvlJc w:val="left"/>
      <w:pPr>
        <w:ind w:left="612" w:hanging="360"/>
      </w:pPr>
      <w:rPr>
        <w:rFonts w:ascii="Symbol" w:hAnsi="Symbol" w:hint="default"/>
      </w:rPr>
    </w:lvl>
    <w:lvl w:ilvl="1" w:tplc="04150003" w:tentative="1">
      <w:start w:val="1"/>
      <w:numFmt w:val="bullet"/>
      <w:lvlText w:val="o"/>
      <w:lvlJc w:val="left"/>
      <w:pPr>
        <w:ind w:left="1332" w:hanging="360"/>
      </w:pPr>
      <w:rPr>
        <w:rFonts w:ascii="Courier New" w:hAnsi="Courier New" w:cs="Courier New" w:hint="default"/>
      </w:rPr>
    </w:lvl>
    <w:lvl w:ilvl="2" w:tplc="04150005" w:tentative="1">
      <w:start w:val="1"/>
      <w:numFmt w:val="bullet"/>
      <w:lvlText w:val=""/>
      <w:lvlJc w:val="left"/>
      <w:pPr>
        <w:ind w:left="2052" w:hanging="360"/>
      </w:pPr>
      <w:rPr>
        <w:rFonts w:ascii="Wingdings" w:hAnsi="Wingdings" w:hint="default"/>
      </w:rPr>
    </w:lvl>
    <w:lvl w:ilvl="3" w:tplc="04150001" w:tentative="1">
      <w:start w:val="1"/>
      <w:numFmt w:val="bullet"/>
      <w:lvlText w:val=""/>
      <w:lvlJc w:val="left"/>
      <w:pPr>
        <w:ind w:left="2772" w:hanging="360"/>
      </w:pPr>
      <w:rPr>
        <w:rFonts w:ascii="Symbol" w:hAnsi="Symbol" w:hint="default"/>
      </w:rPr>
    </w:lvl>
    <w:lvl w:ilvl="4" w:tplc="04150003" w:tentative="1">
      <w:start w:val="1"/>
      <w:numFmt w:val="bullet"/>
      <w:lvlText w:val="o"/>
      <w:lvlJc w:val="left"/>
      <w:pPr>
        <w:ind w:left="3492" w:hanging="360"/>
      </w:pPr>
      <w:rPr>
        <w:rFonts w:ascii="Courier New" w:hAnsi="Courier New" w:cs="Courier New" w:hint="default"/>
      </w:rPr>
    </w:lvl>
    <w:lvl w:ilvl="5" w:tplc="04150005" w:tentative="1">
      <w:start w:val="1"/>
      <w:numFmt w:val="bullet"/>
      <w:lvlText w:val=""/>
      <w:lvlJc w:val="left"/>
      <w:pPr>
        <w:ind w:left="4212" w:hanging="360"/>
      </w:pPr>
      <w:rPr>
        <w:rFonts w:ascii="Wingdings" w:hAnsi="Wingdings" w:hint="default"/>
      </w:rPr>
    </w:lvl>
    <w:lvl w:ilvl="6" w:tplc="04150001" w:tentative="1">
      <w:start w:val="1"/>
      <w:numFmt w:val="bullet"/>
      <w:lvlText w:val=""/>
      <w:lvlJc w:val="left"/>
      <w:pPr>
        <w:ind w:left="4932" w:hanging="360"/>
      </w:pPr>
      <w:rPr>
        <w:rFonts w:ascii="Symbol" w:hAnsi="Symbol" w:hint="default"/>
      </w:rPr>
    </w:lvl>
    <w:lvl w:ilvl="7" w:tplc="04150003" w:tentative="1">
      <w:start w:val="1"/>
      <w:numFmt w:val="bullet"/>
      <w:lvlText w:val="o"/>
      <w:lvlJc w:val="left"/>
      <w:pPr>
        <w:ind w:left="5652" w:hanging="360"/>
      </w:pPr>
      <w:rPr>
        <w:rFonts w:ascii="Courier New" w:hAnsi="Courier New" w:cs="Courier New" w:hint="default"/>
      </w:rPr>
    </w:lvl>
    <w:lvl w:ilvl="8" w:tplc="04150005" w:tentative="1">
      <w:start w:val="1"/>
      <w:numFmt w:val="bullet"/>
      <w:lvlText w:val=""/>
      <w:lvlJc w:val="left"/>
      <w:pPr>
        <w:ind w:left="6372" w:hanging="360"/>
      </w:pPr>
      <w:rPr>
        <w:rFonts w:ascii="Wingdings" w:hAnsi="Wingdings" w:hint="default"/>
      </w:rPr>
    </w:lvl>
  </w:abstractNum>
  <w:abstractNum w:abstractNumId="11">
    <w:nsid w:val="67AF04F8"/>
    <w:multiLevelType w:val="multilevel"/>
    <w:tmpl w:val="A21E0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81A0D9B"/>
    <w:multiLevelType w:val="hybridMultilevel"/>
    <w:tmpl w:val="B942AE9A"/>
    <w:lvl w:ilvl="0" w:tplc="94A87B1E">
      <w:start w:val="1"/>
      <w:numFmt w:val="decimal"/>
      <w:lvlText w:val="%1."/>
      <w:lvlJc w:val="left"/>
      <w:pPr>
        <w:ind w:left="810" w:hanging="45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6D92420D"/>
    <w:multiLevelType w:val="hybridMultilevel"/>
    <w:tmpl w:val="50CAF0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6F086661"/>
    <w:multiLevelType w:val="hybridMultilevel"/>
    <w:tmpl w:val="0D32AEF0"/>
    <w:lvl w:ilvl="0" w:tplc="2D825A4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74E24C35"/>
    <w:multiLevelType w:val="hybridMultilevel"/>
    <w:tmpl w:val="D4042F8E"/>
    <w:lvl w:ilvl="0" w:tplc="04150001">
      <w:start w:val="1"/>
      <w:numFmt w:val="bullet"/>
      <w:lvlText w:val=""/>
      <w:lvlJc w:val="left"/>
      <w:pPr>
        <w:ind w:left="610" w:hanging="360"/>
      </w:pPr>
      <w:rPr>
        <w:rFonts w:ascii="Symbol" w:hAnsi="Symbol" w:hint="default"/>
      </w:rPr>
    </w:lvl>
    <w:lvl w:ilvl="1" w:tplc="04150003" w:tentative="1">
      <w:start w:val="1"/>
      <w:numFmt w:val="bullet"/>
      <w:lvlText w:val="o"/>
      <w:lvlJc w:val="left"/>
      <w:pPr>
        <w:ind w:left="1330" w:hanging="360"/>
      </w:pPr>
      <w:rPr>
        <w:rFonts w:ascii="Courier New" w:hAnsi="Courier New" w:cs="Courier New" w:hint="default"/>
      </w:rPr>
    </w:lvl>
    <w:lvl w:ilvl="2" w:tplc="04150005" w:tentative="1">
      <w:start w:val="1"/>
      <w:numFmt w:val="bullet"/>
      <w:lvlText w:val=""/>
      <w:lvlJc w:val="left"/>
      <w:pPr>
        <w:ind w:left="2050" w:hanging="360"/>
      </w:pPr>
      <w:rPr>
        <w:rFonts w:ascii="Wingdings" w:hAnsi="Wingdings" w:hint="default"/>
      </w:rPr>
    </w:lvl>
    <w:lvl w:ilvl="3" w:tplc="04150001" w:tentative="1">
      <w:start w:val="1"/>
      <w:numFmt w:val="bullet"/>
      <w:lvlText w:val=""/>
      <w:lvlJc w:val="left"/>
      <w:pPr>
        <w:ind w:left="2770" w:hanging="360"/>
      </w:pPr>
      <w:rPr>
        <w:rFonts w:ascii="Symbol" w:hAnsi="Symbol" w:hint="default"/>
      </w:rPr>
    </w:lvl>
    <w:lvl w:ilvl="4" w:tplc="04150003" w:tentative="1">
      <w:start w:val="1"/>
      <w:numFmt w:val="bullet"/>
      <w:lvlText w:val="o"/>
      <w:lvlJc w:val="left"/>
      <w:pPr>
        <w:ind w:left="3490" w:hanging="360"/>
      </w:pPr>
      <w:rPr>
        <w:rFonts w:ascii="Courier New" w:hAnsi="Courier New" w:cs="Courier New" w:hint="default"/>
      </w:rPr>
    </w:lvl>
    <w:lvl w:ilvl="5" w:tplc="04150005" w:tentative="1">
      <w:start w:val="1"/>
      <w:numFmt w:val="bullet"/>
      <w:lvlText w:val=""/>
      <w:lvlJc w:val="left"/>
      <w:pPr>
        <w:ind w:left="4210" w:hanging="360"/>
      </w:pPr>
      <w:rPr>
        <w:rFonts w:ascii="Wingdings" w:hAnsi="Wingdings" w:hint="default"/>
      </w:rPr>
    </w:lvl>
    <w:lvl w:ilvl="6" w:tplc="04150001" w:tentative="1">
      <w:start w:val="1"/>
      <w:numFmt w:val="bullet"/>
      <w:lvlText w:val=""/>
      <w:lvlJc w:val="left"/>
      <w:pPr>
        <w:ind w:left="4930" w:hanging="360"/>
      </w:pPr>
      <w:rPr>
        <w:rFonts w:ascii="Symbol" w:hAnsi="Symbol" w:hint="default"/>
      </w:rPr>
    </w:lvl>
    <w:lvl w:ilvl="7" w:tplc="04150003" w:tentative="1">
      <w:start w:val="1"/>
      <w:numFmt w:val="bullet"/>
      <w:lvlText w:val="o"/>
      <w:lvlJc w:val="left"/>
      <w:pPr>
        <w:ind w:left="5650" w:hanging="360"/>
      </w:pPr>
      <w:rPr>
        <w:rFonts w:ascii="Courier New" w:hAnsi="Courier New" w:cs="Courier New" w:hint="default"/>
      </w:rPr>
    </w:lvl>
    <w:lvl w:ilvl="8" w:tplc="04150005" w:tentative="1">
      <w:start w:val="1"/>
      <w:numFmt w:val="bullet"/>
      <w:lvlText w:val=""/>
      <w:lvlJc w:val="left"/>
      <w:pPr>
        <w:ind w:left="6370" w:hanging="360"/>
      </w:pPr>
      <w:rPr>
        <w:rFonts w:ascii="Wingdings" w:hAnsi="Wingdings" w:hint="default"/>
      </w:rPr>
    </w:lvl>
  </w:abstractNum>
  <w:abstractNum w:abstractNumId="16">
    <w:nsid w:val="78A80BC7"/>
    <w:multiLevelType w:val="hybridMultilevel"/>
    <w:tmpl w:val="70723256"/>
    <w:lvl w:ilvl="0" w:tplc="D9AEA1BA">
      <w:start w:val="1"/>
      <w:numFmt w:val="bullet"/>
      <w:lvlText w:val=""/>
      <w:lvlJc w:val="left"/>
      <w:pPr>
        <w:ind w:left="2988" w:hanging="360"/>
      </w:pPr>
      <w:rPr>
        <w:rFonts w:ascii="Wingdings" w:hAnsi="Wingdings" w:cs="Wingdings" w:hint="default"/>
        <w:b/>
        <w:bCs/>
        <w:color w:val="00B0F0"/>
      </w:rPr>
    </w:lvl>
    <w:lvl w:ilvl="1" w:tplc="04150003">
      <w:start w:val="1"/>
      <w:numFmt w:val="bullet"/>
      <w:lvlText w:val="o"/>
      <w:lvlJc w:val="left"/>
      <w:pPr>
        <w:ind w:left="3708" w:hanging="360"/>
      </w:pPr>
      <w:rPr>
        <w:rFonts w:ascii="Courier New" w:hAnsi="Courier New" w:cs="Courier New" w:hint="default"/>
      </w:rPr>
    </w:lvl>
    <w:lvl w:ilvl="2" w:tplc="04150005">
      <w:start w:val="1"/>
      <w:numFmt w:val="bullet"/>
      <w:lvlText w:val=""/>
      <w:lvlJc w:val="left"/>
      <w:pPr>
        <w:ind w:left="4428" w:hanging="360"/>
      </w:pPr>
      <w:rPr>
        <w:rFonts w:ascii="Wingdings" w:hAnsi="Wingdings" w:cs="Wingdings" w:hint="default"/>
      </w:rPr>
    </w:lvl>
    <w:lvl w:ilvl="3" w:tplc="04150001">
      <w:start w:val="1"/>
      <w:numFmt w:val="bullet"/>
      <w:lvlText w:val=""/>
      <w:lvlJc w:val="left"/>
      <w:pPr>
        <w:ind w:left="5148" w:hanging="360"/>
      </w:pPr>
      <w:rPr>
        <w:rFonts w:ascii="Symbol" w:hAnsi="Symbol" w:cs="Symbol" w:hint="default"/>
      </w:rPr>
    </w:lvl>
    <w:lvl w:ilvl="4" w:tplc="04150003">
      <w:start w:val="1"/>
      <w:numFmt w:val="bullet"/>
      <w:lvlText w:val="o"/>
      <w:lvlJc w:val="left"/>
      <w:pPr>
        <w:ind w:left="5868" w:hanging="360"/>
      </w:pPr>
      <w:rPr>
        <w:rFonts w:ascii="Courier New" w:hAnsi="Courier New" w:cs="Courier New" w:hint="default"/>
      </w:rPr>
    </w:lvl>
    <w:lvl w:ilvl="5" w:tplc="04150005">
      <w:start w:val="1"/>
      <w:numFmt w:val="bullet"/>
      <w:lvlText w:val=""/>
      <w:lvlJc w:val="left"/>
      <w:pPr>
        <w:ind w:left="6588" w:hanging="360"/>
      </w:pPr>
      <w:rPr>
        <w:rFonts w:ascii="Wingdings" w:hAnsi="Wingdings" w:cs="Wingdings" w:hint="default"/>
      </w:rPr>
    </w:lvl>
    <w:lvl w:ilvl="6" w:tplc="04150001">
      <w:start w:val="1"/>
      <w:numFmt w:val="bullet"/>
      <w:lvlText w:val=""/>
      <w:lvlJc w:val="left"/>
      <w:pPr>
        <w:ind w:left="7308" w:hanging="360"/>
      </w:pPr>
      <w:rPr>
        <w:rFonts w:ascii="Symbol" w:hAnsi="Symbol" w:cs="Symbol" w:hint="default"/>
      </w:rPr>
    </w:lvl>
    <w:lvl w:ilvl="7" w:tplc="04150003">
      <w:start w:val="1"/>
      <w:numFmt w:val="bullet"/>
      <w:lvlText w:val="o"/>
      <w:lvlJc w:val="left"/>
      <w:pPr>
        <w:ind w:left="8028" w:hanging="360"/>
      </w:pPr>
      <w:rPr>
        <w:rFonts w:ascii="Courier New" w:hAnsi="Courier New" w:cs="Courier New" w:hint="default"/>
      </w:rPr>
    </w:lvl>
    <w:lvl w:ilvl="8" w:tplc="04150005">
      <w:start w:val="1"/>
      <w:numFmt w:val="bullet"/>
      <w:lvlText w:val=""/>
      <w:lvlJc w:val="left"/>
      <w:pPr>
        <w:ind w:left="8748" w:hanging="360"/>
      </w:pPr>
      <w:rPr>
        <w:rFonts w:ascii="Wingdings" w:hAnsi="Wingdings" w:cs="Wingdings" w:hint="default"/>
      </w:rPr>
    </w:lvl>
  </w:abstractNum>
  <w:abstractNum w:abstractNumId="17">
    <w:nsid w:val="7BBA6A4D"/>
    <w:multiLevelType w:val="multilevel"/>
    <w:tmpl w:val="A1666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4"/>
  </w:num>
  <w:num w:numId="3">
    <w:abstractNumId w:val="6"/>
  </w:num>
  <w:num w:numId="4">
    <w:abstractNumId w:val="15"/>
  </w:num>
  <w:num w:numId="5">
    <w:abstractNumId w:val="1"/>
  </w:num>
  <w:num w:numId="6">
    <w:abstractNumId w:val="10"/>
  </w:num>
  <w:num w:numId="7">
    <w:abstractNumId w:val="5"/>
  </w:num>
  <w:num w:numId="8">
    <w:abstractNumId w:val="13"/>
  </w:num>
  <w:num w:numId="9">
    <w:abstractNumId w:val="17"/>
  </w:num>
  <w:num w:numId="10">
    <w:abstractNumId w:val="9"/>
  </w:num>
  <w:num w:numId="11">
    <w:abstractNumId w:val="8"/>
  </w:num>
  <w:num w:numId="12">
    <w:abstractNumId w:val="11"/>
  </w:num>
  <w:num w:numId="13">
    <w:abstractNumId w:val="3"/>
  </w:num>
  <w:num w:numId="14">
    <w:abstractNumId w:val="4"/>
  </w:num>
  <w:num w:numId="15">
    <w:abstractNumId w:val="2"/>
  </w:num>
  <w:num w:numId="16">
    <w:abstractNumId w:val="12"/>
  </w:num>
  <w:num w:numId="17">
    <w:abstractNumId w:val="7"/>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proofState w:spelling="clean"/>
  <w:defaultTabStop w:val="0"/>
  <w:hyphenationZone w:val="425"/>
  <w:doNotHyphenateCaps/>
  <w:drawingGridHorizontalSpacing w:val="110"/>
  <w:displayHorizontalDrawingGridEvery w:val="2"/>
  <w:characterSpacingControl w:val="doNotCompress"/>
  <w:doNotValidateAgainstSchema/>
  <w:doNotDemarcateInvalidXml/>
  <w:hdrShapeDefaults>
    <o:shapedefaults v:ext="edit" spidmax="9218"/>
  </w:hdrShapeDefaults>
  <w:footnotePr>
    <w:footnote w:id="-1"/>
    <w:footnote w:id="0"/>
  </w:footnotePr>
  <w:endnotePr>
    <w:endnote w:id="-1"/>
    <w:endnote w:id="0"/>
  </w:endnotePr>
  <w:compat/>
  <w:rsids>
    <w:rsidRoot w:val="009530F9"/>
    <w:rsid w:val="0000005A"/>
    <w:rsid w:val="00000215"/>
    <w:rsid w:val="0000039B"/>
    <w:rsid w:val="000012B9"/>
    <w:rsid w:val="00001DCE"/>
    <w:rsid w:val="00002958"/>
    <w:rsid w:val="00002B3F"/>
    <w:rsid w:val="000031AC"/>
    <w:rsid w:val="000032E1"/>
    <w:rsid w:val="0000349B"/>
    <w:rsid w:val="000040E6"/>
    <w:rsid w:val="000063FD"/>
    <w:rsid w:val="000069D5"/>
    <w:rsid w:val="0000744E"/>
    <w:rsid w:val="00007DD9"/>
    <w:rsid w:val="00007E7F"/>
    <w:rsid w:val="00010E83"/>
    <w:rsid w:val="00011E0E"/>
    <w:rsid w:val="000124B0"/>
    <w:rsid w:val="000129DE"/>
    <w:rsid w:val="00012B6B"/>
    <w:rsid w:val="000143AC"/>
    <w:rsid w:val="0001595F"/>
    <w:rsid w:val="00015A69"/>
    <w:rsid w:val="00015D1B"/>
    <w:rsid w:val="00015E5A"/>
    <w:rsid w:val="00016493"/>
    <w:rsid w:val="00016BE2"/>
    <w:rsid w:val="00016D6C"/>
    <w:rsid w:val="00016EAF"/>
    <w:rsid w:val="0001782C"/>
    <w:rsid w:val="00022F4C"/>
    <w:rsid w:val="00023705"/>
    <w:rsid w:val="0002383D"/>
    <w:rsid w:val="00023860"/>
    <w:rsid w:val="00023D92"/>
    <w:rsid w:val="00024532"/>
    <w:rsid w:val="0002463E"/>
    <w:rsid w:val="000252C0"/>
    <w:rsid w:val="00030085"/>
    <w:rsid w:val="00031BC9"/>
    <w:rsid w:val="0003211F"/>
    <w:rsid w:val="0003286E"/>
    <w:rsid w:val="00035696"/>
    <w:rsid w:val="00037978"/>
    <w:rsid w:val="00037E7A"/>
    <w:rsid w:val="00040DD0"/>
    <w:rsid w:val="0004117E"/>
    <w:rsid w:val="00042740"/>
    <w:rsid w:val="0004293C"/>
    <w:rsid w:val="0004312C"/>
    <w:rsid w:val="00043668"/>
    <w:rsid w:val="00043D62"/>
    <w:rsid w:val="00044151"/>
    <w:rsid w:val="0004552A"/>
    <w:rsid w:val="0004554F"/>
    <w:rsid w:val="00045929"/>
    <w:rsid w:val="00045D0C"/>
    <w:rsid w:val="00046065"/>
    <w:rsid w:val="00046584"/>
    <w:rsid w:val="0004725A"/>
    <w:rsid w:val="000512D3"/>
    <w:rsid w:val="00051314"/>
    <w:rsid w:val="00051731"/>
    <w:rsid w:val="0005194D"/>
    <w:rsid w:val="00051BED"/>
    <w:rsid w:val="00052536"/>
    <w:rsid w:val="000529D2"/>
    <w:rsid w:val="00052D45"/>
    <w:rsid w:val="00053E95"/>
    <w:rsid w:val="0005450D"/>
    <w:rsid w:val="000548C2"/>
    <w:rsid w:val="000555E1"/>
    <w:rsid w:val="000564F2"/>
    <w:rsid w:val="000575DE"/>
    <w:rsid w:val="000577AF"/>
    <w:rsid w:val="00060F3B"/>
    <w:rsid w:val="00061660"/>
    <w:rsid w:val="00064867"/>
    <w:rsid w:val="00064A28"/>
    <w:rsid w:val="00064E4E"/>
    <w:rsid w:val="0006594A"/>
    <w:rsid w:val="00066EDD"/>
    <w:rsid w:val="00067774"/>
    <w:rsid w:val="000704AF"/>
    <w:rsid w:val="00070995"/>
    <w:rsid w:val="0007181D"/>
    <w:rsid w:val="00071A3D"/>
    <w:rsid w:val="0007228B"/>
    <w:rsid w:val="0007274A"/>
    <w:rsid w:val="000727B6"/>
    <w:rsid w:val="00073A86"/>
    <w:rsid w:val="000741B3"/>
    <w:rsid w:val="00076BCF"/>
    <w:rsid w:val="00077456"/>
    <w:rsid w:val="000819CE"/>
    <w:rsid w:val="00083239"/>
    <w:rsid w:val="00084742"/>
    <w:rsid w:val="00084995"/>
    <w:rsid w:val="00085F32"/>
    <w:rsid w:val="000861CB"/>
    <w:rsid w:val="00086315"/>
    <w:rsid w:val="000869A9"/>
    <w:rsid w:val="000878C3"/>
    <w:rsid w:val="00091261"/>
    <w:rsid w:val="000926A9"/>
    <w:rsid w:val="0009292F"/>
    <w:rsid w:val="00092BF4"/>
    <w:rsid w:val="00094367"/>
    <w:rsid w:val="0009499E"/>
    <w:rsid w:val="0009650E"/>
    <w:rsid w:val="000976B9"/>
    <w:rsid w:val="00097D64"/>
    <w:rsid w:val="000A00D9"/>
    <w:rsid w:val="000A0614"/>
    <w:rsid w:val="000A0DDA"/>
    <w:rsid w:val="000A0E65"/>
    <w:rsid w:val="000A170E"/>
    <w:rsid w:val="000A1EBA"/>
    <w:rsid w:val="000A213B"/>
    <w:rsid w:val="000A4931"/>
    <w:rsid w:val="000A5C57"/>
    <w:rsid w:val="000A6B0D"/>
    <w:rsid w:val="000B494D"/>
    <w:rsid w:val="000B4DB9"/>
    <w:rsid w:val="000B5FAE"/>
    <w:rsid w:val="000B6A0B"/>
    <w:rsid w:val="000C01A9"/>
    <w:rsid w:val="000C1B9D"/>
    <w:rsid w:val="000C20F9"/>
    <w:rsid w:val="000C2235"/>
    <w:rsid w:val="000C264A"/>
    <w:rsid w:val="000C28F2"/>
    <w:rsid w:val="000C2911"/>
    <w:rsid w:val="000C6041"/>
    <w:rsid w:val="000C6C40"/>
    <w:rsid w:val="000D0737"/>
    <w:rsid w:val="000D1BB7"/>
    <w:rsid w:val="000D2393"/>
    <w:rsid w:val="000D449D"/>
    <w:rsid w:val="000D5181"/>
    <w:rsid w:val="000D5263"/>
    <w:rsid w:val="000D6556"/>
    <w:rsid w:val="000D7DC0"/>
    <w:rsid w:val="000E05BE"/>
    <w:rsid w:val="000E0D7B"/>
    <w:rsid w:val="000E16F2"/>
    <w:rsid w:val="000E244E"/>
    <w:rsid w:val="000E3802"/>
    <w:rsid w:val="000E399A"/>
    <w:rsid w:val="000E3E86"/>
    <w:rsid w:val="000E4F80"/>
    <w:rsid w:val="000E609F"/>
    <w:rsid w:val="000E6C33"/>
    <w:rsid w:val="000E7C95"/>
    <w:rsid w:val="000F0B31"/>
    <w:rsid w:val="000F3437"/>
    <w:rsid w:val="000F4846"/>
    <w:rsid w:val="000F4A02"/>
    <w:rsid w:val="000F4FF6"/>
    <w:rsid w:val="000F778E"/>
    <w:rsid w:val="00100203"/>
    <w:rsid w:val="001002A4"/>
    <w:rsid w:val="00100E01"/>
    <w:rsid w:val="001031F1"/>
    <w:rsid w:val="00104792"/>
    <w:rsid w:val="0010484C"/>
    <w:rsid w:val="00104B22"/>
    <w:rsid w:val="001050A4"/>
    <w:rsid w:val="00105E8C"/>
    <w:rsid w:val="0010610E"/>
    <w:rsid w:val="001068A6"/>
    <w:rsid w:val="001075C0"/>
    <w:rsid w:val="00107FF2"/>
    <w:rsid w:val="0011001C"/>
    <w:rsid w:val="00111878"/>
    <w:rsid w:val="00111D2B"/>
    <w:rsid w:val="00111FB0"/>
    <w:rsid w:val="00114A4E"/>
    <w:rsid w:val="001162A7"/>
    <w:rsid w:val="001165FC"/>
    <w:rsid w:val="00117137"/>
    <w:rsid w:val="001173B4"/>
    <w:rsid w:val="00117BF6"/>
    <w:rsid w:val="00117C52"/>
    <w:rsid w:val="00117E6E"/>
    <w:rsid w:val="00120819"/>
    <w:rsid w:val="00120898"/>
    <w:rsid w:val="00120FDF"/>
    <w:rsid w:val="001216FC"/>
    <w:rsid w:val="001233A1"/>
    <w:rsid w:val="00123CD0"/>
    <w:rsid w:val="00124135"/>
    <w:rsid w:val="0012478F"/>
    <w:rsid w:val="00124E9D"/>
    <w:rsid w:val="00126C16"/>
    <w:rsid w:val="001279E2"/>
    <w:rsid w:val="00130ABC"/>
    <w:rsid w:val="001311B7"/>
    <w:rsid w:val="00131880"/>
    <w:rsid w:val="00131953"/>
    <w:rsid w:val="00131F3B"/>
    <w:rsid w:val="0013212A"/>
    <w:rsid w:val="00132EE6"/>
    <w:rsid w:val="00133AD4"/>
    <w:rsid w:val="00133BDC"/>
    <w:rsid w:val="001341D1"/>
    <w:rsid w:val="0013433F"/>
    <w:rsid w:val="00134792"/>
    <w:rsid w:val="001371C2"/>
    <w:rsid w:val="00140435"/>
    <w:rsid w:val="00140B80"/>
    <w:rsid w:val="00141203"/>
    <w:rsid w:val="00141DD3"/>
    <w:rsid w:val="00142172"/>
    <w:rsid w:val="00142473"/>
    <w:rsid w:val="00142754"/>
    <w:rsid w:val="00144579"/>
    <w:rsid w:val="00144A16"/>
    <w:rsid w:val="00144B9E"/>
    <w:rsid w:val="00147881"/>
    <w:rsid w:val="0015071B"/>
    <w:rsid w:val="001516AB"/>
    <w:rsid w:val="00151877"/>
    <w:rsid w:val="001525B3"/>
    <w:rsid w:val="00152C25"/>
    <w:rsid w:val="0015307B"/>
    <w:rsid w:val="00154847"/>
    <w:rsid w:val="00155BF6"/>
    <w:rsid w:val="0015639A"/>
    <w:rsid w:val="00157814"/>
    <w:rsid w:val="001602C6"/>
    <w:rsid w:val="00160619"/>
    <w:rsid w:val="00161067"/>
    <w:rsid w:val="00161781"/>
    <w:rsid w:val="00161E09"/>
    <w:rsid w:val="001622C4"/>
    <w:rsid w:val="0016395B"/>
    <w:rsid w:val="00164F8D"/>
    <w:rsid w:val="001652D6"/>
    <w:rsid w:val="001656A5"/>
    <w:rsid w:val="00167FF1"/>
    <w:rsid w:val="001702F1"/>
    <w:rsid w:val="00170B49"/>
    <w:rsid w:val="00170D13"/>
    <w:rsid w:val="001725BB"/>
    <w:rsid w:val="001727EF"/>
    <w:rsid w:val="00172C11"/>
    <w:rsid w:val="00173E4A"/>
    <w:rsid w:val="0017453E"/>
    <w:rsid w:val="00174A15"/>
    <w:rsid w:val="0017643B"/>
    <w:rsid w:val="00176449"/>
    <w:rsid w:val="00176AD3"/>
    <w:rsid w:val="00176EC3"/>
    <w:rsid w:val="0017795F"/>
    <w:rsid w:val="00177C01"/>
    <w:rsid w:val="00180BE3"/>
    <w:rsid w:val="00181294"/>
    <w:rsid w:val="0018137B"/>
    <w:rsid w:val="00181F0A"/>
    <w:rsid w:val="00182293"/>
    <w:rsid w:val="0018242D"/>
    <w:rsid w:val="00183897"/>
    <w:rsid w:val="00183F46"/>
    <w:rsid w:val="00184E99"/>
    <w:rsid w:val="00185BB1"/>
    <w:rsid w:val="00186D32"/>
    <w:rsid w:val="00186E3E"/>
    <w:rsid w:val="00190AD4"/>
    <w:rsid w:val="001931AB"/>
    <w:rsid w:val="00193346"/>
    <w:rsid w:val="00193FF9"/>
    <w:rsid w:val="001943DA"/>
    <w:rsid w:val="00194BBF"/>
    <w:rsid w:val="0019610B"/>
    <w:rsid w:val="001971F3"/>
    <w:rsid w:val="00197640"/>
    <w:rsid w:val="001A12C6"/>
    <w:rsid w:val="001A20C1"/>
    <w:rsid w:val="001A42A9"/>
    <w:rsid w:val="001A4CAC"/>
    <w:rsid w:val="001A6818"/>
    <w:rsid w:val="001A6840"/>
    <w:rsid w:val="001A704B"/>
    <w:rsid w:val="001B002C"/>
    <w:rsid w:val="001B059F"/>
    <w:rsid w:val="001B08D8"/>
    <w:rsid w:val="001B2483"/>
    <w:rsid w:val="001B2A10"/>
    <w:rsid w:val="001B4F2E"/>
    <w:rsid w:val="001B4F3A"/>
    <w:rsid w:val="001B5AF9"/>
    <w:rsid w:val="001B5B54"/>
    <w:rsid w:val="001B6218"/>
    <w:rsid w:val="001B6CA3"/>
    <w:rsid w:val="001B7918"/>
    <w:rsid w:val="001C03F0"/>
    <w:rsid w:val="001C1151"/>
    <w:rsid w:val="001C2742"/>
    <w:rsid w:val="001C2EE9"/>
    <w:rsid w:val="001C392A"/>
    <w:rsid w:val="001C3ECF"/>
    <w:rsid w:val="001C5123"/>
    <w:rsid w:val="001C5B13"/>
    <w:rsid w:val="001C677F"/>
    <w:rsid w:val="001C6A35"/>
    <w:rsid w:val="001C719E"/>
    <w:rsid w:val="001D0EFF"/>
    <w:rsid w:val="001D2063"/>
    <w:rsid w:val="001D2196"/>
    <w:rsid w:val="001D2842"/>
    <w:rsid w:val="001D2C65"/>
    <w:rsid w:val="001D2FD1"/>
    <w:rsid w:val="001D3BCA"/>
    <w:rsid w:val="001D5DE3"/>
    <w:rsid w:val="001D7D7E"/>
    <w:rsid w:val="001D7DFF"/>
    <w:rsid w:val="001E017F"/>
    <w:rsid w:val="001E143A"/>
    <w:rsid w:val="001E1893"/>
    <w:rsid w:val="001E1B9D"/>
    <w:rsid w:val="001E2CD4"/>
    <w:rsid w:val="001E32C6"/>
    <w:rsid w:val="001E3778"/>
    <w:rsid w:val="001E47A6"/>
    <w:rsid w:val="001E4888"/>
    <w:rsid w:val="001E48FF"/>
    <w:rsid w:val="001E6776"/>
    <w:rsid w:val="001E7422"/>
    <w:rsid w:val="001F028A"/>
    <w:rsid w:val="001F323F"/>
    <w:rsid w:val="001F3342"/>
    <w:rsid w:val="001F34F8"/>
    <w:rsid w:val="001F403B"/>
    <w:rsid w:val="001F4128"/>
    <w:rsid w:val="001F5CC6"/>
    <w:rsid w:val="001F7A40"/>
    <w:rsid w:val="0020096E"/>
    <w:rsid w:val="002021BC"/>
    <w:rsid w:val="002028E5"/>
    <w:rsid w:val="00202E3F"/>
    <w:rsid w:val="0020391E"/>
    <w:rsid w:val="00203BE0"/>
    <w:rsid w:val="00203E84"/>
    <w:rsid w:val="0020406C"/>
    <w:rsid w:val="00205B4C"/>
    <w:rsid w:val="00206772"/>
    <w:rsid w:val="00206AB3"/>
    <w:rsid w:val="00207711"/>
    <w:rsid w:val="002121AD"/>
    <w:rsid w:val="0021357D"/>
    <w:rsid w:val="00213F4E"/>
    <w:rsid w:val="00214461"/>
    <w:rsid w:val="0021495E"/>
    <w:rsid w:val="00214A4A"/>
    <w:rsid w:val="00215730"/>
    <w:rsid w:val="00215D6F"/>
    <w:rsid w:val="00215EF3"/>
    <w:rsid w:val="00220747"/>
    <w:rsid w:val="00220AC3"/>
    <w:rsid w:val="00221E4D"/>
    <w:rsid w:val="00222CEF"/>
    <w:rsid w:val="00223516"/>
    <w:rsid w:val="00223541"/>
    <w:rsid w:val="002238AE"/>
    <w:rsid w:val="0022475A"/>
    <w:rsid w:val="002249CA"/>
    <w:rsid w:val="00225412"/>
    <w:rsid w:val="002266B2"/>
    <w:rsid w:val="00227369"/>
    <w:rsid w:val="00227987"/>
    <w:rsid w:val="00231AE0"/>
    <w:rsid w:val="00231C7C"/>
    <w:rsid w:val="00232250"/>
    <w:rsid w:val="002326F0"/>
    <w:rsid w:val="0023274C"/>
    <w:rsid w:val="0023328D"/>
    <w:rsid w:val="00233426"/>
    <w:rsid w:val="002334F0"/>
    <w:rsid w:val="00233518"/>
    <w:rsid w:val="0023474A"/>
    <w:rsid w:val="0023527A"/>
    <w:rsid w:val="00235C6A"/>
    <w:rsid w:val="00235C88"/>
    <w:rsid w:val="0023714B"/>
    <w:rsid w:val="00241CBA"/>
    <w:rsid w:val="0024226D"/>
    <w:rsid w:val="00242521"/>
    <w:rsid w:val="00243396"/>
    <w:rsid w:val="0024350F"/>
    <w:rsid w:val="002435FB"/>
    <w:rsid w:val="00243773"/>
    <w:rsid w:val="00243DE0"/>
    <w:rsid w:val="00244043"/>
    <w:rsid w:val="002460FC"/>
    <w:rsid w:val="00247B91"/>
    <w:rsid w:val="002501F9"/>
    <w:rsid w:val="00250900"/>
    <w:rsid w:val="0025127C"/>
    <w:rsid w:val="00251788"/>
    <w:rsid w:val="0025492E"/>
    <w:rsid w:val="002549A5"/>
    <w:rsid w:val="00254A61"/>
    <w:rsid w:val="00254CDD"/>
    <w:rsid w:val="00255370"/>
    <w:rsid w:val="00255A75"/>
    <w:rsid w:val="00257A74"/>
    <w:rsid w:val="00260F99"/>
    <w:rsid w:val="0026134F"/>
    <w:rsid w:val="00261B5C"/>
    <w:rsid w:val="00262CB9"/>
    <w:rsid w:val="00263982"/>
    <w:rsid w:val="00264441"/>
    <w:rsid w:val="002649F5"/>
    <w:rsid w:val="002655AD"/>
    <w:rsid w:val="00270014"/>
    <w:rsid w:val="00270BD6"/>
    <w:rsid w:val="00272D82"/>
    <w:rsid w:val="00273619"/>
    <w:rsid w:val="00273831"/>
    <w:rsid w:val="00273FEC"/>
    <w:rsid w:val="00277D75"/>
    <w:rsid w:val="00281474"/>
    <w:rsid w:val="002824FA"/>
    <w:rsid w:val="0028257B"/>
    <w:rsid w:val="002829CA"/>
    <w:rsid w:val="002840EA"/>
    <w:rsid w:val="00284105"/>
    <w:rsid w:val="00285737"/>
    <w:rsid w:val="00285881"/>
    <w:rsid w:val="002869BA"/>
    <w:rsid w:val="00286F2C"/>
    <w:rsid w:val="0029024C"/>
    <w:rsid w:val="0029028B"/>
    <w:rsid w:val="002904C0"/>
    <w:rsid w:val="0029179A"/>
    <w:rsid w:val="00291FD5"/>
    <w:rsid w:val="00292205"/>
    <w:rsid w:val="002923B2"/>
    <w:rsid w:val="002936C4"/>
    <w:rsid w:val="00293939"/>
    <w:rsid w:val="00293F67"/>
    <w:rsid w:val="00294163"/>
    <w:rsid w:val="002943EA"/>
    <w:rsid w:val="002969CD"/>
    <w:rsid w:val="00296BB7"/>
    <w:rsid w:val="00297DB0"/>
    <w:rsid w:val="002A07B9"/>
    <w:rsid w:val="002A1715"/>
    <w:rsid w:val="002A211C"/>
    <w:rsid w:val="002A2C5C"/>
    <w:rsid w:val="002A2EF3"/>
    <w:rsid w:val="002A44D8"/>
    <w:rsid w:val="002A4EA3"/>
    <w:rsid w:val="002A5C3D"/>
    <w:rsid w:val="002B0B9C"/>
    <w:rsid w:val="002B15D0"/>
    <w:rsid w:val="002B2DC3"/>
    <w:rsid w:val="002B40A5"/>
    <w:rsid w:val="002B4E7D"/>
    <w:rsid w:val="002B6054"/>
    <w:rsid w:val="002B626F"/>
    <w:rsid w:val="002B63EC"/>
    <w:rsid w:val="002B6511"/>
    <w:rsid w:val="002B7F04"/>
    <w:rsid w:val="002C1120"/>
    <w:rsid w:val="002C3622"/>
    <w:rsid w:val="002C42A9"/>
    <w:rsid w:val="002C6BC2"/>
    <w:rsid w:val="002C6E55"/>
    <w:rsid w:val="002C70ED"/>
    <w:rsid w:val="002C711E"/>
    <w:rsid w:val="002C7386"/>
    <w:rsid w:val="002D0F0C"/>
    <w:rsid w:val="002D2D50"/>
    <w:rsid w:val="002D3B0A"/>
    <w:rsid w:val="002D5C63"/>
    <w:rsid w:val="002D64A5"/>
    <w:rsid w:val="002D66C0"/>
    <w:rsid w:val="002D6903"/>
    <w:rsid w:val="002D6ADC"/>
    <w:rsid w:val="002D7081"/>
    <w:rsid w:val="002D72C6"/>
    <w:rsid w:val="002D781C"/>
    <w:rsid w:val="002D788B"/>
    <w:rsid w:val="002E1643"/>
    <w:rsid w:val="002E16B0"/>
    <w:rsid w:val="002E2B3E"/>
    <w:rsid w:val="002E3EEE"/>
    <w:rsid w:val="002E4104"/>
    <w:rsid w:val="002E46C5"/>
    <w:rsid w:val="002E4B4D"/>
    <w:rsid w:val="002E5B0B"/>
    <w:rsid w:val="002E64CC"/>
    <w:rsid w:val="002E64FA"/>
    <w:rsid w:val="002E7785"/>
    <w:rsid w:val="002F1EDD"/>
    <w:rsid w:val="002F202B"/>
    <w:rsid w:val="002F251A"/>
    <w:rsid w:val="002F337C"/>
    <w:rsid w:val="002F4084"/>
    <w:rsid w:val="002F423F"/>
    <w:rsid w:val="002F4701"/>
    <w:rsid w:val="002F493A"/>
    <w:rsid w:val="002F6F97"/>
    <w:rsid w:val="002F7072"/>
    <w:rsid w:val="002F71EA"/>
    <w:rsid w:val="002F7AC1"/>
    <w:rsid w:val="00304977"/>
    <w:rsid w:val="0030577D"/>
    <w:rsid w:val="00306D18"/>
    <w:rsid w:val="00306F9A"/>
    <w:rsid w:val="0030715C"/>
    <w:rsid w:val="00310298"/>
    <w:rsid w:val="00310A6C"/>
    <w:rsid w:val="00312575"/>
    <w:rsid w:val="0031284F"/>
    <w:rsid w:val="00312AE5"/>
    <w:rsid w:val="00312DB5"/>
    <w:rsid w:val="0031322B"/>
    <w:rsid w:val="00314BCE"/>
    <w:rsid w:val="0031718D"/>
    <w:rsid w:val="0031755F"/>
    <w:rsid w:val="00317E6A"/>
    <w:rsid w:val="00320713"/>
    <w:rsid w:val="003208B6"/>
    <w:rsid w:val="0032113B"/>
    <w:rsid w:val="0032156B"/>
    <w:rsid w:val="00321985"/>
    <w:rsid w:val="0032226E"/>
    <w:rsid w:val="00323BDE"/>
    <w:rsid w:val="00323D5B"/>
    <w:rsid w:val="00324B7B"/>
    <w:rsid w:val="00326F6D"/>
    <w:rsid w:val="00327493"/>
    <w:rsid w:val="00330364"/>
    <w:rsid w:val="003303EE"/>
    <w:rsid w:val="003308AA"/>
    <w:rsid w:val="00330AD3"/>
    <w:rsid w:val="003315B2"/>
    <w:rsid w:val="003324A8"/>
    <w:rsid w:val="003326B4"/>
    <w:rsid w:val="00333CAA"/>
    <w:rsid w:val="00336769"/>
    <w:rsid w:val="00336CBA"/>
    <w:rsid w:val="00336EA2"/>
    <w:rsid w:val="00340B7D"/>
    <w:rsid w:val="0034111E"/>
    <w:rsid w:val="00343707"/>
    <w:rsid w:val="00343D85"/>
    <w:rsid w:val="00344228"/>
    <w:rsid w:val="00345834"/>
    <w:rsid w:val="00345E98"/>
    <w:rsid w:val="00347246"/>
    <w:rsid w:val="00350470"/>
    <w:rsid w:val="003510CA"/>
    <w:rsid w:val="0035111A"/>
    <w:rsid w:val="003513DE"/>
    <w:rsid w:val="00352115"/>
    <w:rsid w:val="0035233A"/>
    <w:rsid w:val="003529D4"/>
    <w:rsid w:val="003535D9"/>
    <w:rsid w:val="00353E0C"/>
    <w:rsid w:val="003542FA"/>
    <w:rsid w:val="00354376"/>
    <w:rsid w:val="00354886"/>
    <w:rsid w:val="0035556A"/>
    <w:rsid w:val="003560D5"/>
    <w:rsid w:val="0035621E"/>
    <w:rsid w:val="00356DE3"/>
    <w:rsid w:val="00356E17"/>
    <w:rsid w:val="00356FEF"/>
    <w:rsid w:val="00357F32"/>
    <w:rsid w:val="00357FDB"/>
    <w:rsid w:val="0036077C"/>
    <w:rsid w:val="0036081C"/>
    <w:rsid w:val="0036124C"/>
    <w:rsid w:val="0036178E"/>
    <w:rsid w:val="00361846"/>
    <w:rsid w:val="003621BD"/>
    <w:rsid w:val="003629BB"/>
    <w:rsid w:val="00363DCB"/>
    <w:rsid w:val="00364EED"/>
    <w:rsid w:val="00364F08"/>
    <w:rsid w:val="00366F28"/>
    <w:rsid w:val="00367F84"/>
    <w:rsid w:val="00367FD6"/>
    <w:rsid w:val="003710D0"/>
    <w:rsid w:val="003712D5"/>
    <w:rsid w:val="00372F63"/>
    <w:rsid w:val="00373573"/>
    <w:rsid w:val="00375B1F"/>
    <w:rsid w:val="00376827"/>
    <w:rsid w:val="00380AF5"/>
    <w:rsid w:val="00381BF0"/>
    <w:rsid w:val="00381C4E"/>
    <w:rsid w:val="00382275"/>
    <w:rsid w:val="00382A8D"/>
    <w:rsid w:val="00382BA0"/>
    <w:rsid w:val="003830D3"/>
    <w:rsid w:val="00383E47"/>
    <w:rsid w:val="0038444D"/>
    <w:rsid w:val="00386AB6"/>
    <w:rsid w:val="00386BF3"/>
    <w:rsid w:val="00387890"/>
    <w:rsid w:val="003901FB"/>
    <w:rsid w:val="003933E4"/>
    <w:rsid w:val="003938BD"/>
    <w:rsid w:val="003A02DB"/>
    <w:rsid w:val="003A083D"/>
    <w:rsid w:val="003A2920"/>
    <w:rsid w:val="003A3824"/>
    <w:rsid w:val="003A3A87"/>
    <w:rsid w:val="003A54FC"/>
    <w:rsid w:val="003A5A9E"/>
    <w:rsid w:val="003A5E13"/>
    <w:rsid w:val="003A6621"/>
    <w:rsid w:val="003A6822"/>
    <w:rsid w:val="003A6E8D"/>
    <w:rsid w:val="003A73C3"/>
    <w:rsid w:val="003A792C"/>
    <w:rsid w:val="003B0114"/>
    <w:rsid w:val="003B2753"/>
    <w:rsid w:val="003B280D"/>
    <w:rsid w:val="003B2913"/>
    <w:rsid w:val="003B2ECB"/>
    <w:rsid w:val="003B52CF"/>
    <w:rsid w:val="003B53D8"/>
    <w:rsid w:val="003B69EA"/>
    <w:rsid w:val="003B7F83"/>
    <w:rsid w:val="003C202E"/>
    <w:rsid w:val="003C23DB"/>
    <w:rsid w:val="003C3C42"/>
    <w:rsid w:val="003C3F6C"/>
    <w:rsid w:val="003C6E47"/>
    <w:rsid w:val="003C7B15"/>
    <w:rsid w:val="003D0917"/>
    <w:rsid w:val="003D10A7"/>
    <w:rsid w:val="003D16FC"/>
    <w:rsid w:val="003D211C"/>
    <w:rsid w:val="003D228A"/>
    <w:rsid w:val="003D237A"/>
    <w:rsid w:val="003D2735"/>
    <w:rsid w:val="003D35F6"/>
    <w:rsid w:val="003D3876"/>
    <w:rsid w:val="003D3B96"/>
    <w:rsid w:val="003D41D9"/>
    <w:rsid w:val="003D487C"/>
    <w:rsid w:val="003D499B"/>
    <w:rsid w:val="003D5BA0"/>
    <w:rsid w:val="003D6693"/>
    <w:rsid w:val="003D6C81"/>
    <w:rsid w:val="003D7CE3"/>
    <w:rsid w:val="003D7F51"/>
    <w:rsid w:val="003E0FC4"/>
    <w:rsid w:val="003E137D"/>
    <w:rsid w:val="003E2188"/>
    <w:rsid w:val="003E25C2"/>
    <w:rsid w:val="003E342A"/>
    <w:rsid w:val="003E36BE"/>
    <w:rsid w:val="003E5682"/>
    <w:rsid w:val="003E6661"/>
    <w:rsid w:val="003E7ACE"/>
    <w:rsid w:val="003E7FEF"/>
    <w:rsid w:val="003F1043"/>
    <w:rsid w:val="003F1353"/>
    <w:rsid w:val="003F4178"/>
    <w:rsid w:val="003F464C"/>
    <w:rsid w:val="003F467C"/>
    <w:rsid w:val="003F494C"/>
    <w:rsid w:val="003F4C82"/>
    <w:rsid w:val="003F5686"/>
    <w:rsid w:val="003F65FB"/>
    <w:rsid w:val="003F72EB"/>
    <w:rsid w:val="003F7405"/>
    <w:rsid w:val="00401774"/>
    <w:rsid w:val="00401D00"/>
    <w:rsid w:val="004021C1"/>
    <w:rsid w:val="00402E44"/>
    <w:rsid w:val="00403455"/>
    <w:rsid w:val="00404041"/>
    <w:rsid w:val="00405547"/>
    <w:rsid w:val="00405E15"/>
    <w:rsid w:val="0040676D"/>
    <w:rsid w:val="004104F3"/>
    <w:rsid w:val="00410E39"/>
    <w:rsid w:val="004126EB"/>
    <w:rsid w:val="00412FB5"/>
    <w:rsid w:val="004160A4"/>
    <w:rsid w:val="00416CC5"/>
    <w:rsid w:val="00416FDF"/>
    <w:rsid w:val="00417797"/>
    <w:rsid w:val="00422AC3"/>
    <w:rsid w:val="00422CE3"/>
    <w:rsid w:val="00424A95"/>
    <w:rsid w:val="00425C01"/>
    <w:rsid w:val="004266C0"/>
    <w:rsid w:val="00426761"/>
    <w:rsid w:val="00427837"/>
    <w:rsid w:val="00427DAC"/>
    <w:rsid w:val="004300FC"/>
    <w:rsid w:val="004315BC"/>
    <w:rsid w:val="004317F2"/>
    <w:rsid w:val="004323FE"/>
    <w:rsid w:val="00433A45"/>
    <w:rsid w:val="00433E50"/>
    <w:rsid w:val="00434084"/>
    <w:rsid w:val="00435896"/>
    <w:rsid w:val="004363DD"/>
    <w:rsid w:val="004366AE"/>
    <w:rsid w:val="004366EA"/>
    <w:rsid w:val="00443711"/>
    <w:rsid w:val="00443744"/>
    <w:rsid w:val="004501E8"/>
    <w:rsid w:val="00450703"/>
    <w:rsid w:val="00451344"/>
    <w:rsid w:val="00453B57"/>
    <w:rsid w:val="004561C9"/>
    <w:rsid w:val="00457892"/>
    <w:rsid w:val="004602D7"/>
    <w:rsid w:val="00461679"/>
    <w:rsid w:val="00461FD0"/>
    <w:rsid w:val="00462797"/>
    <w:rsid w:val="004627AE"/>
    <w:rsid w:val="00462F59"/>
    <w:rsid w:val="0046327C"/>
    <w:rsid w:val="0046327D"/>
    <w:rsid w:val="004632F1"/>
    <w:rsid w:val="004634A0"/>
    <w:rsid w:val="00464127"/>
    <w:rsid w:val="00464594"/>
    <w:rsid w:val="004645AF"/>
    <w:rsid w:val="00464838"/>
    <w:rsid w:val="0046501E"/>
    <w:rsid w:val="00465994"/>
    <w:rsid w:val="00465DC5"/>
    <w:rsid w:val="00466118"/>
    <w:rsid w:val="00467356"/>
    <w:rsid w:val="00467819"/>
    <w:rsid w:val="00467E25"/>
    <w:rsid w:val="00470224"/>
    <w:rsid w:val="004704BF"/>
    <w:rsid w:val="0047056E"/>
    <w:rsid w:val="004706A2"/>
    <w:rsid w:val="00471F8E"/>
    <w:rsid w:val="00472190"/>
    <w:rsid w:val="00472BA9"/>
    <w:rsid w:val="00474359"/>
    <w:rsid w:val="00474630"/>
    <w:rsid w:val="00475C33"/>
    <w:rsid w:val="00477E56"/>
    <w:rsid w:val="0048125C"/>
    <w:rsid w:val="004813C8"/>
    <w:rsid w:val="0048181E"/>
    <w:rsid w:val="00481F6C"/>
    <w:rsid w:val="00482D29"/>
    <w:rsid w:val="0048302D"/>
    <w:rsid w:val="00483610"/>
    <w:rsid w:val="00483D60"/>
    <w:rsid w:val="00483EDB"/>
    <w:rsid w:val="004841BF"/>
    <w:rsid w:val="00484C52"/>
    <w:rsid w:val="00484E4B"/>
    <w:rsid w:val="004857B8"/>
    <w:rsid w:val="00486A12"/>
    <w:rsid w:val="004873C1"/>
    <w:rsid w:val="00487A0A"/>
    <w:rsid w:val="00491392"/>
    <w:rsid w:val="00491474"/>
    <w:rsid w:val="00491E29"/>
    <w:rsid w:val="004935F6"/>
    <w:rsid w:val="004937E2"/>
    <w:rsid w:val="00496B04"/>
    <w:rsid w:val="004A1EF4"/>
    <w:rsid w:val="004A32F7"/>
    <w:rsid w:val="004A3A5F"/>
    <w:rsid w:val="004A5FA4"/>
    <w:rsid w:val="004A7118"/>
    <w:rsid w:val="004B0705"/>
    <w:rsid w:val="004B0DAD"/>
    <w:rsid w:val="004B1BCE"/>
    <w:rsid w:val="004B2DB6"/>
    <w:rsid w:val="004B2F8B"/>
    <w:rsid w:val="004B3D65"/>
    <w:rsid w:val="004B40AF"/>
    <w:rsid w:val="004B41AB"/>
    <w:rsid w:val="004B6567"/>
    <w:rsid w:val="004B6BB2"/>
    <w:rsid w:val="004B70FE"/>
    <w:rsid w:val="004B7280"/>
    <w:rsid w:val="004B7F8A"/>
    <w:rsid w:val="004C06EC"/>
    <w:rsid w:val="004C149F"/>
    <w:rsid w:val="004C2002"/>
    <w:rsid w:val="004C2984"/>
    <w:rsid w:val="004C2FA0"/>
    <w:rsid w:val="004C36D9"/>
    <w:rsid w:val="004C39DE"/>
    <w:rsid w:val="004C46FE"/>
    <w:rsid w:val="004C5735"/>
    <w:rsid w:val="004C5D57"/>
    <w:rsid w:val="004C5FCB"/>
    <w:rsid w:val="004C61B2"/>
    <w:rsid w:val="004C769E"/>
    <w:rsid w:val="004D1249"/>
    <w:rsid w:val="004D289F"/>
    <w:rsid w:val="004D4024"/>
    <w:rsid w:val="004D4ECD"/>
    <w:rsid w:val="004D6ABB"/>
    <w:rsid w:val="004D6BE3"/>
    <w:rsid w:val="004E1273"/>
    <w:rsid w:val="004E1B17"/>
    <w:rsid w:val="004E1B4C"/>
    <w:rsid w:val="004E263C"/>
    <w:rsid w:val="004E2646"/>
    <w:rsid w:val="004E28C3"/>
    <w:rsid w:val="004E2FAC"/>
    <w:rsid w:val="004E530D"/>
    <w:rsid w:val="004E55BA"/>
    <w:rsid w:val="004E6726"/>
    <w:rsid w:val="004E707D"/>
    <w:rsid w:val="004E7AA6"/>
    <w:rsid w:val="004F051E"/>
    <w:rsid w:val="004F0BD5"/>
    <w:rsid w:val="004F17E2"/>
    <w:rsid w:val="004F3E8A"/>
    <w:rsid w:val="004F49E5"/>
    <w:rsid w:val="004F4A6A"/>
    <w:rsid w:val="004F59F6"/>
    <w:rsid w:val="004F6988"/>
    <w:rsid w:val="004F71D2"/>
    <w:rsid w:val="005001B4"/>
    <w:rsid w:val="00500338"/>
    <w:rsid w:val="00500D51"/>
    <w:rsid w:val="005017F6"/>
    <w:rsid w:val="00501E47"/>
    <w:rsid w:val="00503941"/>
    <w:rsid w:val="005046AA"/>
    <w:rsid w:val="005047E4"/>
    <w:rsid w:val="00510CEC"/>
    <w:rsid w:val="00512658"/>
    <w:rsid w:val="0051343F"/>
    <w:rsid w:val="00513AAF"/>
    <w:rsid w:val="005162EA"/>
    <w:rsid w:val="005164CD"/>
    <w:rsid w:val="0051714A"/>
    <w:rsid w:val="005176DE"/>
    <w:rsid w:val="0051789D"/>
    <w:rsid w:val="005207B1"/>
    <w:rsid w:val="00520F9D"/>
    <w:rsid w:val="00522AD0"/>
    <w:rsid w:val="0052359A"/>
    <w:rsid w:val="00523E99"/>
    <w:rsid w:val="00530F45"/>
    <w:rsid w:val="005317CF"/>
    <w:rsid w:val="0053586A"/>
    <w:rsid w:val="005358E7"/>
    <w:rsid w:val="0053599B"/>
    <w:rsid w:val="00535B55"/>
    <w:rsid w:val="005360D1"/>
    <w:rsid w:val="00536781"/>
    <w:rsid w:val="00536D35"/>
    <w:rsid w:val="005401D4"/>
    <w:rsid w:val="005405A7"/>
    <w:rsid w:val="00545431"/>
    <w:rsid w:val="00547A91"/>
    <w:rsid w:val="005500C3"/>
    <w:rsid w:val="00550E2E"/>
    <w:rsid w:val="00550EB0"/>
    <w:rsid w:val="00551429"/>
    <w:rsid w:val="00551E1C"/>
    <w:rsid w:val="00552120"/>
    <w:rsid w:val="0055370B"/>
    <w:rsid w:val="00553D7A"/>
    <w:rsid w:val="00554702"/>
    <w:rsid w:val="00554CE5"/>
    <w:rsid w:val="00554E58"/>
    <w:rsid w:val="005559E6"/>
    <w:rsid w:val="00555B48"/>
    <w:rsid w:val="005560CE"/>
    <w:rsid w:val="0055673B"/>
    <w:rsid w:val="00556EF9"/>
    <w:rsid w:val="00557A79"/>
    <w:rsid w:val="00560A9E"/>
    <w:rsid w:val="00560DD9"/>
    <w:rsid w:val="005618A9"/>
    <w:rsid w:val="00562AF4"/>
    <w:rsid w:val="0056372F"/>
    <w:rsid w:val="00564419"/>
    <w:rsid w:val="005647FF"/>
    <w:rsid w:val="00564A7E"/>
    <w:rsid w:val="00564BD1"/>
    <w:rsid w:val="005658C9"/>
    <w:rsid w:val="0056641E"/>
    <w:rsid w:val="00567A50"/>
    <w:rsid w:val="005705EC"/>
    <w:rsid w:val="0057203E"/>
    <w:rsid w:val="00573AA2"/>
    <w:rsid w:val="0057423B"/>
    <w:rsid w:val="00575D36"/>
    <w:rsid w:val="0057622A"/>
    <w:rsid w:val="00576469"/>
    <w:rsid w:val="0057651B"/>
    <w:rsid w:val="0057682B"/>
    <w:rsid w:val="00576F9F"/>
    <w:rsid w:val="00577F78"/>
    <w:rsid w:val="005802E5"/>
    <w:rsid w:val="0058164B"/>
    <w:rsid w:val="005819C1"/>
    <w:rsid w:val="00583B4C"/>
    <w:rsid w:val="00584507"/>
    <w:rsid w:val="00584B92"/>
    <w:rsid w:val="00585F21"/>
    <w:rsid w:val="00586091"/>
    <w:rsid w:val="0058788E"/>
    <w:rsid w:val="00590CB5"/>
    <w:rsid w:val="00590DD2"/>
    <w:rsid w:val="005910CB"/>
    <w:rsid w:val="00592538"/>
    <w:rsid w:val="00592FE0"/>
    <w:rsid w:val="0059408E"/>
    <w:rsid w:val="00594683"/>
    <w:rsid w:val="00594A71"/>
    <w:rsid w:val="00596F7D"/>
    <w:rsid w:val="00597113"/>
    <w:rsid w:val="005972D6"/>
    <w:rsid w:val="00597A69"/>
    <w:rsid w:val="005A0A1A"/>
    <w:rsid w:val="005A1677"/>
    <w:rsid w:val="005A167F"/>
    <w:rsid w:val="005A1C80"/>
    <w:rsid w:val="005A25A3"/>
    <w:rsid w:val="005A35C3"/>
    <w:rsid w:val="005A3BB0"/>
    <w:rsid w:val="005A4678"/>
    <w:rsid w:val="005A4811"/>
    <w:rsid w:val="005A4EF5"/>
    <w:rsid w:val="005A52B8"/>
    <w:rsid w:val="005A55EF"/>
    <w:rsid w:val="005A60C7"/>
    <w:rsid w:val="005A6FFA"/>
    <w:rsid w:val="005A7D4A"/>
    <w:rsid w:val="005B1FD3"/>
    <w:rsid w:val="005B28C0"/>
    <w:rsid w:val="005B3A3C"/>
    <w:rsid w:val="005B4909"/>
    <w:rsid w:val="005B58E6"/>
    <w:rsid w:val="005B7106"/>
    <w:rsid w:val="005B7E4C"/>
    <w:rsid w:val="005C0876"/>
    <w:rsid w:val="005C0940"/>
    <w:rsid w:val="005C1826"/>
    <w:rsid w:val="005C1B7C"/>
    <w:rsid w:val="005C29BB"/>
    <w:rsid w:val="005C3E7B"/>
    <w:rsid w:val="005C47C5"/>
    <w:rsid w:val="005C48F0"/>
    <w:rsid w:val="005C4950"/>
    <w:rsid w:val="005C4E25"/>
    <w:rsid w:val="005C5640"/>
    <w:rsid w:val="005D092F"/>
    <w:rsid w:val="005D1925"/>
    <w:rsid w:val="005D1C0F"/>
    <w:rsid w:val="005D1C36"/>
    <w:rsid w:val="005D269E"/>
    <w:rsid w:val="005D26F6"/>
    <w:rsid w:val="005D276C"/>
    <w:rsid w:val="005D4BB0"/>
    <w:rsid w:val="005D5D58"/>
    <w:rsid w:val="005D5F9E"/>
    <w:rsid w:val="005D6261"/>
    <w:rsid w:val="005D7971"/>
    <w:rsid w:val="005D7EB2"/>
    <w:rsid w:val="005E0E40"/>
    <w:rsid w:val="005E0F38"/>
    <w:rsid w:val="005E1145"/>
    <w:rsid w:val="005E1A92"/>
    <w:rsid w:val="005E2371"/>
    <w:rsid w:val="005E2731"/>
    <w:rsid w:val="005E2E41"/>
    <w:rsid w:val="005E4937"/>
    <w:rsid w:val="005E555C"/>
    <w:rsid w:val="005E5FC9"/>
    <w:rsid w:val="005E6391"/>
    <w:rsid w:val="005F3C15"/>
    <w:rsid w:val="005F46D6"/>
    <w:rsid w:val="005F58A2"/>
    <w:rsid w:val="005F591C"/>
    <w:rsid w:val="005F72F2"/>
    <w:rsid w:val="0060006E"/>
    <w:rsid w:val="006030E1"/>
    <w:rsid w:val="00604699"/>
    <w:rsid w:val="0060559E"/>
    <w:rsid w:val="006058AE"/>
    <w:rsid w:val="00605F98"/>
    <w:rsid w:val="00606FD9"/>
    <w:rsid w:val="00610A26"/>
    <w:rsid w:val="00612084"/>
    <w:rsid w:val="00612689"/>
    <w:rsid w:val="00612F2F"/>
    <w:rsid w:val="006159D5"/>
    <w:rsid w:val="00616DA6"/>
    <w:rsid w:val="0061750D"/>
    <w:rsid w:val="00617AE1"/>
    <w:rsid w:val="00617D2A"/>
    <w:rsid w:val="00620C58"/>
    <w:rsid w:val="006211EB"/>
    <w:rsid w:val="0062273C"/>
    <w:rsid w:val="00622A2D"/>
    <w:rsid w:val="0062354F"/>
    <w:rsid w:val="00623D93"/>
    <w:rsid w:val="0062638E"/>
    <w:rsid w:val="0062673B"/>
    <w:rsid w:val="0062750D"/>
    <w:rsid w:val="00630A4B"/>
    <w:rsid w:val="00630FDE"/>
    <w:rsid w:val="006312AF"/>
    <w:rsid w:val="00634CC4"/>
    <w:rsid w:val="006361A7"/>
    <w:rsid w:val="0063624D"/>
    <w:rsid w:val="00640534"/>
    <w:rsid w:val="00641208"/>
    <w:rsid w:val="0064332D"/>
    <w:rsid w:val="0064362A"/>
    <w:rsid w:val="006436E2"/>
    <w:rsid w:val="00644170"/>
    <w:rsid w:val="00644A1E"/>
    <w:rsid w:val="00645EF1"/>
    <w:rsid w:val="00646533"/>
    <w:rsid w:val="00650495"/>
    <w:rsid w:val="00651158"/>
    <w:rsid w:val="00651A55"/>
    <w:rsid w:val="0065215B"/>
    <w:rsid w:val="006539DB"/>
    <w:rsid w:val="00653E11"/>
    <w:rsid w:val="00653EAB"/>
    <w:rsid w:val="00654CD1"/>
    <w:rsid w:val="006600E0"/>
    <w:rsid w:val="00660CC1"/>
    <w:rsid w:val="006629DC"/>
    <w:rsid w:val="006648F0"/>
    <w:rsid w:val="00664E70"/>
    <w:rsid w:val="00665356"/>
    <w:rsid w:val="00665AC6"/>
    <w:rsid w:val="00665DF0"/>
    <w:rsid w:val="0067229B"/>
    <w:rsid w:val="0067231B"/>
    <w:rsid w:val="00674C53"/>
    <w:rsid w:val="00674F9B"/>
    <w:rsid w:val="00676438"/>
    <w:rsid w:val="0067652C"/>
    <w:rsid w:val="00676811"/>
    <w:rsid w:val="0067732C"/>
    <w:rsid w:val="006773EC"/>
    <w:rsid w:val="00677B5E"/>
    <w:rsid w:val="006801C1"/>
    <w:rsid w:val="006802BB"/>
    <w:rsid w:val="0068050C"/>
    <w:rsid w:val="00681648"/>
    <w:rsid w:val="00681F45"/>
    <w:rsid w:val="0068235B"/>
    <w:rsid w:val="00683B3F"/>
    <w:rsid w:val="00684CE4"/>
    <w:rsid w:val="00684E3A"/>
    <w:rsid w:val="00685832"/>
    <w:rsid w:val="00685AEE"/>
    <w:rsid w:val="00687F79"/>
    <w:rsid w:val="006926DA"/>
    <w:rsid w:val="00692EE5"/>
    <w:rsid w:val="00693013"/>
    <w:rsid w:val="006934C0"/>
    <w:rsid w:val="006944A1"/>
    <w:rsid w:val="00694CCC"/>
    <w:rsid w:val="00695CA1"/>
    <w:rsid w:val="0069604C"/>
    <w:rsid w:val="0069738C"/>
    <w:rsid w:val="006974F7"/>
    <w:rsid w:val="00697D9C"/>
    <w:rsid w:val="006A04E0"/>
    <w:rsid w:val="006A144A"/>
    <w:rsid w:val="006A2B6D"/>
    <w:rsid w:val="006A2CEA"/>
    <w:rsid w:val="006A38D1"/>
    <w:rsid w:val="006A3B6D"/>
    <w:rsid w:val="006A455E"/>
    <w:rsid w:val="006A4C55"/>
    <w:rsid w:val="006A580C"/>
    <w:rsid w:val="006A5966"/>
    <w:rsid w:val="006A5DFF"/>
    <w:rsid w:val="006A643B"/>
    <w:rsid w:val="006A6817"/>
    <w:rsid w:val="006A6A23"/>
    <w:rsid w:val="006A71DF"/>
    <w:rsid w:val="006A7D5B"/>
    <w:rsid w:val="006B051B"/>
    <w:rsid w:val="006B0AD8"/>
    <w:rsid w:val="006B249C"/>
    <w:rsid w:val="006B4D7F"/>
    <w:rsid w:val="006B5A5B"/>
    <w:rsid w:val="006B71C6"/>
    <w:rsid w:val="006C1690"/>
    <w:rsid w:val="006C20B6"/>
    <w:rsid w:val="006C2DB1"/>
    <w:rsid w:val="006C2FFF"/>
    <w:rsid w:val="006C38BC"/>
    <w:rsid w:val="006C3A89"/>
    <w:rsid w:val="006C3CF2"/>
    <w:rsid w:val="006C3E2D"/>
    <w:rsid w:val="006C416F"/>
    <w:rsid w:val="006C42CD"/>
    <w:rsid w:val="006C541A"/>
    <w:rsid w:val="006C5B35"/>
    <w:rsid w:val="006C5C05"/>
    <w:rsid w:val="006C69EA"/>
    <w:rsid w:val="006D2EDD"/>
    <w:rsid w:val="006D4610"/>
    <w:rsid w:val="006D4D54"/>
    <w:rsid w:val="006D4D8C"/>
    <w:rsid w:val="006D4D98"/>
    <w:rsid w:val="006D4DE1"/>
    <w:rsid w:val="006D5FC2"/>
    <w:rsid w:val="006D7B3C"/>
    <w:rsid w:val="006E02F3"/>
    <w:rsid w:val="006E0504"/>
    <w:rsid w:val="006E0807"/>
    <w:rsid w:val="006E2982"/>
    <w:rsid w:val="006E3D07"/>
    <w:rsid w:val="006E41B9"/>
    <w:rsid w:val="006E44BF"/>
    <w:rsid w:val="006E4A6D"/>
    <w:rsid w:val="006E5A41"/>
    <w:rsid w:val="006F173F"/>
    <w:rsid w:val="006F19C6"/>
    <w:rsid w:val="006F2F7E"/>
    <w:rsid w:val="006F41DF"/>
    <w:rsid w:val="006F4651"/>
    <w:rsid w:val="006F485E"/>
    <w:rsid w:val="006F770E"/>
    <w:rsid w:val="006F7D43"/>
    <w:rsid w:val="0070067E"/>
    <w:rsid w:val="00700DC8"/>
    <w:rsid w:val="00701795"/>
    <w:rsid w:val="00701A7B"/>
    <w:rsid w:val="0070361A"/>
    <w:rsid w:val="00703CE6"/>
    <w:rsid w:val="007047B8"/>
    <w:rsid w:val="00704EFD"/>
    <w:rsid w:val="00705482"/>
    <w:rsid w:val="00707038"/>
    <w:rsid w:val="007074D4"/>
    <w:rsid w:val="00707638"/>
    <w:rsid w:val="007078A5"/>
    <w:rsid w:val="00710609"/>
    <w:rsid w:val="00711AD7"/>
    <w:rsid w:val="007120E5"/>
    <w:rsid w:val="0071223A"/>
    <w:rsid w:val="00712354"/>
    <w:rsid w:val="00713192"/>
    <w:rsid w:val="00713DB1"/>
    <w:rsid w:val="0071488E"/>
    <w:rsid w:val="00715BFF"/>
    <w:rsid w:val="00717800"/>
    <w:rsid w:val="00717C91"/>
    <w:rsid w:val="00720BDB"/>
    <w:rsid w:val="00722245"/>
    <w:rsid w:val="00722A96"/>
    <w:rsid w:val="00722EBD"/>
    <w:rsid w:val="00723DEA"/>
    <w:rsid w:val="007245F1"/>
    <w:rsid w:val="00724EA7"/>
    <w:rsid w:val="007255DE"/>
    <w:rsid w:val="00725D4E"/>
    <w:rsid w:val="00726025"/>
    <w:rsid w:val="00726D43"/>
    <w:rsid w:val="00726DA0"/>
    <w:rsid w:val="00727284"/>
    <w:rsid w:val="00727A67"/>
    <w:rsid w:val="00727EFB"/>
    <w:rsid w:val="00730103"/>
    <w:rsid w:val="00732350"/>
    <w:rsid w:val="00732C0C"/>
    <w:rsid w:val="007330E9"/>
    <w:rsid w:val="00735AB9"/>
    <w:rsid w:val="00736FB9"/>
    <w:rsid w:val="007400D0"/>
    <w:rsid w:val="00741B25"/>
    <w:rsid w:val="00743825"/>
    <w:rsid w:val="00743C34"/>
    <w:rsid w:val="00744A52"/>
    <w:rsid w:val="00745167"/>
    <w:rsid w:val="007466A5"/>
    <w:rsid w:val="00746D12"/>
    <w:rsid w:val="00746D5A"/>
    <w:rsid w:val="0074778F"/>
    <w:rsid w:val="00747BF4"/>
    <w:rsid w:val="0075069A"/>
    <w:rsid w:val="007515C4"/>
    <w:rsid w:val="00752A58"/>
    <w:rsid w:val="00752AA3"/>
    <w:rsid w:val="00754312"/>
    <w:rsid w:val="00754C4B"/>
    <w:rsid w:val="0075626D"/>
    <w:rsid w:val="0075693B"/>
    <w:rsid w:val="0075769F"/>
    <w:rsid w:val="00760719"/>
    <w:rsid w:val="0076078B"/>
    <w:rsid w:val="00761347"/>
    <w:rsid w:val="0076234E"/>
    <w:rsid w:val="0076265C"/>
    <w:rsid w:val="00764C81"/>
    <w:rsid w:val="00765CA2"/>
    <w:rsid w:val="00766237"/>
    <w:rsid w:val="00767E27"/>
    <w:rsid w:val="007711E3"/>
    <w:rsid w:val="0077146F"/>
    <w:rsid w:val="00772AEF"/>
    <w:rsid w:val="0077380D"/>
    <w:rsid w:val="00774EEA"/>
    <w:rsid w:val="00775BD2"/>
    <w:rsid w:val="0077626B"/>
    <w:rsid w:val="00776324"/>
    <w:rsid w:val="00777AAF"/>
    <w:rsid w:val="00777D37"/>
    <w:rsid w:val="0078007D"/>
    <w:rsid w:val="007805E2"/>
    <w:rsid w:val="0078129C"/>
    <w:rsid w:val="00781504"/>
    <w:rsid w:val="0078238F"/>
    <w:rsid w:val="00782D27"/>
    <w:rsid w:val="00783060"/>
    <w:rsid w:val="00783939"/>
    <w:rsid w:val="007844E7"/>
    <w:rsid w:val="00784520"/>
    <w:rsid w:val="00784DFB"/>
    <w:rsid w:val="0078541B"/>
    <w:rsid w:val="00786968"/>
    <w:rsid w:val="00790556"/>
    <w:rsid w:val="007907E7"/>
    <w:rsid w:val="00790905"/>
    <w:rsid w:val="007918B3"/>
    <w:rsid w:val="007927CE"/>
    <w:rsid w:val="0079298E"/>
    <w:rsid w:val="007953AF"/>
    <w:rsid w:val="007964BC"/>
    <w:rsid w:val="00796704"/>
    <w:rsid w:val="00797CB9"/>
    <w:rsid w:val="007A0672"/>
    <w:rsid w:val="007A281F"/>
    <w:rsid w:val="007A3380"/>
    <w:rsid w:val="007A495F"/>
    <w:rsid w:val="007A4D48"/>
    <w:rsid w:val="007A5435"/>
    <w:rsid w:val="007A6B01"/>
    <w:rsid w:val="007A7236"/>
    <w:rsid w:val="007B3CA4"/>
    <w:rsid w:val="007B4776"/>
    <w:rsid w:val="007B5048"/>
    <w:rsid w:val="007B5D35"/>
    <w:rsid w:val="007B6579"/>
    <w:rsid w:val="007B7046"/>
    <w:rsid w:val="007B79B4"/>
    <w:rsid w:val="007C158F"/>
    <w:rsid w:val="007C20FC"/>
    <w:rsid w:val="007C22C1"/>
    <w:rsid w:val="007C246A"/>
    <w:rsid w:val="007C28E9"/>
    <w:rsid w:val="007C332B"/>
    <w:rsid w:val="007C33DE"/>
    <w:rsid w:val="007C4938"/>
    <w:rsid w:val="007C649B"/>
    <w:rsid w:val="007C6BDD"/>
    <w:rsid w:val="007D056F"/>
    <w:rsid w:val="007D16F0"/>
    <w:rsid w:val="007D2FCE"/>
    <w:rsid w:val="007D39D6"/>
    <w:rsid w:val="007D4974"/>
    <w:rsid w:val="007D49A3"/>
    <w:rsid w:val="007D4B21"/>
    <w:rsid w:val="007D6B15"/>
    <w:rsid w:val="007D6DA5"/>
    <w:rsid w:val="007D78A3"/>
    <w:rsid w:val="007E04E2"/>
    <w:rsid w:val="007E1104"/>
    <w:rsid w:val="007E12F5"/>
    <w:rsid w:val="007E2948"/>
    <w:rsid w:val="007E2B1A"/>
    <w:rsid w:val="007E3ADB"/>
    <w:rsid w:val="007E3D68"/>
    <w:rsid w:val="007E5137"/>
    <w:rsid w:val="007E64AB"/>
    <w:rsid w:val="007E6E22"/>
    <w:rsid w:val="007E77D9"/>
    <w:rsid w:val="007F07FA"/>
    <w:rsid w:val="007F13DB"/>
    <w:rsid w:val="007F1C42"/>
    <w:rsid w:val="007F3073"/>
    <w:rsid w:val="007F3384"/>
    <w:rsid w:val="007F3A41"/>
    <w:rsid w:val="007F4AF4"/>
    <w:rsid w:val="007F5449"/>
    <w:rsid w:val="007F6402"/>
    <w:rsid w:val="007F6B39"/>
    <w:rsid w:val="007F6D97"/>
    <w:rsid w:val="00800109"/>
    <w:rsid w:val="00801004"/>
    <w:rsid w:val="00801585"/>
    <w:rsid w:val="008017C6"/>
    <w:rsid w:val="00801B19"/>
    <w:rsid w:val="008024E6"/>
    <w:rsid w:val="00802898"/>
    <w:rsid w:val="00805399"/>
    <w:rsid w:val="008062CE"/>
    <w:rsid w:val="00807401"/>
    <w:rsid w:val="00807C7A"/>
    <w:rsid w:val="0081044C"/>
    <w:rsid w:val="0081063A"/>
    <w:rsid w:val="008106F9"/>
    <w:rsid w:val="00810BC3"/>
    <w:rsid w:val="008122CA"/>
    <w:rsid w:val="008140FC"/>
    <w:rsid w:val="0081410C"/>
    <w:rsid w:val="00815AA7"/>
    <w:rsid w:val="008177CF"/>
    <w:rsid w:val="00817AFF"/>
    <w:rsid w:val="00820FAA"/>
    <w:rsid w:val="008213F6"/>
    <w:rsid w:val="00822436"/>
    <w:rsid w:val="00822970"/>
    <w:rsid w:val="00823FD7"/>
    <w:rsid w:val="008245F0"/>
    <w:rsid w:val="00825C36"/>
    <w:rsid w:val="00827708"/>
    <w:rsid w:val="00827E40"/>
    <w:rsid w:val="00831D97"/>
    <w:rsid w:val="008326C9"/>
    <w:rsid w:val="00832CA8"/>
    <w:rsid w:val="008331B8"/>
    <w:rsid w:val="00833570"/>
    <w:rsid w:val="00833D9E"/>
    <w:rsid w:val="00836932"/>
    <w:rsid w:val="00836B76"/>
    <w:rsid w:val="008401CB"/>
    <w:rsid w:val="008401FD"/>
    <w:rsid w:val="00840AAD"/>
    <w:rsid w:val="00841015"/>
    <w:rsid w:val="008418DD"/>
    <w:rsid w:val="008425E1"/>
    <w:rsid w:val="00842943"/>
    <w:rsid w:val="00843089"/>
    <w:rsid w:val="00843A42"/>
    <w:rsid w:val="00843A45"/>
    <w:rsid w:val="00843D27"/>
    <w:rsid w:val="008445C5"/>
    <w:rsid w:val="00844F43"/>
    <w:rsid w:val="008455B2"/>
    <w:rsid w:val="008471CC"/>
    <w:rsid w:val="00847428"/>
    <w:rsid w:val="0084778C"/>
    <w:rsid w:val="00847BD3"/>
    <w:rsid w:val="0085039F"/>
    <w:rsid w:val="00850BA3"/>
    <w:rsid w:val="00851111"/>
    <w:rsid w:val="00852E17"/>
    <w:rsid w:val="00852F8C"/>
    <w:rsid w:val="0085464E"/>
    <w:rsid w:val="008546BC"/>
    <w:rsid w:val="00854740"/>
    <w:rsid w:val="0085495C"/>
    <w:rsid w:val="00854F98"/>
    <w:rsid w:val="008574BF"/>
    <w:rsid w:val="00861CE6"/>
    <w:rsid w:val="008627E4"/>
    <w:rsid w:val="0086339D"/>
    <w:rsid w:val="00864183"/>
    <w:rsid w:val="00864521"/>
    <w:rsid w:val="00864806"/>
    <w:rsid w:val="00865829"/>
    <w:rsid w:val="00865FD7"/>
    <w:rsid w:val="008709BE"/>
    <w:rsid w:val="00870E4C"/>
    <w:rsid w:val="0087154A"/>
    <w:rsid w:val="00873CB0"/>
    <w:rsid w:val="0087695B"/>
    <w:rsid w:val="00876F62"/>
    <w:rsid w:val="0088240A"/>
    <w:rsid w:val="008833B1"/>
    <w:rsid w:val="00883669"/>
    <w:rsid w:val="0088462A"/>
    <w:rsid w:val="008850C6"/>
    <w:rsid w:val="00885B7E"/>
    <w:rsid w:val="00886D98"/>
    <w:rsid w:val="008879E9"/>
    <w:rsid w:val="00890572"/>
    <w:rsid w:val="008910E5"/>
    <w:rsid w:val="00891F71"/>
    <w:rsid w:val="00892AC7"/>
    <w:rsid w:val="008937FB"/>
    <w:rsid w:val="0089451E"/>
    <w:rsid w:val="00894CC0"/>
    <w:rsid w:val="00895D62"/>
    <w:rsid w:val="008961B0"/>
    <w:rsid w:val="008A0641"/>
    <w:rsid w:val="008A0AE6"/>
    <w:rsid w:val="008A1CD7"/>
    <w:rsid w:val="008A24FB"/>
    <w:rsid w:val="008A30FD"/>
    <w:rsid w:val="008A36EB"/>
    <w:rsid w:val="008A3A7F"/>
    <w:rsid w:val="008A58A7"/>
    <w:rsid w:val="008A5E09"/>
    <w:rsid w:val="008A6175"/>
    <w:rsid w:val="008A639D"/>
    <w:rsid w:val="008A6506"/>
    <w:rsid w:val="008B1208"/>
    <w:rsid w:val="008B13D3"/>
    <w:rsid w:val="008B1616"/>
    <w:rsid w:val="008B4462"/>
    <w:rsid w:val="008B44D7"/>
    <w:rsid w:val="008B45D5"/>
    <w:rsid w:val="008B4773"/>
    <w:rsid w:val="008B537A"/>
    <w:rsid w:val="008B77A9"/>
    <w:rsid w:val="008B79D5"/>
    <w:rsid w:val="008C0385"/>
    <w:rsid w:val="008C1EA1"/>
    <w:rsid w:val="008C3635"/>
    <w:rsid w:val="008C5F34"/>
    <w:rsid w:val="008C658D"/>
    <w:rsid w:val="008C74DF"/>
    <w:rsid w:val="008D0C60"/>
    <w:rsid w:val="008D286F"/>
    <w:rsid w:val="008D357C"/>
    <w:rsid w:val="008D4020"/>
    <w:rsid w:val="008D4D54"/>
    <w:rsid w:val="008D6C64"/>
    <w:rsid w:val="008D7D9D"/>
    <w:rsid w:val="008E02E1"/>
    <w:rsid w:val="008E18C1"/>
    <w:rsid w:val="008E2480"/>
    <w:rsid w:val="008E2AEF"/>
    <w:rsid w:val="008E2F3F"/>
    <w:rsid w:val="008E4242"/>
    <w:rsid w:val="008E56D2"/>
    <w:rsid w:val="008E6052"/>
    <w:rsid w:val="008E60F6"/>
    <w:rsid w:val="008E655A"/>
    <w:rsid w:val="008E7086"/>
    <w:rsid w:val="008E7EDE"/>
    <w:rsid w:val="008F0189"/>
    <w:rsid w:val="008F2E3C"/>
    <w:rsid w:val="008F37D1"/>
    <w:rsid w:val="008F40C2"/>
    <w:rsid w:val="008F4F7D"/>
    <w:rsid w:val="008F513E"/>
    <w:rsid w:val="00900DF5"/>
    <w:rsid w:val="009010AD"/>
    <w:rsid w:val="0090223B"/>
    <w:rsid w:val="00902E78"/>
    <w:rsid w:val="00904F2E"/>
    <w:rsid w:val="00905637"/>
    <w:rsid w:val="00905EE6"/>
    <w:rsid w:val="009064E4"/>
    <w:rsid w:val="00910690"/>
    <w:rsid w:val="009115AE"/>
    <w:rsid w:val="00914C9F"/>
    <w:rsid w:val="00915E36"/>
    <w:rsid w:val="00917CD6"/>
    <w:rsid w:val="00920200"/>
    <w:rsid w:val="009215E8"/>
    <w:rsid w:val="00922942"/>
    <w:rsid w:val="0092314B"/>
    <w:rsid w:val="009238D6"/>
    <w:rsid w:val="00923933"/>
    <w:rsid w:val="00923F04"/>
    <w:rsid w:val="00925086"/>
    <w:rsid w:val="00925199"/>
    <w:rsid w:val="0092595F"/>
    <w:rsid w:val="00925B2A"/>
    <w:rsid w:val="00930171"/>
    <w:rsid w:val="00930E0D"/>
    <w:rsid w:val="0093273A"/>
    <w:rsid w:val="00933C43"/>
    <w:rsid w:val="009345C1"/>
    <w:rsid w:val="009363F4"/>
    <w:rsid w:val="009369D0"/>
    <w:rsid w:val="00936A12"/>
    <w:rsid w:val="0093794C"/>
    <w:rsid w:val="009405C4"/>
    <w:rsid w:val="00941AE5"/>
    <w:rsid w:val="009432F8"/>
    <w:rsid w:val="0094409F"/>
    <w:rsid w:val="0094653C"/>
    <w:rsid w:val="00946CB5"/>
    <w:rsid w:val="00951576"/>
    <w:rsid w:val="009529D5"/>
    <w:rsid w:val="009530F9"/>
    <w:rsid w:val="00953983"/>
    <w:rsid w:val="00953B93"/>
    <w:rsid w:val="009545CF"/>
    <w:rsid w:val="00954CD5"/>
    <w:rsid w:val="00954DB0"/>
    <w:rsid w:val="009550AA"/>
    <w:rsid w:val="009559FD"/>
    <w:rsid w:val="00955CB0"/>
    <w:rsid w:val="00957C10"/>
    <w:rsid w:val="00960CB5"/>
    <w:rsid w:val="00960E09"/>
    <w:rsid w:val="00961F70"/>
    <w:rsid w:val="009635D1"/>
    <w:rsid w:val="00963CE8"/>
    <w:rsid w:val="00964D3B"/>
    <w:rsid w:val="009651A0"/>
    <w:rsid w:val="00965643"/>
    <w:rsid w:val="00965CCD"/>
    <w:rsid w:val="00966096"/>
    <w:rsid w:val="00966D21"/>
    <w:rsid w:val="009704F7"/>
    <w:rsid w:val="00971D9A"/>
    <w:rsid w:val="009731B4"/>
    <w:rsid w:val="0097563A"/>
    <w:rsid w:val="00975B05"/>
    <w:rsid w:val="0097632C"/>
    <w:rsid w:val="009764B4"/>
    <w:rsid w:val="00976D5F"/>
    <w:rsid w:val="009770A8"/>
    <w:rsid w:val="0097788E"/>
    <w:rsid w:val="00977E33"/>
    <w:rsid w:val="00981216"/>
    <w:rsid w:val="00981284"/>
    <w:rsid w:val="009814F5"/>
    <w:rsid w:val="00982248"/>
    <w:rsid w:val="009830C2"/>
    <w:rsid w:val="009835E5"/>
    <w:rsid w:val="00985059"/>
    <w:rsid w:val="0098646C"/>
    <w:rsid w:val="0098673E"/>
    <w:rsid w:val="009908A2"/>
    <w:rsid w:val="009911E5"/>
    <w:rsid w:val="00991CAE"/>
    <w:rsid w:val="00992266"/>
    <w:rsid w:val="00992766"/>
    <w:rsid w:val="00993B40"/>
    <w:rsid w:val="00994986"/>
    <w:rsid w:val="009955F9"/>
    <w:rsid w:val="00995719"/>
    <w:rsid w:val="00995E7F"/>
    <w:rsid w:val="009961F6"/>
    <w:rsid w:val="00996543"/>
    <w:rsid w:val="0099799A"/>
    <w:rsid w:val="00997CF4"/>
    <w:rsid w:val="009A17D9"/>
    <w:rsid w:val="009A2FAD"/>
    <w:rsid w:val="009A3214"/>
    <w:rsid w:val="009A3454"/>
    <w:rsid w:val="009A3DE6"/>
    <w:rsid w:val="009A44F3"/>
    <w:rsid w:val="009A741C"/>
    <w:rsid w:val="009B1469"/>
    <w:rsid w:val="009B185A"/>
    <w:rsid w:val="009B1EB6"/>
    <w:rsid w:val="009B26F5"/>
    <w:rsid w:val="009B313D"/>
    <w:rsid w:val="009B5056"/>
    <w:rsid w:val="009B590A"/>
    <w:rsid w:val="009B5D8B"/>
    <w:rsid w:val="009B62E5"/>
    <w:rsid w:val="009C05B6"/>
    <w:rsid w:val="009C1CE9"/>
    <w:rsid w:val="009C2704"/>
    <w:rsid w:val="009C47FA"/>
    <w:rsid w:val="009C4A18"/>
    <w:rsid w:val="009C5E77"/>
    <w:rsid w:val="009C6CAA"/>
    <w:rsid w:val="009C7E75"/>
    <w:rsid w:val="009D018D"/>
    <w:rsid w:val="009D06CE"/>
    <w:rsid w:val="009D26D5"/>
    <w:rsid w:val="009D433A"/>
    <w:rsid w:val="009D4C33"/>
    <w:rsid w:val="009D5178"/>
    <w:rsid w:val="009D53F6"/>
    <w:rsid w:val="009D63BE"/>
    <w:rsid w:val="009D6474"/>
    <w:rsid w:val="009D6F3F"/>
    <w:rsid w:val="009D70B0"/>
    <w:rsid w:val="009D71AF"/>
    <w:rsid w:val="009E2A23"/>
    <w:rsid w:val="009E37E3"/>
    <w:rsid w:val="009E5512"/>
    <w:rsid w:val="009E55E7"/>
    <w:rsid w:val="009E65C2"/>
    <w:rsid w:val="009E7CC6"/>
    <w:rsid w:val="009F0998"/>
    <w:rsid w:val="009F0A41"/>
    <w:rsid w:val="009F1A9D"/>
    <w:rsid w:val="009F1E02"/>
    <w:rsid w:val="009F282E"/>
    <w:rsid w:val="009F32AE"/>
    <w:rsid w:val="009F3A83"/>
    <w:rsid w:val="009F5152"/>
    <w:rsid w:val="009F54F7"/>
    <w:rsid w:val="009F736C"/>
    <w:rsid w:val="009F7740"/>
    <w:rsid w:val="00A00227"/>
    <w:rsid w:val="00A0026A"/>
    <w:rsid w:val="00A03328"/>
    <w:rsid w:val="00A03355"/>
    <w:rsid w:val="00A0376D"/>
    <w:rsid w:val="00A044DE"/>
    <w:rsid w:val="00A04A71"/>
    <w:rsid w:val="00A05A57"/>
    <w:rsid w:val="00A06766"/>
    <w:rsid w:val="00A07096"/>
    <w:rsid w:val="00A1004B"/>
    <w:rsid w:val="00A10C2C"/>
    <w:rsid w:val="00A10D11"/>
    <w:rsid w:val="00A117B0"/>
    <w:rsid w:val="00A14352"/>
    <w:rsid w:val="00A14972"/>
    <w:rsid w:val="00A15EB5"/>
    <w:rsid w:val="00A2096D"/>
    <w:rsid w:val="00A209AB"/>
    <w:rsid w:val="00A20DFB"/>
    <w:rsid w:val="00A22F02"/>
    <w:rsid w:val="00A232BC"/>
    <w:rsid w:val="00A241B6"/>
    <w:rsid w:val="00A243FB"/>
    <w:rsid w:val="00A250C9"/>
    <w:rsid w:val="00A25AB5"/>
    <w:rsid w:val="00A26F01"/>
    <w:rsid w:val="00A27009"/>
    <w:rsid w:val="00A270E4"/>
    <w:rsid w:val="00A308A6"/>
    <w:rsid w:val="00A31494"/>
    <w:rsid w:val="00A3182F"/>
    <w:rsid w:val="00A3373E"/>
    <w:rsid w:val="00A33CDD"/>
    <w:rsid w:val="00A348FF"/>
    <w:rsid w:val="00A35E8F"/>
    <w:rsid w:val="00A36FF4"/>
    <w:rsid w:val="00A3766F"/>
    <w:rsid w:val="00A376F6"/>
    <w:rsid w:val="00A40642"/>
    <w:rsid w:val="00A4178C"/>
    <w:rsid w:val="00A41EA3"/>
    <w:rsid w:val="00A42CB5"/>
    <w:rsid w:val="00A45288"/>
    <w:rsid w:val="00A45CCF"/>
    <w:rsid w:val="00A46FD8"/>
    <w:rsid w:val="00A50300"/>
    <w:rsid w:val="00A519E1"/>
    <w:rsid w:val="00A52ADC"/>
    <w:rsid w:val="00A55DEA"/>
    <w:rsid w:val="00A56DC9"/>
    <w:rsid w:val="00A574A8"/>
    <w:rsid w:val="00A57600"/>
    <w:rsid w:val="00A622C8"/>
    <w:rsid w:val="00A627B7"/>
    <w:rsid w:val="00A6282A"/>
    <w:rsid w:val="00A6298F"/>
    <w:rsid w:val="00A6312A"/>
    <w:rsid w:val="00A65136"/>
    <w:rsid w:val="00A65346"/>
    <w:rsid w:val="00A6708B"/>
    <w:rsid w:val="00A67C1F"/>
    <w:rsid w:val="00A67C3D"/>
    <w:rsid w:val="00A70336"/>
    <w:rsid w:val="00A71B50"/>
    <w:rsid w:val="00A729FF"/>
    <w:rsid w:val="00A73097"/>
    <w:rsid w:val="00A73FC7"/>
    <w:rsid w:val="00A7410E"/>
    <w:rsid w:val="00A760DB"/>
    <w:rsid w:val="00A760F0"/>
    <w:rsid w:val="00A76B11"/>
    <w:rsid w:val="00A76D83"/>
    <w:rsid w:val="00A77592"/>
    <w:rsid w:val="00A77888"/>
    <w:rsid w:val="00A77ABB"/>
    <w:rsid w:val="00A77E40"/>
    <w:rsid w:val="00A8047B"/>
    <w:rsid w:val="00A82C46"/>
    <w:rsid w:val="00A83CDA"/>
    <w:rsid w:val="00A83E8C"/>
    <w:rsid w:val="00A85E55"/>
    <w:rsid w:val="00A86AD5"/>
    <w:rsid w:val="00A86FE1"/>
    <w:rsid w:val="00A90A9B"/>
    <w:rsid w:val="00A90F81"/>
    <w:rsid w:val="00A920AE"/>
    <w:rsid w:val="00A928EE"/>
    <w:rsid w:val="00A95044"/>
    <w:rsid w:val="00A97ABD"/>
    <w:rsid w:val="00AA12F0"/>
    <w:rsid w:val="00AA130E"/>
    <w:rsid w:val="00AA18E5"/>
    <w:rsid w:val="00AA2A34"/>
    <w:rsid w:val="00AA2CA3"/>
    <w:rsid w:val="00AA34AD"/>
    <w:rsid w:val="00AA4D4A"/>
    <w:rsid w:val="00AA4F23"/>
    <w:rsid w:val="00AA57C0"/>
    <w:rsid w:val="00AA6A35"/>
    <w:rsid w:val="00AA73D5"/>
    <w:rsid w:val="00AA7F5E"/>
    <w:rsid w:val="00AB0F42"/>
    <w:rsid w:val="00AB0FBD"/>
    <w:rsid w:val="00AB1BD3"/>
    <w:rsid w:val="00AB1C77"/>
    <w:rsid w:val="00AB1CFD"/>
    <w:rsid w:val="00AB1F1E"/>
    <w:rsid w:val="00AB26F5"/>
    <w:rsid w:val="00AB2CE3"/>
    <w:rsid w:val="00AB5769"/>
    <w:rsid w:val="00AB75F5"/>
    <w:rsid w:val="00AC0882"/>
    <w:rsid w:val="00AC0DBE"/>
    <w:rsid w:val="00AC1ED4"/>
    <w:rsid w:val="00AC3D45"/>
    <w:rsid w:val="00AC3F4F"/>
    <w:rsid w:val="00AD0621"/>
    <w:rsid w:val="00AD09C2"/>
    <w:rsid w:val="00AD104C"/>
    <w:rsid w:val="00AD1EA4"/>
    <w:rsid w:val="00AD364F"/>
    <w:rsid w:val="00AD4063"/>
    <w:rsid w:val="00AD58A4"/>
    <w:rsid w:val="00AD627C"/>
    <w:rsid w:val="00AD6867"/>
    <w:rsid w:val="00AD72E5"/>
    <w:rsid w:val="00AE027A"/>
    <w:rsid w:val="00AE051B"/>
    <w:rsid w:val="00AE37D9"/>
    <w:rsid w:val="00AE3FE2"/>
    <w:rsid w:val="00AE4823"/>
    <w:rsid w:val="00AE55AA"/>
    <w:rsid w:val="00AE5661"/>
    <w:rsid w:val="00AE6013"/>
    <w:rsid w:val="00AE64F8"/>
    <w:rsid w:val="00AE697B"/>
    <w:rsid w:val="00AE6A93"/>
    <w:rsid w:val="00AE73DB"/>
    <w:rsid w:val="00AF0090"/>
    <w:rsid w:val="00AF053B"/>
    <w:rsid w:val="00AF0896"/>
    <w:rsid w:val="00AF1588"/>
    <w:rsid w:val="00AF1B7B"/>
    <w:rsid w:val="00AF3F83"/>
    <w:rsid w:val="00AF5E0D"/>
    <w:rsid w:val="00AF5F50"/>
    <w:rsid w:val="00AF6ED4"/>
    <w:rsid w:val="00AF78A3"/>
    <w:rsid w:val="00B01E54"/>
    <w:rsid w:val="00B02E4C"/>
    <w:rsid w:val="00B034EE"/>
    <w:rsid w:val="00B071EB"/>
    <w:rsid w:val="00B07705"/>
    <w:rsid w:val="00B07E59"/>
    <w:rsid w:val="00B07F18"/>
    <w:rsid w:val="00B10678"/>
    <w:rsid w:val="00B1094E"/>
    <w:rsid w:val="00B11136"/>
    <w:rsid w:val="00B11D17"/>
    <w:rsid w:val="00B13678"/>
    <w:rsid w:val="00B13E01"/>
    <w:rsid w:val="00B13ED6"/>
    <w:rsid w:val="00B13F7F"/>
    <w:rsid w:val="00B14CCF"/>
    <w:rsid w:val="00B14EF6"/>
    <w:rsid w:val="00B15346"/>
    <w:rsid w:val="00B20A09"/>
    <w:rsid w:val="00B23036"/>
    <w:rsid w:val="00B245C9"/>
    <w:rsid w:val="00B24726"/>
    <w:rsid w:val="00B261ED"/>
    <w:rsid w:val="00B3000B"/>
    <w:rsid w:val="00B3088A"/>
    <w:rsid w:val="00B30AED"/>
    <w:rsid w:val="00B31F4C"/>
    <w:rsid w:val="00B32A5B"/>
    <w:rsid w:val="00B335A5"/>
    <w:rsid w:val="00B33AF7"/>
    <w:rsid w:val="00B33BF6"/>
    <w:rsid w:val="00B34B66"/>
    <w:rsid w:val="00B35797"/>
    <w:rsid w:val="00B35814"/>
    <w:rsid w:val="00B3586C"/>
    <w:rsid w:val="00B361E8"/>
    <w:rsid w:val="00B366CA"/>
    <w:rsid w:val="00B371FE"/>
    <w:rsid w:val="00B37FDC"/>
    <w:rsid w:val="00B407F4"/>
    <w:rsid w:val="00B40E42"/>
    <w:rsid w:val="00B4427D"/>
    <w:rsid w:val="00B44510"/>
    <w:rsid w:val="00B454A3"/>
    <w:rsid w:val="00B460BB"/>
    <w:rsid w:val="00B46AAA"/>
    <w:rsid w:val="00B47EE9"/>
    <w:rsid w:val="00B502BD"/>
    <w:rsid w:val="00B502EF"/>
    <w:rsid w:val="00B50EE7"/>
    <w:rsid w:val="00B5151A"/>
    <w:rsid w:val="00B523A6"/>
    <w:rsid w:val="00B52EC8"/>
    <w:rsid w:val="00B540D3"/>
    <w:rsid w:val="00B54334"/>
    <w:rsid w:val="00B54B78"/>
    <w:rsid w:val="00B54DF2"/>
    <w:rsid w:val="00B552C1"/>
    <w:rsid w:val="00B55BCA"/>
    <w:rsid w:val="00B5614F"/>
    <w:rsid w:val="00B56B0C"/>
    <w:rsid w:val="00B57C64"/>
    <w:rsid w:val="00B605EA"/>
    <w:rsid w:val="00B6125D"/>
    <w:rsid w:val="00B6278D"/>
    <w:rsid w:val="00B63D85"/>
    <w:rsid w:val="00B63EE8"/>
    <w:rsid w:val="00B640AD"/>
    <w:rsid w:val="00B65290"/>
    <w:rsid w:val="00B6537F"/>
    <w:rsid w:val="00B673AE"/>
    <w:rsid w:val="00B71265"/>
    <w:rsid w:val="00B71EE6"/>
    <w:rsid w:val="00B72F4C"/>
    <w:rsid w:val="00B7349F"/>
    <w:rsid w:val="00B73BC3"/>
    <w:rsid w:val="00B73E22"/>
    <w:rsid w:val="00B73FA7"/>
    <w:rsid w:val="00B741AF"/>
    <w:rsid w:val="00B74354"/>
    <w:rsid w:val="00B74DBA"/>
    <w:rsid w:val="00B779B5"/>
    <w:rsid w:val="00B8079A"/>
    <w:rsid w:val="00B814AE"/>
    <w:rsid w:val="00B816C3"/>
    <w:rsid w:val="00B81827"/>
    <w:rsid w:val="00B81B3B"/>
    <w:rsid w:val="00B82F75"/>
    <w:rsid w:val="00B835D7"/>
    <w:rsid w:val="00B8362C"/>
    <w:rsid w:val="00B8432B"/>
    <w:rsid w:val="00B8519D"/>
    <w:rsid w:val="00B85DA5"/>
    <w:rsid w:val="00B86D0F"/>
    <w:rsid w:val="00B871CB"/>
    <w:rsid w:val="00B878D5"/>
    <w:rsid w:val="00B87ECA"/>
    <w:rsid w:val="00B90AE0"/>
    <w:rsid w:val="00B90AFC"/>
    <w:rsid w:val="00B90BCC"/>
    <w:rsid w:val="00B9205F"/>
    <w:rsid w:val="00B93F18"/>
    <w:rsid w:val="00B9443C"/>
    <w:rsid w:val="00B95354"/>
    <w:rsid w:val="00B96966"/>
    <w:rsid w:val="00B975CE"/>
    <w:rsid w:val="00BA02B6"/>
    <w:rsid w:val="00BA0FB0"/>
    <w:rsid w:val="00BA133C"/>
    <w:rsid w:val="00BA218B"/>
    <w:rsid w:val="00BA296F"/>
    <w:rsid w:val="00BA2F15"/>
    <w:rsid w:val="00BA3FD3"/>
    <w:rsid w:val="00BA4519"/>
    <w:rsid w:val="00BA7B29"/>
    <w:rsid w:val="00BB19A3"/>
    <w:rsid w:val="00BB2270"/>
    <w:rsid w:val="00BB2F5B"/>
    <w:rsid w:val="00BB35DF"/>
    <w:rsid w:val="00BB3C5E"/>
    <w:rsid w:val="00BB48D0"/>
    <w:rsid w:val="00BB57B6"/>
    <w:rsid w:val="00BB7161"/>
    <w:rsid w:val="00BC10E6"/>
    <w:rsid w:val="00BC27B3"/>
    <w:rsid w:val="00BC282E"/>
    <w:rsid w:val="00BC2AB5"/>
    <w:rsid w:val="00BC2DD2"/>
    <w:rsid w:val="00BC317C"/>
    <w:rsid w:val="00BC4C45"/>
    <w:rsid w:val="00BC6311"/>
    <w:rsid w:val="00BC6AEF"/>
    <w:rsid w:val="00BC722D"/>
    <w:rsid w:val="00BC74D9"/>
    <w:rsid w:val="00BD2B33"/>
    <w:rsid w:val="00BD2BEF"/>
    <w:rsid w:val="00BD32AE"/>
    <w:rsid w:val="00BD40D9"/>
    <w:rsid w:val="00BD54F2"/>
    <w:rsid w:val="00BD55DC"/>
    <w:rsid w:val="00BD6672"/>
    <w:rsid w:val="00BD7754"/>
    <w:rsid w:val="00BE17BB"/>
    <w:rsid w:val="00BE181B"/>
    <w:rsid w:val="00BE18EC"/>
    <w:rsid w:val="00BE239B"/>
    <w:rsid w:val="00BE3B42"/>
    <w:rsid w:val="00BE43C3"/>
    <w:rsid w:val="00BE4F3F"/>
    <w:rsid w:val="00BE522C"/>
    <w:rsid w:val="00BE567A"/>
    <w:rsid w:val="00BE66BB"/>
    <w:rsid w:val="00BF00B9"/>
    <w:rsid w:val="00BF0141"/>
    <w:rsid w:val="00BF03E3"/>
    <w:rsid w:val="00BF07F1"/>
    <w:rsid w:val="00BF1E49"/>
    <w:rsid w:val="00BF2851"/>
    <w:rsid w:val="00BF3DBB"/>
    <w:rsid w:val="00BF4CF4"/>
    <w:rsid w:val="00BF50D2"/>
    <w:rsid w:val="00BF714A"/>
    <w:rsid w:val="00C009A9"/>
    <w:rsid w:val="00C01368"/>
    <w:rsid w:val="00C0297F"/>
    <w:rsid w:val="00C034EC"/>
    <w:rsid w:val="00C03B3A"/>
    <w:rsid w:val="00C0426A"/>
    <w:rsid w:val="00C05EF8"/>
    <w:rsid w:val="00C074EC"/>
    <w:rsid w:val="00C11D27"/>
    <w:rsid w:val="00C11F03"/>
    <w:rsid w:val="00C12BBC"/>
    <w:rsid w:val="00C12D71"/>
    <w:rsid w:val="00C13601"/>
    <w:rsid w:val="00C13EC0"/>
    <w:rsid w:val="00C140C2"/>
    <w:rsid w:val="00C14499"/>
    <w:rsid w:val="00C15048"/>
    <w:rsid w:val="00C156D1"/>
    <w:rsid w:val="00C15DAA"/>
    <w:rsid w:val="00C15F6A"/>
    <w:rsid w:val="00C20561"/>
    <w:rsid w:val="00C20E9B"/>
    <w:rsid w:val="00C21F2F"/>
    <w:rsid w:val="00C2207F"/>
    <w:rsid w:val="00C23559"/>
    <w:rsid w:val="00C23B79"/>
    <w:rsid w:val="00C23B9B"/>
    <w:rsid w:val="00C23C40"/>
    <w:rsid w:val="00C24B7B"/>
    <w:rsid w:val="00C24F44"/>
    <w:rsid w:val="00C25942"/>
    <w:rsid w:val="00C263E0"/>
    <w:rsid w:val="00C27390"/>
    <w:rsid w:val="00C27979"/>
    <w:rsid w:val="00C308AC"/>
    <w:rsid w:val="00C31150"/>
    <w:rsid w:val="00C31716"/>
    <w:rsid w:val="00C31839"/>
    <w:rsid w:val="00C31976"/>
    <w:rsid w:val="00C31C9F"/>
    <w:rsid w:val="00C31D0C"/>
    <w:rsid w:val="00C3242B"/>
    <w:rsid w:val="00C335F0"/>
    <w:rsid w:val="00C339B3"/>
    <w:rsid w:val="00C34F3F"/>
    <w:rsid w:val="00C367CD"/>
    <w:rsid w:val="00C36984"/>
    <w:rsid w:val="00C3777A"/>
    <w:rsid w:val="00C37A1D"/>
    <w:rsid w:val="00C37C48"/>
    <w:rsid w:val="00C411E2"/>
    <w:rsid w:val="00C42025"/>
    <w:rsid w:val="00C43C64"/>
    <w:rsid w:val="00C44029"/>
    <w:rsid w:val="00C447C6"/>
    <w:rsid w:val="00C44BB3"/>
    <w:rsid w:val="00C44F5A"/>
    <w:rsid w:val="00C45225"/>
    <w:rsid w:val="00C4554F"/>
    <w:rsid w:val="00C45754"/>
    <w:rsid w:val="00C46050"/>
    <w:rsid w:val="00C4696D"/>
    <w:rsid w:val="00C472AB"/>
    <w:rsid w:val="00C504BC"/>
    <w:rsid w:val="00C5119B"/>
    <w:rsid w:val="00C54550"/>
    <w:rsid w:val="00C54843"/>
    <w:rsid w:val="00C54AE8"/>
    <w:rsid w:val="00C54B83"/>
    <w:rsid w:val="00C5564D"/>
    <w:rsid w:val="00C55EB1"/>
    <w:rsid w:val="00C5601E"/>
    <w:rsid w:val="00C5603E"/>
    <w:rsid w:val="00C6033A"/>
    <w:rsid w:val="00C61975"/>
    <w:rsid w:val="00C62797"/>
    <w:rsid w:val="00C62A6B"/>
    <w:rsid w:val="00C6404A"/>
    <w:rsid w:val="00C64400"/>
    <w:rsid w:val="00C6443D"/>
    <w:rsid w:val="00C64E2F"/>
    <w:rsid w:val="00C66FC8"/>
    <w:rsid w:val="00C67197"/>
    <w:rsid w:val="00C6780D"/>
    <w:rsid w:val="00C67C0C"/>
    <w:rsid w:val="00C704C1"/>
    <w:rsid w:val="00C715BE"/>
    <w:rsid w:val="00C71647"/>
    <w:rsid w:val="00C72929"/>
    <w:rsid w:val="00C73CC1"/>
    <w:rsid w:val="00C75B4A"/>
    <w:rsid w:val="00C76820"/>
    <w:rsid w:val="00C76EB4"/>
    <w:rsid w:val="00C77216"/>
    <w:rsid w:val="00C77818"/>
    <w:rsid w:val="00C8075E"/>
    <w:rsid w:val="00C814E0"/>
    <w:rsid w:val="00C8159F"/>
    <w:rsid w:val="00C81658"/>
    <w:rsid w:val="00C8204C"/>
    <w:rsid w:val="00C8212A"/>
    <w:rsid w:val="00C823E3"/>
    <w:rsid w:val="00C82487"/>
    <w:rsid w:val="00C827D0"/>
    <w:rsid w:val="00C83333"/>
    <w:rsid w:val="00C84230"/>
    <w:rsid w:val="00C847DF"/>
    <w:rsid w:val="00C875C0"/>
    <w:rsid w:val="00C91779"/>
    <w:rsid w:val="00C91E98"/>
    <w:rsid w:val="00C92479"/>
    <w:rsid w:val="00C94935"/>
    <w:rsid w:val="00C96009"/>
    <w:rsid w:val="00C96C2D"/>
    <w:rsid w:val="00C96D5E"/>
    <w:rsid w:val="00CA0451"/>
    <w:rsid w:val="00CA101C"/>
    <w:rsid w:val="00CA16A8"/>
    <w:rsid w:val="00CA58DF"/>
    <w:rsid w:val="00CA6101"/>
    <w:rsid w:val="00CA68CA"/>
    <w:rsid w:val="00CA6924"/>
    <w:rsid w:val="00CB10B9"/>
    <w:rsid w:val="00CB1569"/>
    <w:rsid w:val="00CB25D6"/>
    <w:rsid w:val="00CB3622"/>
    <w:rsid w:val="00CB3CC5"/>
    <w:rsid w:val="00CB41CC"/>
    <w:rsid w:val="00CB5074"/>
    <w:rsid w:val="00CB6BD8"/>
    <w:rsid w:val="00CC0F3C"/>
    <w:rsid w:val="00CC1E97"/>
    <w:rsid w:val="00CC3198"/>
    <w:rsid w:val="00CC31EE"/>
    <w:rsid w:val="00CC3314"/>
    <w:rsid w:val="00CC3822"/>
    <w:rsid w:val="00CC38D1"/>
    <w:rsid w:val="00CC3DE1"/>
    <w:rsid w:val="00CC425B"/>
    <w:rsid w:val="00CC43A5"/>
    <w:rsid w:val="00CC4D67"/>
    <w:rsid w:val="00CC608A"/>
    <w:rsid w:val="00CC765B"/>
    <w:rsid w:val="00CD087D"/>
    <w:rsid w:val="00CD0BE3"/>
    <w:rsid w:val="00CD1133"/>
    <w:rsid w:val="00CD13FA"/>
    <w:rsid w:val="00CD275F"/>
    <w:rsid w:val="00CD2ECF"/>
    <w:rsid w:val="00CD433F"/>
    <w:rsid w:val="00CD4FF0"/>
    <w:rsid w:val="00CD60EE"/>
    <w:rsid w:val="00CD74C2"/>
    <w:rsid w:val="00CE1031"/>
    <w:rsid w:val="00CE11BF"/>
    <w:rsid w:val="00CE23A3"/>
    <w:rsid w:val="00CE2530"/>
    <w:rsid w:val="00CE2743"/>
    <w:rsid w:val="00CE2ACC"/>
    <w:rsid w:val="00CE3327"/>
    <w:rsid w:val="00CE6407"/>
    <w:rsid w:val="00CE7B71"/>
    <w:rsid w:val="00CF09AC"/>
    <w:rsid w:val="00CF0BAD"/>
    <w:rsid w:val="00CF0D3C"/>
    <w:rsid w:val="00CF366A"/>
    <w:rsid w:val="00CF4D4C"/>
    <w:rsid w:val="00CF51A6"/>
    <w:rsid w:val="00CF5994"/>
    <w:rsid w:val="00CF5EF5"/>
    <w:rsid w:val="00CF6DC5"/>
    <w:rsid w:val="00CF77F4"/>
    <w:rsid w:val="00CF78C1"/>
    <w:rsid w:val="00CF7B57"/>
    <w:rsid w:val="00D004C8"/>
    <w:rsid w:val="00D007ED"/>
    <w:rsid w:val="00D00851"/>
    <w:rsid w:val="00D00BAA"/>
    <w:rsid w:val="00D02487"/>
    <w:rsid w:val="00D02E78"/>
    <w:rsid w:val="00D056BC"/>
    <w:rsid w:val="00D05761"/>
    <w:rsid w:val="00D06FB6"/>
    <w:rsid w:val="00D1682F"/>
    <w:rsid w:val="00D16CD8"/>
    <w:rsid w:val="00D1719E"/>
    <w:rsid w:val="00D17D5D"/>
    <w:rsid w:val="00D17F68"/>
    <w:rsid w:val="00D2026B"/>
    <w:rsid w:val="00D207EC"/>
    <w:rsid w:val="00D20A78"/>
    <w:rsid w:val="00D21B8C"/>
    <w:rsid w:val="00D21E17"/>
    <w:rsid w:val="00D22A07"/>
    <w:rsid w:val="00D2332C"/>
    <w:rsid w:val="00D24386"/>
    <w:rsid w:val="00D25286"/>
    <w:rsid w:val="00D254E5"/>
    <w:rsid w:val="00D25887"/>
    <w:rsid w:val="00D27B46"/>
    <w:rsid w:val="00D31F03"/>
    <w:rsid w:val="00D3270C"/>
    <w:rsid w:val="00D32715"/>
    <w:rsid w:val="00D35ED7"/>
    <w:rsid w:val="00D365B5"/>
    <w:rsid w:val="00D367DA"/>
    <w:rsid w:val="00D4045D"/>
    <w:rsid w:val="00D432EA"/>
    <w:rsid w:val="00D44FBF"/>
    <w:rsid w:val="00D46021"/>
    <w:rsid w:val="00D46482"/>
    <w:rsid w:val="00D47593"/>
    <w:rsid w:val="00D50A98"/>
    <w:rsid w:val="00D51EBC"/>
    <w:rsid w:val="00D52866"/>
    <w:rsid w:val="00D52AA3"/>
    <w:rsid w:val="00D52C81"/>
    <w:rsid w:val="00D52E08"/>
    <w:rsid w:val="00D54419"/>
    <w:rsid w:val="00D54A22"/>
    <w:rsid w:val="00D54E49"/>
    <w:rsid w:val="00D554AF"/>
    <w:rsid w:val="00D567EB"/>
    <w:rsid w:val="00D56924"/>
    <w:rsid w:val="00D618BD"/>
    <w:rsid w:val="00D624EB"/>
    <w:rsid w:val="00D62AD5"/>
    <w:rsid w:val="00D63612"/>
    <w:rsid w:val="00D6365C"/>
    <w:rsid w:val="00D64902"/>
    <w:rsid w:val="00D659AF"/>
    <w:rsid w:val="00D664B4"/>
    <w:rsid w:val="00D6661B"/>
    <w:rsid w:val="00D66749"/>
    <w:rsid w:val="00D66E25"/>
    <w:rsid w:val="00D66ED6"/>
    <w:rsid w:val="00D67093"/>
    <w:rsid w:val="00D67882"/>
    <w:rsid w:val="00D70030"/>
    <w:rsid w:val="00D70556"/>
    <w:rsid w:val="00D71AC7"/>
    <w:rsid w:val="00D72B5F"/>
    <w:rsid w:val="00D73245"/>
    <w:rsid w:val="00D73D99"/>
    <w:rsid w:val="00D74B5E"/>
    <w:rsid w:val="00D74BE3"/>
    <w:rsid w:val="00D74E9A"/>
    <w:rsid w:val="00D7543D"/>
    <w:rsid w:val="00D805ED"/>
    <w:rsid w:val="00D808EC"/>
    <w:rsid w:val="00D80D49"/>
    <w:rsid w:val="00D81262"/>
    <w:rsid w:val="00D81D87"/>
    <w:rsid w:val="00D839D1"/>
    <w:rsid w:val="00D83A04"/>
    <w:rsid w:val="00D83BE0"/>
    <w:rsid w:val="00D83C4F"/>
    <w:rsid w:val="00D84D15"/>
    <w:rsid w:val="00D85A17"/>
    <w:rsid w:val="00D874C5"/>
    <w:rsid w:val="00D908F9"/>
    <w:rsid w:val="00D90B70"/>
    <w:rsid w:val="00D923E3"/>
    <w:rsid w:val="00D93961"/>
    <w:rsid w:val="00D93B60"/>
    <w:rsid w:val="00D93B9D"/>
    <w:rsid w:val="00D95149"/>
    <w:rsid w:val="00D95495"/>
    <w:rsid w:val="00D9560B"/>
    <w:rsid w:val="00D9643A"/>
    <w:rsid w:val="00D968F0"/>
    <w:rsid w:val="00D977F2"/>
    <w:rsid w:val="00DA0436"/>
    <w:rsid w:val="00DA0F1F"/>
    <w:rsid w:val="00DA1A84"/>
    <w:rsid w:val="00DA1C57"/>
    <w:rsid w:val="00DA1C71"/>
    <w:rsid w:val="00DA2255"/>
    <w:rsid w:val="00DA2F19"/>
    <w:rsid w:val="00DA3627"/>
    <w:rsid w:val="00DA401C"/>
    <w:rsid w:val="00DA4DA8"/>
    <w:rsid w:val="00DA6B7D"/>
    <w:rsid w:val="00DA6DEE"/>
    <w:rsid w:val="00DA7421"/>
    <w:rsid w:val="00DA7705"/>
    <w:rsid w:val="00DB117F"/>
    <w:rsid w:val="00DB151E"/>
    <w:rsid w:val="00DB3024"/>
    <w:rsid w:val="00DB3717"/>
    <w:rsid w:val="00DB4449"/>
    <w:rsid w:val="00DB452D"/>
    <w:rsid w:val="00DB524C"/>
    <w:rsid w:val="00DB5CB0"/>
    <w:rsid w:val="00DB66B1"/>
    <w:rsid w:val="00DB7A73"/>
    <w:rsid w:val="00DB7E60"/>
    <w:rsid w:val="00DC17A0"/>
    <w:rsid w:val="00DC1A7C"/>
    <w:rsid w:val="00DC259D"/>
    <w:rsid w:val="00DC266A"/>
    <w:rsid w:val="00DC3705"/>
    <w:rsid w:val="00DC3DE6"/>
    <w:rsid w:val="00DC4BD9"/>
    <w:rsid w:val="00DC4D56"/>
    <w:rsid w:val="00DC5015"/>
    <w:rsid w:val="00DC6549"/>
    <w:rsid w:val="00DC6EE7"/>
    <w:rsid w:val="00DC72E5"/>
    <w:rsid w:val="00DC7957"/>
    <w:rsid w:val="00DD08F3"/>
    <w:rsid w:val="00DD09BF"/>
    <w:rsid w:val="00DD1596"/>
    <w:rsid w:val="00DD3376"/>
    <w:rsid w:val="00DD33E1"/>
    <w:rsid w:val="00DD45BD"/>
    <w:rsid w:val="00DD4CDA"/>
    <w:rsid w:val="00DD4E7C"/>
    <w:rsid w:val="00DD5BCD"/>
    <w:rsid w:val="00DD5F1D"/>
    <w:rsid w:val="00DD7261"/>
    <w:rsid w:val="00DD7997"/>
    <w:rsid w:val="00DD7F66"/>
    <w:rsid w:val="00DE021D"/>
    <w:rsid w:val="00DE0EFC"/>
    <w:rsid w:val="00DE148E"/>
    <w:rsid w:val="00DE220D"/>
    <w:rsid w:val="00DE2E18"/>
    <w:rsid w:val="00DE5A44"/>
    <w:rsid w:val="00DE5B8B"/>
    <w:rsid w:val="00DE5DA6"/>
    <w:rsid w:val="00DE661C"/>
    <w:rsid w:val="00DE6629"/>
    <w:rsid w:val="00DE66EC"/>
    <w:rsid w:val="00DE69A3"/>
    <w:rsid w:val="00DE7B5D"/>
    <w:rsid w:val="00DF1B95"/>
    <w:rsid w:val="00DF2FFA"/>
    <w:rsid w:val="00DF3FC1"/>
    <w:rsid w:val="00DF4B6C"/>
    <w:rsid w:val="00DF4F49"/>
    <w:rsid w:val="00DF5E86"/>
    <w:rsid w:val="00DF7338"/>
    <w:rsid w:val="00DF7760"/>
    <w:rsid w:val="00DF7898"/>
    <w:rsid w:val="00DF7BD9"/>
    <w:rsid w:val="00DF7E61"/>
    <w:rsid w:val="00E0239A"/>
    <w:rsid w:val="00E027A8"/>
    <w:rsid w:val="00E03F4C"/>
    <w:rsid w:val="00E044B3"/>
    <w:rsid w:val="00E056B6"/>
    <w:rsid w:val="00E05D6B"/>
    <w:rsid w:val="00E07588"/>
    <w:rsid w:val="00E10749"/>
    <w:rsid w:val="00E108C5"/>
    <w:rsid w:val="00E11E78"/>
    <w:rsid w:val="00E12032"/>
    <w:rsid w:val="00E12700"/>
    <w:rsid w:val="00E12E7B"/>
    <w:rsid w:val="00E13E4C"/>
    <w:rsid w:val="00E14C2C"/>
    <w:rsid w:val="00E15EE2"/>
    <w:rsid w:val="00E16333"/>
    <w:rsid w:val="00E16A80"/>
    <w:rsid w:val="00E2261D"/>
    <w:rsid w:val="00E22827"/>
    <w:rsid w:val="00E22E61"/>
    <w:rsid w:val="00E2322A"/>
    <w:rsid w:val="00E2461A"/>
    <w:rsid w:val="00E24BAC"/>
    <w:rsid w:val="00E24E96"/>
    <w:rsid w:val="00E26996"/>
    <w:rsid w:val="00E26B43"/>
    <w:rsid w:val="00E30A4E"/>
    <w:rsid w:val="00E3144C"/>
    <w:rsid w:val="00E32B7B"/>
    <w:rsid w:val="00E33E3D"/>
    <w:rsid w:val="00E34748"/>
    <w:rsid w:val="00E34E45"/>
    <w:rsid w:val="00E3558E"/>
    <w:rsid w:val="00E35817"/>
    <w:rsid w:val="00E35ACF"/>
    <w:rsid w:val="00E3613C"/>
    <w:rsid w:val="00E363B0"/>
    <w:rsid w:val="00E365C5"/>
    <w:rsid w:val="00E36EAA"/>
    <w:rsid w:val="00E36EAD"/>
    <w:rsid w:val="00E370CB"/>
    <w:rsid w:val="00E40C1E"/>
    <w:rsid w:val="00E42011"/>
    <w:rsid w:val="00E42906"/>
    <w:rsid w:val="00E43838"/>
    <w:rsid w:val="00E43AF2"/>
    <w:rsid w:val="00E451C5"/>
    <w:rsid w:val="00E459AC"/>
    <w:rsid w:val="00E45FF7"/>
    <w:rsid w:val="00E477A1"/>
    <w:rsid w:val="00E502DF"/>
    <w:rsid w:val="00E504F8"/>
    <w:rsid w:val="00E5057E"/>
    <w:rsid w:val="00E5122F"/>
    <w:rsid w:val="00E5145D"/>
    <w:rsid w:val="00E51F41"/>
    <w:rsid w:val="00E528B3"/>
    <w:rsid w:val="00E529C4"/>
    <w:rsid w:val="00E52FEC"/>
    <w:rsid w:val="00E5427F"/>
    <w:rsid w:val="00E559C1"/>
    <w:rsid w:val="00E55D54"/>
    <w:rsid w:val="00E560A9"/>
    <w:rsid w:val="00E56688"/>
    <w:rsid w:val="00E573E9"/>
    <w:rsid w:val="00E577CD"/>
    <w:rsid w:val="00E57873"/>
    <w:rsid w:val="00E617D9"/>
    <w:rsid w:val="00E62E5D"/>
    <w:rsid w:val="00E6513F"/>
    <w:rsid w:val="00E67319"/>
    <w:rsid w:val="00E70096"/>
    <w:rsid w:val="00E70936"/>
    <w:rsid w:val="00E70EFC"/>
    <w:rsid w:val="00E71A7A"/>
    <w:rsid w:val="00E734CF"/>
    <w:rsid w:val="00E73923"/>
    <w:rsid w:val="00E73E28"/>
    <w:rsid w:val="00E741B2"/>
    <w:rsid w:val="00E7539B"/>
    <w:rsid w:val="00E767B5"/>
    <w:rsid w:val="00E768EC"/>
    <w:rsid w:val="00E7752B"/>
    <w:rsid w:val="00E77C79"/>
    <w:rsid w:val="00E801B8"/>
    <w:rsid w:val="00E818F9"/>
    <w:rsid w:val="00E82379"/>
    <w:rsid w:val="00E82E51"/>
    <w:rsid w:val="00E82F15"/>
    <w:rsid w:val="00E830ED"/>
    <w:rsid w:val="00E83286"/>
    <w:rsid w:val="00E836DF"/>
    <w:rsid w:val="00E8418E"/>
    <w:rsid w:val="00E85574"/>
    <w:rsid w:val="00E9150B"/>
    <w:rsid w:val="00E915A3"/>
    <w:rsid w:val="00E91FB4"/>
    <w:rsid w:val="00E9342B"/>
    <w:rsid w:val="00E946D2"/>
    <w:rsid w:val="00E9491B"/>
    <w:rsid w:val="00E94C36"/>
    <w:rsid w:val="00E96862"/>
    <w:rsid w:val="00EA0EB1"/>
    <w:rsid w:val="00EA1669"/>
    <w:rsid w:val="00EA16EB"/>
    <w:rsid w:val="00EA2AB7"/>
    <w:rsid w:val="00EA3A68"/>
    <w:rsid w:val="00EA4901"/>
    <w:rsid w:val="00EA6095"/>
    <w:rsid w:val="00EB00FD"/>
    <w:rsid w:val="00EB1082"/>
    <w:rsid w:val="00EB3265"/>
    <w:rsid w:val="00EB4C69"/>
    <w:rsid w:val="00EB53C3"/>
    <w:rsid w:val="00EB5B2B"/>
    <w:rsid w:val="00EB6CAE"/>
    <w:rsid w:val="00EB6CB0"/>
    <w:rsid w:val="00EB7AB0"/>
    <w:rsid w:val="00EB7D83"/>
    <w:rsid w:val="00EC0080"/>
    <w:rsid w:val="00EC0449"/>
    <w:rsid w:val="00EC0A23"/>
    <w:rsid w:val="00EC205B"/>
    <w:rsid w:val="00EC583C"/>
    <w:rsid w:val="00EC6833"/>
    <w:rsid w:val="00EC6863"/>
    <w:rsid w:val="00EC6C01"/>
    <w:rsid w:val="00EC72A7"/>
    <w:rsid w:val="00EC7456"/>
    <w:rsid w:val="00EC7661"/>
    <w:rsid w:val="00EC7C52"/>
    <w:rsid w:val="00EC7E77"/>
    <w:rsid w:val="00ED0384"/>
    <w:rsid w:val="00ED11AF"/>
    <w:rsid w:val="00ED1F89"/>
    <w:rsid w:val="00ED2815"/>
    <w:rsid w:val="00ED28A5"/>
    <w:rsid w:val="00ED335F"/>
    <w:rsid w:val="00ED4711"/>
    <w:rsid w:val="00ED611D"/>
    <w:rsid w:val="00ED6C60"/>
    <w:rsid w:val="00ED7A77"/>
    <w:rsid w:val="00EE1999"/>
    <w:rsid w:val="00EE2AF8"/>
    <w:rsid w:val="00EE3C27"/>
    <w:rsid w:val="00EE4B56"/>
    <w:rsid w:val="00EE50E6"/>
    <w:rsid w:val="00EE5407"/>
    <w:rsid w:val="00EE5871"/>
    <w:rsid w:val="00EE6855"/>
    <w:rsid w:val="00EE6EDA"/>
    <w:rsid w:val="00EE7DBE"/>
    <w:rsid w:val="00EE7E75"/>
    <w:rsid w:val="00EF0114"/>
    <w:rsid w:val="00EF2C7B"/>
    <w:rsid w:val="00EF450F"/>
    <w:rsid w:val="00EF4B11"/>
    <w:rsid w:val="00EF7B74"/>
    <w:rsid w:val="00EF7EBB"/>
    <w:rsid w:val="00F000EF"/>
    <w:rsid w:val="00F00B78"/>
    <w:rsid w:val="00F01AAA"/>
    <w:rsid w:val="00F021A3"/>
    <w:rsid w:val="00F02A8A"/>
    <w:rsid w:val="00F03796"/>
    <w:rsid w:val="00F04EF2"/>
    <w:rsid w:val="00F06B2D"/>
    <w:rsid w:val="00F11F36"/>
    <w:rsid w:val="00F15541"/>
    <w:rsid w:val="00F15569"/>
    <w:rsid w:val="00F157B3"/>
    <w:rsid w:val="00F16372"/>
    <w:rsid w:val="00F208DF"/>
    <w:rsid w:val="00F21B70"/>
    <w:rsid w:val="00F21CE5"/>
    <w:rsid w:val="00F2302C"/>
    <w:rsid w:val="00F230EE"/>
    <w:rsid w:val="00F238F4"/>
    <w:rsid w:val="00F2458B"/>
    <w:rsid w:val="00F24D5B"/>
    <w:rsid w:val="00F25455"/>
    <w:rsid w:val="00F26224"/>
    <w:rsid w:val="00F2699F"/>
    <w:rsid w:val="00F30478"/>
    <w:rsid w:val="00F30E00"/>
    <w:rsid w:val="00F316BE"/>
    <w:rsid w:val="00F34617"/>
    <w:rsid w:val="00F3547E"/>
    <w:rsid w:val="00F36118"/>
    <w:rsid w:val="00F3688C"/>
    <w:rsid w:val="00F36BD3"/>
    <w:rsid w:val="00F36C45"/>
    <w:rsid w:val="00F37185"/>
    <w:rsid w:val="00F379E6"/>
    <w:rsid w:val="00F37D56"/>
    <w:rsid w:val="00F4253A"/>
    <w:rsid w:val="00F42DCC"/>
    <w:rsid w:val="00F43046"/>
    <w:rsid w:val="00F43A3C"/>
    <w:rsid w:val="00F45442"/>
    <w:rsid w:val="00F45A1E"/>
    <w:rsid w:val="00F45DD2"/>
    <w:rsid w:val="00F46356"/>
    <w:rsid w:val="00F46EC9"/>
    <w:rsid w:val="00F47307"/>
    <w:rsid w:val="00F47B76"/>
    <w:rsid w:val="00F500E9"/>
    <w:rsid w:val="00F513B4"/>
    <w:rsid w:val="00F519E7"/>
    <w:rsid w:val="00F53786"/>
    <w:rsid w:val="00F53B6D"/>
    <w:rsid w:val="00F53CDA"/>
    <w:rsid w:val="00F53E3E"/>
    <w:rsid w:val="00F544DC"/>
    <w:rsid w:val="00F54F0D"/>
    <w:rsid w:val="00F57082"/>
    <w:rsid w:val="00F604EE"/>
    <w:rsid w:val="00F60914"/>
    <w:rsid w:val="00F60B34"/>
    <w:rsid w:val="00F61C70"/>
    <w:rsid w:val="00F62BDE"/>
    <w:rsid w:val="00F62E62"/>
    <w:rsid w:val="00F639E6"/>
    <w:rsid w:val="00F63D7D"/>
    <w:rsid w:val="00F64631"/>
    <w:rsid w:val="00F64CCB"/>
    <w:rsid w:val="00F670B9"/>
    <w:rsid w:val="00F7009D"/>
    <w:rsid w:val="00F71FA4"/>
    <w:rsid w:val="00F724BB"/>
    <w:rsid w:val="00F73054"/>
    <w:rsid w:val="00F7399F"/>
    <w:rsid w:val="00F74751"/>
    <w:rsid w:val="00F748C5"/>
    <w:rsid w:val="00F74B06"/>
    <w:rsid w:val="00F74B2A"/>
    <w:rsid w:val="00F75892"/>
    <w:rsid w:val="00F758E7"/>
    <w:rsid w:val="00F75971"/>
    <w:rsid w:val="00F759B6"/>
    <w:rsid w:val="00F76148"/>
    <w:rsid w:val="00F76806"/>
    <w:rsid w:val="00F76EE3"/>
    <w:rsid w:val="00F77A1E"/>
    <w:rsid w:val="00F80A51"/>
    <w:rsid w:val="00F81026"/>
    <w:rsid w:val="00F81821"/>
    <w:rsid w:val="00F83018"/>
    <w:rsid w:val="00F835E8"/>
    <w:rsid w:val="00F83D32"/>
    <w:rsid w:val="00F84DF0"/>
    <w:rsid w:val="00F856E5"/>
    <w:rsid w:val="00F85C6C"/>
    <w:rsid w:val="00F85C8B"/>
    <w:rsid w:val="00F85D1F"/>
    <w:rsid w:val="00F86B42"/>
    <w:rsid w:val="00F87961"/>
    <w:rsid w:val="00F916F8"/>
    <w:rsid w:val="00F91CAC"/>
    <w:rsid w:val="00F9373F"/>
    <w:rsid w:val="00F94E49"/>
    <w:rsid w:val="00F96B95"/>
    <w:rsid w:val="00F96CBA"/>
    <w:rsid w:val="00F973CB"/>
    <w:rsid w:val="00FA008E"/>
    <w:rsid w:val="00FA0990"/>
    <w:rsid w:val="00FA09C3"/>
    <w:rsid w:val="00FA0F49"/>
    <w:rsid w:val="00FA12E0"/>
    <w:rsid w:val="00FA1D7F"/>
    <w:rsid w:val="00FA3F21"/>
    <w:rsid w:val="00FA4188"/>
    <w:rsid w:val="00FA497D"/>
    <w:rsid w:val="00FA4EA2"/>
    <w:rsid w:val="00FA5EBD"/>
    <w:rsid w:val="00FA77D0"/>
    <w:rsid w:val="00FA7F84"/>
    <w:rsid w:val="00FB04D5"/>
    <w:rsid w:val="00FB09A9"/>
    <w:rsid w:val="00FB24B0"/>
    <w:rsid w:val="00FB3B6F"/>
    <w:rsid w:val="00FB48CC"/>
    <w:rsid w:val="00FB602F"/>
    <w:rsid w:val="00FB61C3"/>
    <w:rsid w:val="00FB6429"/>
    <w:rsid w:val="00FB6784"/>
    <w:rsid w:val="00FB6F56"/>
    <w:rsid w:val="00FB7862"/>
    <w:rsid w:val="00FB7C52"/>
    <w:rsid w:val="00FB7EEC"/>
    <w:rsid w:val="00FC0248"/>
    <w:rsid w:val="00FC17DC"/>
    <w:rsid w:val="00FC1F62"/>
    <w:rsid w:val="00FC2D45"/>
    <w:rsid w:val="00FC3197"/>
    <w:rsid w:val="00FC410A"/>
    <w:rsid w:val="00FC48D0"/>
    <w:rsid w:val="00FC556F"/>
    <w:rsid w:val="00FC6809"/>
    <w:rsid w:val="00FD0AA4"/>
    <w:rsid w:val="00FD1882"/>
    <w:rsid w:val="00FD1F60"/>
    <w:rsid w:val="00FD2DB7"/>
    <w:rsid w:val="00FD476A"/>
    <w:rsid w:val="00FD5551"/>
    <w:rsid w:val="00FD5D9B"/>
    <w:rsid w:val="00FD5E73"/>
    <w:rsid w:val="00FD7D62"/>
    <w:rsid w:val="00FD7FD1"/>
    <w:rsid w:val="00FE061E"/>
    <w:rsid w:val="00FE2319"/>
    <w:rsid w:val="00FE2A9B"/>
    <w:rsid w:val="00FE36FA"/>
    <w:rsid w:val="00FE3C2E"/>
    <w:rsid w:val="00FE3C88"/>
    <w:rsid w:val="00FE45F9"/>
    <w:rsid w:val="00FE4F24"/>
    <w:rsid w:val="00FE6EFC"/>
    <w:rsid w:val="00FF123B"/>
    <w:rsid w:val="00FF36EB"/>
    <w:rsid w:val="00FF6994"/>
    <w:rsid w:val="00FF6A73"/>
    <w:rsid w:val="00FF6CFF"/>
    <w:rsid w:val="00FF6EEC"/>
    <w:rsid w:val="00FF70B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rules v:ext="edit">
        <o:r id="V:Rule1" type="connector" idref="#AutoShape 3"/>
        <o:r id="V:Rule2" type="connector" idref="#AutoShape 4"/>
        <o:r id="V:Rule3" type="connector" idref="#AutoShape 6"/>
        <o:r id="V:Rule4" type="connector" idref="#AutoShape 7"/>
        <o:r id="V:Rule5" type="connector" idref="#AutoShape 9"/>
        <o:r id="V:Rule6" type="connector" idref="#AutoShape 25"/>
        <o:r id="V:Rule7" type="connector" idref="#AutoShape 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header" w:locked="1" w:semiHidden="0" w:unhideWhenUsed="0"/>
    <w:lsdException w:name="caption" w:locked="1" w:uiPriority="0" w:qFormat="1"/>
    <w:lsdException w:name="annotation reference" w:uiPriority="0"/>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Body Text First Indent" w:uiPriority="0"/>
    <w:lsdException w:name="Strong" w:locked="1" w:semiHidden="0" w:uiPriority="22" w:unhideWhenUsed="0" w:qFormat="1"/>
    <w:lsdException w:name="Emphasis" w:locked="1" w:semiHidden="0" w:uiPriority="20" w:unhideWhenUsed="0" w:qFormat="1"/>
    <w:lsdException w:name="Plain Text" w:uiPriority="0"/>
    <w:lsdException w:name="HTML Bottom of Form" w:uiPriority="0"/>
    <w:lsdException w:name="annotation subject" w:uiPriority="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D16FC"/>
    <w:pPr>
      <w:spacing w:after="200" w:line="276" w:lineRule="auto"/>
    </w:pPr>
    <w:rPr>
      <w:rFonts w:cs="Calibri"/>
      <w:sz w:val="22"/>
      <w:szCs w:val="22"/>
      <w:lang w:eastAsia="en-US"/>
    </w:rPr>
  </w:style>
  <w:style w:type="paragraph" w:styleId="Nagwek1">
    <w:name w:val="heading 1"/>
    <w:basedOn w:val="Normalny"/>
    <w:next w:val="Normalny"/>
    <w:link w:val="Nagwek1Znak"/>
    <w:uiPriority w:val="99"/>
    <w:qFormat/>
    <w:rsid w:val="00B50EE7"/>
    <w:pPr>
      <w:spacing w:after="0"/>
      <w:jc w:val="center"/>
      <w:outlineLvl w:val="0"/>
    </w:pPr>
    <w:rPr>
      <w:rFonts w:ascii="Arial" w:hAnsi="Arial" w:cs="Times New Roman"/>
      <w:b/>
      <w:bCs/>
      <w:sz w:val="40"/>
      <w:szCs w:val="40"/>
    </w:rPr>
  </w:style>
  <w:style w:type="paragraph" w:styleId="Nagwek2">
    <w:name w:val="heading 2"/>
    <w:basedOn w:val="Normalny"/>
    <w:next w:val="Normalny"/>
    <w:link w:val="Nagwek2Znak"/>
    <w:uiPriority w:val="99"/>
    <w:qFormat/>
    <w:rsid w:val="009B26F5"/>
    <w:pPr>
      <w:keepNext/>
      <w:keepLines/>
      <w:spacing w:before="200" w:after="0"/>
      <w:outlineLvl w:val="1"/>
    </w:pPr>
    <w:rPr>
      <w:rFonts w:ascii="Cambria" w:hAnsi="Cambria" w:cs="Times New Roman"/>
      <w:b/>
      <w:bCs/>
      <w:color w:val="4F81BD"/>
      <w:sz w:val="26"/>
      <w:szCs w:val="26"/>
    </w:rPr>
  </w:style>
  <w:style w:type="paragraph" w:styleId="Nagwek3">
    <w:name w:val="heading 3"/>
    <w:basedOn w:val="Normalny"/>
    <w:next w:val="Normalny"/>
    <w:link w:val="Nagwek3Znak"/>
    <w:unhideWhenUsed/>
    <w:qFormat/>
    <w:locked/>
    <w:rsid w:val="007918B3"/>
    <w:pPr>
      <w:keepNext/>
      <w:spacing w:before="240" w:after="60"/>
      <w:outlineLvl w:val="2"/>
    </w:pPr>
    <w:rPr>
      <w:rFonts w:ascii="Calibri Light" w:eastAsia="Times New Roman" w:hAnsi="Calibri Light" w:cs="Times New Roman"/>
      <w:b/>
      <w:bCs/>
      <w:sz w:val="26"/>
      <w:szCs w:val="26"/>
    </w:rPr>
  </w:style>
  <w:style w:type="paragraph" w:styleId="Nagwek4">
    <w:name w:val="heading 4"/>
    <w:basedOn w:val="Normalny"/>
    <w:next w:val="Normalny"/>
    <w:link w:val="Nagwek4Znak"/>
    <w:unhideWhenUsed/>
    <w:qFormat/>
    <w:locked/>
    <w:rsid w:val="00435896"/>
    <w:pPr>
      <w:keepNext/>
      <w:spacing w:before="240" w:after="60"/>
      <w:outlineLvl w:val="3"/>
    </w:pPr>
    <w:rPr>
      <w:rFonts w:eastAsia="Times New Roman" w:cs="Times New Roman"/>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B50EE7"/>
    <w:rPr>
      <w:rFonts w:ascii="Arial" w:hAnsi="Arial" w:cs="Arial"/>
      <w:b/>
      <w:bCs/>
      <w:sz w:val="40"/>
      <w:szCs w:val="40"/>
    </w:rPr>
  </w:style>
  <w:style w:type="character" w:customStyle="1" w:styleId="Nagwek2Znak">
    <w:name w:val="Nagłówek 2 Znak"/>
    <w:link w:val="Nagwek2"/>
    <w:uiPriority w:val="99"/>
    <w:locked/>
    <w:rsid w:val="009B26F5"/>
    <w:rPr>
      <w:rFonts w:ascii="Cambria" w:hAnsi="Cambria" w:cs="Cambria"/>
      <w:b/>
      <w:bCs/>
      <w:color w:val="4F81BD"/>
      <w:sz w:val="26"/>
      <w:szCs w:val="26"/>
    </w:rPr>
  </w:style>
  <w:style w:type="paragraph" w:styleId="Nagwek">
    <w:name w:val="header"/>
    <w:basedOn w:val="Normalny"/>
    <w:link w:val="NagwekZnak"/>
    <w:uiPriority w:val="99"/>
    <w:rsid w:val="0068235B"/>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68235B"/>
  </w:style>
  <w:style w:type="paragraph" w:styleId="Stopka">
    <w:name w:val="footer"/>
    <w:basedOn w:val="Normalny"/>
    <w:link w:val="StopkaZnak"/>
    <w:uiPriority w:val="99"/>
    <w:rsid w:val="0068235B"/>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68235B"/>
  </w:style>
  <w:style w:type="paragraph" w:styleId="Tekstdymka">
    <w:name w:val="Balloon Text"/>
    <w:basedOn w:val="Normalny"/>
    <w:link w:val="TekstdymkaZnak"/>
    <w:uiPriority w:val="99"/>
    <w:semiHidden/>
    <w:rsid w:val="0068235B"/>
    <w:pPr>
      <w:spacing w:after="0" w:line="240" w:lineRule="auto"/>
    </w:pPr>
    <w:rPr>
      <w:rFonts w:ascii="Tahoma" w:hAnsi="Tahoma" w:cs="Times New Roman"/>
      <w:sz w:val="16"/>
      <w:szCs w:val="16"/>
    </w:rPr>
  </w:style>
  <w:style w:type="character" w:customStyle="1" w:styleId="TekstdymkaZnak">
    <w:name w:val="Tekst dymka Znak"/>
    <w:link w:val="Tekstdymka"/>
    <w:uiPriority w:val="99"/>
    <w:semiHidden/>
    <w:locked/>
    <w:rsid w:val="0068235B"/>
    <w:rPr>
      <w:rFonts w:ascii="Tahoma" w:hAnsi="Tahoma" w:cs="Tahoma"/>
      <w:sz w:val="16"/>
      <w:szCs w:val="16"/>
    </w:rPr>
  </w:style>
  <w:style w:type="paragraph" w:customStyle="1" w:styleId="Akapitzlist1">
    <w:name w:val="Akapit z listą1"/>
    <w:basedOn w:val="Normalny"/>
    <w:uiPriority w:val="99"/>
    <w:qFormat/>
    <w:rsid w:val="00B56B0C"/>
    <w:pPr>
      <w:ind w:left="720"/>
    </w:pPr>
  </w:style>
  <w:style w:type="paragraph" w:customStyle="1" w:styleId="Bezodstpw1">
    <w:name w:val="Bez odstępów1"/>
    <w:link w:val="NoSpacingChar"/>
    <w:uiPriority w:val="99"/>
    <w:qFormat/>
    <w:rsid w:val="00726025"/>
    <w:rPr>
      <w:rFonts w:eastAsia="Times New Roman" w:cs="Calibri"/>
      <w:sz w:val="22"/>
      <w:szCs w:val="22"/>
    </w:rPr>
  </w:style>
  <w:style w:type="character" w:customStyle="1" w:styleId="NoSpacingChar">
    <w:name w:val="No Spacing Char"/>
    <w:link w:val="Bezodstpw1"/>
    <w:uiPriority w:val="99"/>
    <w:locked/>
    <w:rsid w:val="00726025"/>
    <w:rPr>
      <w:rFonts w:eastAsia="Times New Roman" w:cs="Calibri"/>
      <w:sz w:val="22"/>
      <w:szCs w:val="22"/>
      <w:lang w:val="pl-PL" w:eastAsia="pl-PL" w:bidi="ar-SA"/>
    </w:rPr>
  </w:style>
  <w:style w:type="character" w:customStyle="1" w:styleId="Wyrnieniedelikatne1">
    <w:name w:val="Wyróżnienie delikatne1"/>
    <w:uiPriority w:val="99"/>
    <w:qFormat/>
    <w:rsid w:val="00E43AF2"/>
    <w:rPr>
      <w:i/>
      <w:iCs/>
      <w:color w:val="808080"/>
    </w:rPr>
  </w:style>
  <w:style w:type="character" w:styleId="Uwydatnienie">
    <w:name w:val="Emphasis"/>
    <w:uiPriority w:val="20"/>
    <w:qFormat/>
    <w:rsid w:val="00E43AF2"/>
    <w:rPr>
      <w:i/>
      <w:iCs/>
    </w:rPr>
  </w:style>
  <w:style w:type="character" w:customStyle="1" w:styleId="Wyrnienieintensywne1">
    <w:name w:val="Wyróżnienie intensywne1"/>
    <w:uiPriority w:val="99"/>
    <w:qFormat/>
    <w:rsid w:val="00E43AF2"/>
    <w:rPr>
      <w:b/>
      <w:bCs/>
      <w:i/>
      <w:iCs/>
      <w:color w:val="4F81BD"/>
    </w:rPr>
  </w:style>
  <w:style w:type="character" w:styleId="Pogrubienie">
    <w:name w:val="Strong"/>
    <w:uiPriority w:val="22"/>
    <w:qFormat/>
    <w:rsid w:val="00E43AF2"/>
    <w:rPr>
      <w:b/>
      <w:bCs/>
    </w:rPr>
  </w:style>
  <w:style w:type="character" w:styleId="Numerstrony">
    <w:name w:val="page number"/>
    <w:basedOn w:val="Domylnaczcionkaakapitu"/>
    <w:uiPriority w:val="99"/>
    <w:rsid w:val="001C5B13"/>
  </w:style>
  <w:style w:type="paragraph" w:customStyle="1" w:styleId="Nagwekspisutreci1">
    <w:name w:val="Nagłówek spisu treści1"/>
    <w:basedOn w:val="Nagwek1"/>
    <w:next w:val="Normalny"/>
    <w:uiPriority w:val="99"/>
    <w:qFormat/>
    <w:rsid w:val="00B50EE7"/>
    <w:pPr>
      <w:keepNext/>
      <w:keepLines/>
      <w:spacing w:before="480"/>
      <w:jc w:val="left"/>
      <w:outlineLvl w:val="9"/>
    </w:pPr>
    <w:rPr>
      <w:rFonts w:ascii="Cambria" w:eastAsia="Times New Roman" w:hAnsi="Cambria" w:cs="Cambria"/>
      <w:color w:val="365F91"/>
      <w:sz w:val="28"/>
      <w:szCs w:val="28"/>
      <w:lang w:eastAsia="pl-PL"/>
    </w:rPr>
  </w:style>
  <w:style w:type="paragraph" w:styleId="Spistreci1">
    <w:name w:val="toc 1"/>
    <w:basedOn w:val="Normalny"/>
    <w:next w:val="Normalny"/>
    <w:autoRedefine/>
    <w:uiPriority w:val="99"/>
    <w:semiHidden/>
    <w:rsid w:val="00A348FF"/>
    <w:pPr>
      <w:tabs>
        <w:tab w:val="right" w:leader="dot" w:pos="9060"/>
      </w:tabs>
      <w:spacing w:after="100"/>
    </w:pPr>
  </w:style>
  <w:style w:type="character" w:styleId="Hipercze">
    <w:name w:val="Hyperlink"/>
    <w:uiPriority w:val="99"/>
    <w:rsid w:val="00B50EE7"/>
    <w:rPr>
      <w:color w:val="0000FF"/>
      <w:u w:val="single"/>
    </w:rPr>
  </w:style>
  <w:style w:type="character" w:customStyle="1" w:styleId="TytuZnak">
    <w:name w:val="Tytuł Znak"/>
    <w:uiPriority w:val="99"/>
    <w:rsid w:val="00FB09A9"/>
    <w:rPr>
      <w:rFonts w:ascii="Cambria" w:hAnsi="Cambria" w:cs="Cambria"/>
      <w:color w:val="auto"/>
      <w:spacing w:val="5"/>
      <w:sz w:val="52"/>
      <w:szCs w:val="52"/>
    </w:rPr>
  </w:style>
  <w:style w:type="paragraph" w:styleId="Tekstprzypisudolnego">
    <w:name w:val="footnote text"/>
    <w:basedOn w:val="Normalny"/>
    <w:link w:val="TekstprzypisudolnegoZnak"/>
    <w:uiPriority w:val="99"/>
    <w:semiHidden/>
    <w:rsid w:val="00FB09A9"/>
    <w:pPr>
      <w:tabs>
        <w:tab w:val="left" w:pos="708"/>
      </w:tabs>
      <w:suppressAutoHyphens/>
      <w:spacing w:after="0" w:line="100" w:lineRule="atLeast"/>
    </w:pPr>
    <w:rPr>
      <w:rFonts w:ascii="Times New Roman" w:hAnsi="Times New Roman" w:cs="Times New Roman"/>
      <w:color w:val="000000"/>
      <w:sz w:val="20"/>
      <w:szCs w:val="20"/>
    </w:rPr>
  </w:style>
  <w:style w:type="character" w:customStyle="1" w:styleId="TekstprzypisudolnegoZnak">
    <w:name w:val="Tekst przypisu dolnego Znak"/>
    <w:link w:val="Tekstprzypisudolnego"/>
    <w:uiPriority w:val="99"/>
    <w:semiHidden/>
    <w:locked/>
    <w:rsid w:val="00FB09A9"/>
    <w:rPr>
      <w:rFonts w:ascii="Times New Roman" w:hAnsi="Times New Roman" w:cs="Times New Roman"/>
      <w:color w:val="000000"/>
      <w:sz w:val="20"/>
      <w:szCs w:val="20"/>
    </w:rPr>
  </w:style>
  <w:style w:type="character" w:styleId="Odwoanieprzypisudolnego">
    <w:name w:val="footnote reference"/>
    <w:uiPriority w:val="99"/>
    <w:semiHidden/>
    <w:rsid w:val="00FB09A9"/>
    <w:rPr>
      <w:vertAlign w:val="superscript"/>
    </w:rPr>
  </w:style>
  <w:style w:type="paragraph" w:customStyle="1" w:styleId="Domylnie">
    <w:name w:val="Domyślnie"/>
    <w:uiPriority w:val="99"/>
    <w:rsid w:val="005317CF"/>
    <w:pPr>
      <w:tabs>
        <w:tab w:val="left" w:pos="708"/>
      </w:tabs>
      <w:suppressAutoHyphens/>
      <w:spacing w:after="200" w:line="276" w:lineRule="auto"/>
    </w:pPr>
    <w:rPr>
      <w:rFonts w:ascii="Times New Roman" w:eastAsia="Times New Roman" w:hAnsi="Times New Roman"/>
      <w:color w:val="000000"/>
      <w:sz w:val="24"/>
      <w:szCs w:val="24"/>
      <w:lang w:eastAsia="en-US"/>
    </w:rPr>
  </w:style>
  <w:style w:type="paragraph" w:styleId="HTML-wstpniesformatowany">
    <w:name w:val="HTML Preformatted"/>
    <w:basedOn w:val="Normalny"/>
    <w:link w:val="HTML-wstpniesformatowanyZnak"/>
    <w:uiPriority w:val="99"/>
    <w:semiHidden/>
    <w:rsid w:val="00911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Times New Roman"/>
      <w:sz w:val="20"/>
      <w:szCs w:val="20"/>
      <w:lang w:eastAsia="pl-PL"/>
    </w:rPr>
  </w:style>
  <w:style w:type="character" w:customStyle="1" w:styleId="HTML-wstpniesformatowanyZnak">
    <w:name w:val="HTML - wstępnie sformatowany Znak"/>
    <w:link w:val="HTML-wstpniesformatowany"/>
    <w:uiPriority w:val="99"/>
    <w:semiHidden/>
    <w:locked/>
    <w:rsid w:val="009115AE"/>
    <w:rPr>
      <w:rFonts w:ascii="Courier New" w:hAnsi="Courier New" w:cs="Courier New"/>
      <w:sz w:val="20"/>
      <w:szCs w:val="20"/>
      <w:lang w:eastAsia="pl-PL"/>
    </w:rPr>
  </w:style>
  <w:style w:type="character" w:customStyle="1" w:styleId="apple-converted-space">
    <w:name w:val="apple-converted-space"/>
    <w:basedOn w:val="Domylnaczcionkaakapitu"/>
    <w:uiPriority w:val="99"/>
    <w:rsid w:val="009115AE"/>
  </w:style>
  <w:style w:type="paragraph" w:styleId="NormalnyWeb">
    <w:name w:val="Normal (Web)"/>
    <w:basedOn w:val="Normalny"/>
    <w:uiPriority w:val="99"/>
    <w:rsid w:val="00FB602F"/>
    <w:pPr>
      <w:spacing w:before="100" w:beforeAutospacing="1" w:after="100" w:afterAutospacing="1" w:line="240" w:lineRule="auto"/>
    </w:pPr>
    <w:rPr>
      <w:rFonts w:ascii="Times New Roman" w:eastAsia="Times New Roman" w:hAnsi="Times New Roman" w:cs="Times New Roman"/>
      <w:sz w:val="24"/>
      <w:szCs w:val="24"/>
      <w:lang w:eastAsia="pl-PL"/>
    </w:rPr>
  </w:style>
  <w:style w:type="table" w:styleId="Tabela-Siatka">
    <w:name w:val="Table Grid"/>
    <w:basedOn w:val="Standardowy"/>
    <w:uiPriority w:val="99"/>
    <w:rsid w:val="000E3802"/>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istreci2">
    <w:name w:val="toc 2"/>
    <w:basedOn w:val="Normalny"/>
    <w:next w:val="Normalny"/>
    <w:autoRedefine/>
    <w:semiHidden/>
    <w:locked/>
    <w:rsid w:val="0006594A"/>
    <w:pPr>
      <w:ind w:left="220"/>
    </w:pPr>
  </w:style>
  <w:style w:type="paragraph" w:customStyle="1" w:styleId="kszaacznik">
    <w:name w:val="ks_załacznik"/>
    <w:basedOn w:val="Normalny"/>
    <w:link w:val="kszaacznikZnak"/>
    <w:rsid w:val="00BC282E"/>
    <w:pPr>
      <w:spacing w:after="0"/>
    </w:pPr>
    <w:rPr>
      <w:rFonts w:cs="Arial"/>
      <w:b/>
    </w:rPr>
  </w:style>
  <w:style w:type="character" w:customStyle="1" w:styleId="kszaacznikZnak">
    <w:name w:val="ks_załacznik Znak"/>
    <w:link w:val="kszaacznik"/>
    <w:locked/>
    <w:rsid w:val="00BC282E"/>
    <w:rPr>
      <w:rFonts w:ascii="Calibri" w:hAnsi="Calibri" w:cs="Arial"/>
      <w:b/>
      <w:sz w:val="22"/>
      <w:szCs w:val="22"/>
      <w:lang w:val="pl-PL" w:eastAsia="en-US" w:bidi="ar-SA"/>
    </w:rPr>
  </w:style>
  <w:style w:type="paragraph" w:styleId="Bezodstpw">
    <w:name w:val="No Spacing"/>
    <w:uiPriority w:val="1"/>
    <w:qFormat/>
    <w:rsid w:val="002F7072"/>
    <w:rPr>
      <w:rFonts w:cs="Calibri"/>
      <w:sz w:val="22"/>
      <w:szCs w:val="22"/>
      <w:lang w:eastAsia="en-US"/>
    </w:rPr>
  </w:style>
  <w:style w:type="paragraph" w:styleId="Zagicieoddouformularza">
    <w:name w:val="HTML Bottom of Form"/>
    <w:basedOn w:val="Normalny"/>
    <w:next w:val="Normalny"/>
    <w:link w:val="ZagicieoddouformularzaZnak"/>
    <w:hidden/>
    <w:rsid w:val="00C4554F"/>
    <w:pPr>
      <w:pBdr>
        <w:top w:val="single" w:sz="6" w:space="1" w:color="auto"/>
      </w:pBdr>
      <w:spacing w:after="0" w:line="240" w:lineRule="auto"/>
      <w:jc w:val="center"/>
    </w:pPr>
    <w:rPr>
      <w:rFonts w:ascii="Arial" w:eastAsia="Times New Roman" w:hAnsi="Arial" w:cs="Arial"/>
      <w:vanish/>
      <w:sz w:val="16"/>
      <w:szCs w:val="16"/>
      <w:lang w:eastAsia="pl-PL"/>
    </w:rPr>
  </w:style>
  <w:style w:type="paragraph" w:styleId="Tekstprzypisukocowego">
    <w:name w:val="endnote text"/>
    <w:basedOn w:val="Normalny"/>
    <w:link w:val="TekstprzypisukocowegoZnak"/>
    <w:uiPriority w:val="99"/>
    <w:semiHidden/>
    <w:unhideWhenUsed/>
    <w:rsid w:val="00D567EB"/>
    <w:rPr>
      <w:rFonts w:cs="Times New Roman"/>
      <w:sz w:val="20"/>
      <w:szCs w:val="20"/>
    </w:rPr>
  </w:style>
  <w:style w:type="character" w:customStyle="1" w:styleId="TekstprzypisukocowegoZnak">
    <w:name w:val="Tekst przypisu końcowego Znak"/>
    <w:link w:val="Tekstprzypisukocowego"/>
    <w:uiPriority w:val="99"/>
    <w:semiHidden/>
    <w:rsid w:val="00D567EB"/>
    <w:rPr>
      <w:rFonts w:cs="Calibri"/>
      <w:lang w:eastAsia="en-US"/>
    </w:rPr>
  </w:style>
  <w:style w:type="character" w:styleId="Odwoanieprzypisukocowego">
    <w:name w:val="endnote reference"/>
    <w:uiPriority w:val="99"/>
    <w:semiHidden/>
    <w:unhideWhenUsed/>
    <w:rsid w:val="00D567EB"/>
    <w:rPr>
      <w:vertAlign w:val="superscript"/>
    </w:rPr>
  </w:style>
  <w:style w:type="character" w:styleId="Odwoaniedokomentarza">
    <w:name w:val="annotation reference"/>
    <w:semiHidden/>
    <w:rsid w:val="00A1004B"/>
    <w:rPr>
      <w:sz w:val="16"/>
      <w:szCs w:val="16"/>
    </w:rPr>
  </w:style>
  <w:style w:type="paragraph" w:styleId="Tekstkomentarza">
    <w:name w:val="annotation text"/>
    <w:basedOn w:val="Normalny"/>
    <w:link w:val="TekstkomentarzaZnak"/>
    <w:semiHidden/>
    <w:rsid w:val="00A1004B"/>
    <w:rPr>
      <w:sz w:val="20"/>
      <w:szCs w:val="20"/>
    </w:rPr>
  </w:style>
  <w:style w:type="paragraph" w:styleId="Tematkomentarza">
    <w:name w:val="annotation subject"/>
    <w:basedOn w:val="Tekstkomentarza"/>
    <w:next w:val="Tekstkomentarza"/>
    <w:link w:val="TematkomentarzaZnak"/>
    <w:semiHidden/>
    <w:rsid w:val="00A1004B"/>
    <w:rPr>
      <w:b/>
      <w:bCs/>
    </w:rPr>
  </w:style>
  <w:style w:type="paragraph" w:customStyle="1" w:styleId="publishdate">
    <w:name w:val="publish_date"/>
    <w:basedOn w:val="Normalny"/>
    <w:rsid w:val="008F4F7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Zwykytekst">
    <w:name w:val="Plain Text"/>
    <w:basedOn w:val="Normalny"/>
    <w:link w:val="ZwykytekstZnak"/>
    <w:rsid w:val="00DA6B7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msolistparagraph0">
    <w:name w:val="msolistparagraph"/>
    <w:basedOn w:val="Normalny"/>
    <w:rsid w:val="0078238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msolistparagraphcxspmiddle">
    <w:name w:val="msolistparagraphcxspmiddle"/>
    <w:basedOn w:val="Normalny"/>
    <w:rsid w:val="0078238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msolistparagraphcxsplast">
    <w:name w:val="msolistparagraphcxsplast"/>
    <w:basedOn w:val="Normalny"/>
    <w:rsid w:val="0078238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odstawowy">
    <w:name w:val="Body Text"/>
    <w:basedOn w:val="Normalny"/>
    <w:link w:val="TekstpodstawowyZnak"/>
    <w:rsid w:val="000E16F2"/>
    <w:pPr>
      <w:spacing w:after="120"/>
    </w:pPr>
  </w:style>
  <w:style w:type="paragraph" w:styleId="Tekstpodstawowyzwciciem">
    <w:name w:val="Body Text First Indent"/>
    <w:basedOn w:val="Tekstpodstawowy"/>
    <w:link w:val="TekstpodstawowyzwciciemZnak"/>
    <w:rsid w:val="000E16F2"/>
    <w:pPr>
      <w:suppressAutoHyphens/>
      <w:spacing w:after="0" w:line="100" w:lineRule="atLeast"/>
      <w:ind w:firstLine="360"/>
    </w:pPr>
    <w:rPr>
      <w:rFonts w:cs="Mangal"/>
      <w:kern w:val="1"/>
      <w:sz w:val="24"/>
      <w:szCs w:val="21"/>
      <w:lang w:eastAsia="hi-IN" w:bidi="hi-IN"/>
    </w:rPr>
  </w:style>
  <w:style w:type="character" w:customStyle="1" w:styleId="TekstpodstawowyzwciciemZnak">
    <w:name w:val="Tekst podstawowy z wcięciem Znak"/>
    <w:link w:val="Tekstpodstawowyzwciciem"/>
    <w:locked/>
    <w:rsid w:val="000E16F2"/>
    <w:rPr>
      <w:rFonts w:cs="Mangal"/>
      <w:kern w:val="1"/>
      <w:sz w:val="24"/>
      <w:szCs w:val="21"/>
      <w:lang w:val="pl-PL" w:eastAsia="hi-IN" w:bidi="hi-IN"/>
    </w:rPr>
  </w:style>
  <w:style w:type="paragraph" w:customStyle="1" w:styleId="western">
    <w:name w:val="western"/>
    <w:basedOn w:val="Normalny"/>
    <w:rsid w:val="001E742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3Znak">
    <w:name w:val="Nagłówek 3 Znak"/>
    <w:link w:val="Nagwek3"/>
    <w:rsid w:val="007918B3"/>
    <w:rPr>
      <w:rFonts w:ascii="Calibri Light" w:eastAsia="Times New Roman" w:hAnsi="Calibri Light" w:cs="Times New Roman"/>
      <w:b/>
      <w:bCs/>
      <w:sz w:val="26"/>
      <w:szCs w:val="26"/>
      <w:lang w:eastAsia="en-US"/>
    </w:rPr>
  </w:style>
  <w:style w:type="paragraph" w:styleId="Akapitzlist">
    <w:name w:val="List Paragraph"/>
    <w:basedOn w:val="Normalny"/>
    <w:uiPriority w:val="34"/>
    <w:qFormat/>
    <w:rsid w:val="00831D9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3oh-">
    <w:name w:val="3oh-"/>
    <w:rsid w:val="00066EDD"/>
  </w:style>
  <w:style w:type="character" w:customStyle="1" w:styleId="highlight">
    <w:name w:val="highlight"/>
    <w:rsid w:val="00A95044"/>
  </w:style>
  <w:style w:type="character" w:customStyle="1" w:styleId="CharStyle3">
    <w:name w:val="Char Style 3"/>
    <w:link w:val="Style2"/>
    <w:uiPriority w:val="99"/>
    <w:rsid w:val="00A95044"/>
    <w:rPr>
      <w:sz w:val="22"/>
      <w:szCs w:val="22"/>
      <w:shd w:val="clear" w:color="auto" w:fill="FFFFFF"/>
    </w:rPr>
  </w:style>
  <w:style w:type="paragraph" w:customStyle="1" w:styleId="Style2">
    <w:name w:val="Style 2"/>
    <w:basedOn w:val="Normalny"/>
    <w:link w:val="CharStyle3"/>
    <w:uiPriority w:val="99"/>
    <w:rsid w:val="00A95044"/>
    <w:pPr>
      <w:widowControl w:val="0"/>
      <w:shd w:val="clear" w:color="auto" w:fill="FFFFFF"/>
      <w:spacing w:after="360" w:line="240" w:lineRule="atLeast"/>
    </w:pPr>
    <w:rPr>
      <w:rFonts w:cs="Times New Roman"/>
    </w:rPr>
  </w:style>
  <w:style w:type="character" w:customStyle="1" w:styleId="CharStyle10">
    <w:name w:val="Char Style 10"/>
    <w:link w:val="Style9"/>
    <w:uiPriority w:val="99"/>
    <w:rsid w:val="00DB117F"/>
    <w:rPr>
      <w:rFonts w:ascii="Arial" w:hAnsi="Arial" w:cs="Arial"/>
      <w:b/>
      <w:bCs/>
      <w:sz w:val="18"/>
      <w:szCs w:val="18"/>
      <w:shd w:val="clear" w:color="auto" w:fill="FFFFFF"/>
    </w:rPr>
  </w:style>
  <w:style w:type="paragraph" w:customStyle="1" w:styleId="Style9">
    <w:name w:val="Style 9"/>
    <w:basedOn w:val="Normalny"/>
    <w:link w:val="CharStyle10"/>
    <w:uiPriority w:val="99"/>
    <w:rsid w:val="00DB117F"/>
    <w:pPr>
      <w:widowControl w:val="0"/>
      <w:shd w:val="clear" w:color="auto" w:fill="FFFFFF"/>
      <w:spacing w:after="0" w:line="240" w:lineRule="atLeast"/>
    </w:pPr>
    <w:rPr>
      <w:rFonts w:ascii="Arial" w:hAnsi="Arial" w:cs="Times New Roman"/>
      <w:b/>
      <w:bCs/>
      <w:sz w:val="18"/>
      <w:szCs w:val="18"/>
    </w:rPr>
  </w:style>
  <w:style w:type="character" w:customStyle="1" w:styleId="CharStyle12">
    <w:name w:val="Char Style 12"/>
    <w:link w:val="Style11"/>
    <w:uiPriority w:val="99"/>
    <w:rsid w:val="00DB117F"/>
    <w:rPr>
      <w:rFonts w:ascii="Arial" w:hAnsi="Arial" w:cs="Arial"/>
      <w:sz w:val="18"/>
      <w:szCs w:val="18"/>
      <w:shd w:val="clear" w:color="auto" w:fill="FFFFFF"/>
    </w:rPr>
  </w:style>
  <w:style w:type="paragraph" w:customStyle="1" w:styleId="Style11">
    <w:name w:val="Style 11"/>
    <w:basedOn w:val="Normalny"/>
    <w:link w:val="CharStyle12"/>
    <w:uiPriority w:val="99"/>
    <w:rsid w:val="00DB117F"/>
    <w:pPr>
      <w:widowControl w:val="0"/>
      <w:shd w:val="clear" w:color="auto" w:fill="FFFFFF"/>
      <w:spacing w:after="0" w:line="240" w:lineRule="atLeast"/>
    </w:pPr>
    <w:rPr>
      <w:rFonts w:ascii="Arial" w:hAnsi="Arial" w:cs="Times New Roman"/>
      <w:sz w:val="18"/>
      <w:szCs w:val="18"/>
    </w:rPr>
  </w:style>
  <w:style w:type="character" w:customStyle="1" w:styleId="CharStyle16">
    <w:name w:val="Char Style 16"/>
    <w:link w:val="Style15"/>
    <w:uiPriority w:val="99"/>
    <w:rsid w:val="00D17F68"/>
    <w:rPr>
      <w:rFonts w:ascii="Arial" w:hAnsi="Arial" w:cs="Arial"/>
      <w:color w:val="0000F9"/>
      <w:sz w:val="18"/>
      <w:szCs w:val="18"/>
      <w:u w:val="none"/>
      <w:shd w:val="clear" w:color="auto" w:fill="FFFFFF"/>
      <w:lang w:val="en-US" w:eastAsia="en-US"/>
    </w:rPr>
  </w:style>
  <w:style w:type="character" w:customStyle="1" w:styleId="CharStyle17">
    <w:name w:val="Char Style 17"/>
    <w:uiPriority w:val="99"/>
    <w:rsid w:val="00D17F68"/>
    <w:rPr>
      <w:rFonts w:ascii="Arial" w:hAnsi="Arial" w:cs="Arial"/>
      <w:color w:val="0000F9"/>
      <w:sz w:val="15"/>
      <w:szCs w:val="15"/>
      <w:u w:val="none"/>
      <w:shd w:val="clear" w:color="auto" w:fill="FFFFFF"/>
    </w:rPr>
  </w:style>
  <w:style w:type="character" w:customStyle="1" w:styleId="CharStyle18">
    <w:name w:val="Char Style 18"/>
    <w:uiPriority w:val="99"/>
    <w:rsid w:val="00D17F68"/>
    <w:rPr>
      <w:rFonts w:ascii="Arial" w:hAnsi="Arial" w:cs="Arial"/>
      <w:sz w:val="15"/>
      <w:szCs w:val="15"/>
      <w:u w:val="none"/>
      <w:shd w:val="clear" w:color="auto" w:fill="FFFFFF"/>
    </w:rPr>
  </w:style>
  <w:style w:type="character" w:customStyle="1" w:styleId="CharStyle15">
    <w:name w:val="Char Style 15"/>
    <w:uiPriority w:val="99"/>
    <w:rsid w:val="00D17F68"/>
    <w:rPr>
      <w:rFonts w:ascii="Arial" w:hAnsi="Arial" w:cs="Arial"/>
      <w:spacing w:val="30"/>
      <w:sz w:val="18"/>
      <w:szCs w:val="18"/>
      <w:u w:val="none"/>
      <w:shd w:val="clear" w:color="auto" w:fill="FFFFFF"/>
    </w:rPr>
  </w:style>
  <w:style w:type="character" w:customStyle="1" w:styleId="CharStyle14">
    <w:name w:val="Char Style 14"/>
    <w:uiPriority w:val="99"/>
    <w:rsid w:val="00D17F68"/>
    <w:rPr>
      <w:rFonts w:ascii="Arial" w:hAnsi="Arial" w:cs="Arial"/>
      <w:spacing w:val="30"/>
      <w:sz w:val="18"/>
      <w:szCs w:val="18"/>
      <w:u w:val="none"/>
      <w:shd w:val="clear" w:color="auto" w:fill="FFFFFF"/>
    </w:rPr>
  </w:style>
  <w:style w:type="character" w:customStyle="1" w:styleId="Nagwek4Znak">
    <w:name w:val="Nagłówek 4 Znak"/>
    <w:link w:val="Nagwek4"/>
    <w:rsid w:val="00435896"/>
    <w:rPr>
      <w:rFonts w:ascii="Calibri" w:eastAsia="Times New Roman" w:hAnsi="Calibri" w:cs="Times New Roman"/>
      <w:b/>
      <w:bCs/>
      <w:sz w:val="28"/>
      <w:szCs w:val="28"/>
      <w:lang w:eastAsia="en-US"/>
    </w:rPr>
  </w:style>
  <w:style w:type="character" w:customStyle="1" w:styleId="size">
    <w:name w:val="size"/>
    <w:basedOn w:val="Domylnaczcionkaakapitu"/>
    <w:rsid w:val="00AE37D9"/>
  </w:style>
  <w:style w:type="paragraph" w:customStyle="1" w:styleId="Tytu1">
    <w:name w:val="Tytuł1"/>
    <w:basedOn w:val="Normalny"/>
    <w:rsid w:val="003529D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CharStyle5">
    <w:name w:val="Char Style 5"/>
    <w:basedOn w:val="Domylnaczcionkaakapitu"/>
    <w:link w:val="Style4"/>
    <w:uiPriority w:val="99"/>
    <w:rsid w:val="007C332B"/>
    <w:rPr>
      <w:rFonts w:ascii="Arial" w:hAnsi="Arial" w:cs="Arial"/>
      <w:sz w:val="16"/>
      <w:szCs w:val="16"/>
      <w:shd w:val="clear" w:color="auto" w:fill="FFFFFF"/>
    </w:rPr>
  </w:style>
  <w:style w:type="character" w:customStyle="1" w:styleId="CharStyle6">
    <w:name w:val="Char Style 6"/>
    <w:basedOn w:val="CharStyle5"/>
    <w:uiPriority w:val="99"/>
    <w:rsid w:val="007C332B"/>
    <w:rPr>
      <w:rFonts w:ascii="Arial" w:hAnsi="Arial" w:cs="Arial"/>
      <w:b/>
      <w:bCs/>
      <w:sz w:val="16"/>
      <w:szCs w:val="16"/>
      <w:shd w:val="clear" w:color="auto" w:fill="FFFFFF"/>
    </w:rPr>
  </w:style>
  <w:style w:type="character" w:customStyle="1" w:styleId="CharStyle7">
    <w:name w:val="Char Style 7"/>
    <w:basedOn w:val="CharStyle5"/>
    <w:uiPriority w:val="99"/>
    <w:rsid w:val="007C332B"/>
    <w:rPr>
      <w:rFonts w:ascii="Arial" w:hAnsi="Arial" w:cs="Arial"/>
      <w:sz w:val="16"/>
      <w:szCs w:val="16"/>
      <w:shd w:val="clear" w:color="auto" w:fill="FFFFFF"/>
    </w:rPr>
  </w:style>
  <w:style w:type="character" w:customStyle="1" w:styleId="CharStyle9">
    <w:name w:val="Char Style 9"/>
    <w:basedOn w:val="Domylnaczcionkaakapitu"/>
    <w:link w:val="Style8"/>
    <w:uiPriority w:val="99"/>
    <w:rsid w:val="007C332B"/>
    <w:rPr>
      <w:rFonts w:ascii="Arial" w:hAnsi="Arial" w:cs="Arial"/>
      <w:b/>
      <w:bCs/>
      <w:sz w:val="16"/>
      <w:szCs w:val="16"/>
      <w:shd w:val="clear" w:color="auto" w:fill="FFFFFF"/>
    </w:rPr>
  </w:style>
  <w:style w:type="character" w:customStyle="1" w:styleId="CharStyle11">
    <w:name w:val="Char Style 11"/>
    <w:basedOn w:val="CharStyle5"/>
    <w:uiPriority w:val="99"/>
    <w:rsid w:val="007C332B"/>
    <w:rPr>
      <w:rFonts w:ascii="Arial" w:hAnsi="Arial" w:cs="Arial"/>
      <w:b/>
      <w:bCs/>
      <w:sz w:val="16"/>
      <w:szCs w:val="16"/>
      <w:shd w:val="clear" w:color="auto" w:fill="FFFFFF"/>
    </w:rPr>
  </w:style>
  <w:style w:type="character" w:customStyle="1" w:styleId="CharStyle13">
    <w:name w:val="Char Style 13"/>
    <w:basedOn w:val="CharStyle5"/>
    <w:uiPriority w:val="99"/>
    <w:rsid w:val="007C332B"/>
    <w:rPr>
      <w:rFonts w:ascii="Arial" w:hAnsi="Arial" w:cs="Arial"/>
      <w:b/>
      <w:bCs/>
      <w:sz w:val="16"/>
      <w:szCs w:val="16"/>
      <w:shd w:val="clear" w:color="auto" w:fill="FFFFFF"/>
    </w:rPr>
  </w:style>
  <w:style w:type="paragraph" w:customStyle="1" w:styleId="Style4">
    <w:name w:val="Style 4"/>
    <w:basedOn w:val="Normalny"/>
    <w:link w:val="CharStyle5"/>
    <w:uiPriority w:val="99"/>
    <w:rsid w:val="007C332B"/>
    <w:pPr>
      <w:widowControl w:val="0"/>
      <w:shd w:val="clear" w:color="auto" w:fill="FFFFFF"/>
      <w:spacing w:before="180" w:after="0" w:line="240" w:lineRule="atLeast"/>
    </w:pPr>
    <w:rPr>
      <w:rFonts w:ascii="Arial" w:hAnsi="Arial" w:cs="Arial"/>
      <w:sz w:val="16"/>
      <w:szCs w:val="16"/>
      <w:lang w:eastAsia="pl-PL"/>
    </w:rPr>
  </w:style>
  <w:style w:type="paragraph" w:customStyle="1" w:styleId="Style8">
    <w:name w:val="Style 8"/>
    <w:basedOn w:val="Normalny"/>
    <w:link w:val="CharStyle9"/>
    <w:uiPriority w:val="99"/>
    <w:rsid w:val="007C332B"/>
    <w:pPr>
      <w:widowControl w:val="0"/>
      <w:shd w:val="clear" w:color="auto" w:fill="FFFFFF"/>
      <w:spacing w:after="0" w:line="228" w:lineRule="exact"/>
    </w:pPr>
    <w:rPr>
      <w:rFonts w:ascii="Arial" w:hAnsi="Arial" w:cs="Arial"/>
      <w:b/>
      <w:bCs/>
      <w:sz w:val="16"/>
      <w:szCs w:val="16"/>
      <w:lang w:eastAsia="pl-PL"/>
    </w:rPr>
  </w:style>
  <w:style w:type="character" w:customStyle="1" w:styleId="CharStyle4">
    <w:name w:val="Char Style 4"/>
    <w:basedOn w:val="CharStyle3"/>
    <w:uiPriority w:val="99"/>
    <w:rsid w:val="00120819"/>
    <w:rPr>
      <w:b/>
      <w:bCs/>
      <w:spacing w:val="0"/>
      <w:sz w:val="16"/>
      <w:szCs w:val="16"/>
      <w:u w:val="none"/>
      <w:shd w:val="clear" w:color="auto" w:fill="FFFFFF"/>
    </w:rPr>
  </w:style>
  <w:style w:type="character" w:customStyle="1" w:styleId="b">
    <w:name w:val="b"/>
    <w:basedOn w:val="Domylnaczcionkaakapitu"/>
    <w:rsid w:val="00E11E78"/>
  </w:style>
  <w:style w:type="paragraph" w:customStyle="1" w:styleId="Style15">
    <w:name w:val="Style 15"/>
    <w:basedOn w:val="Normalny"/>
    <w:link w:val="CharStyle16"/>
    <w:uiPriority w:val="99"/>
    <w:rsid w:val="00261B5C"/>
    <w:pPr>
      <w:widowControl w:val="0"/>
      <w:shd w:val="clear" w:color="auto" w:fill="FFFFFF"/>
      <w:spacing w:after="0" w:line="269" w:lineRule="exact"/>
    </w:pPr>
    <w:rPr>
      <w:rFonts w:ascii="Arial" w:hAnsi="Arial" w:cs="Arial"/>
      <w:color w:val="0000F9"/>
      <w:sz w:val="18"/>
      <w:szCs w:val="18"/>
      <w:lang w:val="en-US"/>
    </w:rPr>
  </w:style>
  <w:style w:type="character" w:customStyle="1" w:styleId="CharStyle28Exact">
    <w:name w:val="Char Style 28 Exact"/>
    <w:basedOn w:val="Domylnaczcionkaakapitu"/>
    <w:uiPriority w:val="99"/>
    <w:rsid w:val="00261B5C"/>
    <w:rPr>
      <w:rFonts w:ascii="Arial" w:hAnsi="Arial" w:cs="Arial"/>
      <w:spacing w:val="6"/>
      <w:sz w:val="17"/>
      <w:szCs w:val="17"/>
      <w:u w:val="none"/>
    </w:rPr>
  </w:style>
  <w:style w:type="paragraph" w:customStyle="1" w:styleId="Standard">
    <w:name w:val="Standard"/>
    <w:rsid w:val="00D968F0"/>
    <w:pPr>
      <w:suppressAutoHyphens/>
      <w:autoSpaceDN w:val="0"/>
      <w:spacing w:after="200" w:line="276" w:lineRule="auto"/>
      <w:textAlignment w:val="baseline"/>
    </w:pPr>
    <w:rPr>
      <w:kern w:val="3"/>
      <w:sz w:val="22"/>
      <w:szCs w:val="22"/>
      <w:lang w:val="en-GB" w:eastAsia="zh-CN"/>
    </w:rPr>
  </w:style>
  <w:style w:type="character" w:customStyle="1" w:styleId="ZagicieoddouformularzaZnak">
    <w:name w:val="Zagięcie od dołu formularza Znak"/>
    <w:basedOn w:val="Domylnaczcionkaakapitu"/>
    <w:link w:val="Zagicieoddouformularza"/>
    <w:rsid w:val="00051BED"/>
    <w:rPr>
      <w:rFonts w:ascii="Arial" w:eastAsia="Times New Roman" w:hAnsi="Arial" w:cs="Arial"/>
      <w:vanish/>
      <w:sz w:val="16"/>
      <w:szCs w:val="16"/>
    </w:rPr>
  </w:style>
  <w:style w:type="character" w:customStyle="1" w:styleId="TekstkomentarzaZnak">
    <w:name w:val="Tekst komentarza Znak"/>
    <w:basedOn w:val="Domylnaczcionkaakapitu"/>
    <w:link w:val="Tekstkomentarza"/>
    <w:semiHidden/>
    <w:rsid w:val="00051BED"/>
    <w:rPr>
      <w:rFonts w:cs="Calibri"/>
      <w:lang w:eastAsia="en-US"/>
    </w:rPr>
  </w:style>
  <w:style w:type="character" w:customStyle="1" w:styleId="TematkomentarzaZnak">
    <w:name w:val="Temat komentarza Znak"/>
    <w:basedOn w:val="TekstkomentarzaZnak"/>
    <w:link w:val="Tematkomentarza"/>
    <w:semiHidden/>
    <w:rsid w:val="00051BED"/>
    <w:rPr>
      <w:rFonts w:cs="Calibri"/>
      <w:b/>
      <w:bCs/>
      <w:lang w:eastAsia="en-US"/>
    </w:rPr>
  </w:style>
  <w:style w:type="character" w:customStyle="1" w:styleId="ZwykytekstZnak">
    <w:name w:val="Zwykły tekst Znak"/>
    <w:basedOn w:val="Domylnaczcionkaakapitu"/>
    <w:link w:val="Zwykytekst"/>
    <w:rsid w:val="00051BED"/>
    <w:rPr>
      <w:rFonts w:ascii="Times New Roman" w:eastAsia="Times New Roman" w:hAnsi="Times New Roman"/>
      <w:sz w:val="24"/>
      <w:szCs w:val="24"/>
    </w:rPr>
  </w:style>
  <w:style w:type="character" w:customStyle="1" w:styleId="TekstpodstawowyZnak">
    <w:name w:val="Tekst podstawowy Znak"/>
    <w:basedOn w:val="Domylnaczcionkaakapitu"/>
    <w:link w:val="Tekstpodstawowy"/>
    <w:rsid w:val="00051BED"/>
    <w:rPr>
      <w:rFonts w:cs="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4675261">
      <w:bodyDiv w:val="1"/>
      <w:marLeft w:val="0"/>
      <w:marRight w:val="0"/>
      <w:marTop w:val="0"/>
      <w:marBottom w:val="0"/>
      <w:divBdr>
        <w:top w:val="none" w:sz="0" w:space="0" w:color="auto"/>
        <w:left w:val="none" w:sz="0" w:space="0" w:color="auto"/>
        <w:bottom w:val="none" w:sz="0" w:space="0" w:color="auto"/>
        <w:right w:val="none" w:sz="0" w:space="0" w:color="auto"/>
      </w:divBdr>
      <w:divsChild>
        <w:div w:id="2125804153">
          <w:marLeft w:val="0"/>
          <w:marRight w:val="0"/>
          <w:marTop w:val="0"/>
          <w:marBottom w:val="0"/>
          <w:divBdr>
            <w:top w:val="none" w:sz="0" w:space="0" w:color="auto"/>
            <w:left w:val="none" w:sz="0" w:space="0" w:color="auto"/>
            <w:bottom w:val="none" w:sz="0" w:space="0" w:color="auto"/>
            <w:right w:val="none" w:sz="0" w:space="0" w:color="auto"/>
          </w:divBdr>
        </w:div>
        <w:div w:id="1594557674">
          <w:marLeft w:val="0"/>
          <w:marRight w:val="0"/>
          <w:marTop w:val="0"/>
          <w:marBottom w:val="0"/>
          <w:divBdr>
            <w:top w:val="none" w:sz="0" w:space="0" w:color="auto"/>
            <w:left w:val="none" w:sz="0" w:space="0" w:color="auto"/>
            <w:bottom w:val="none" w:sz="0" w:space="0" w:color="auto"/>
            <w:right w:val="none" w:sz="0" w:space="0" w:color="auto"/>
          </w:divBdr>
        </w:div>
        <w:div w:id="54478256">
          <w:marLeft w:val="0"/>
          <w:marRight w:val="0"/>
          <w:marTop w:val="0"/>
          <w:marBottom w:val="0"/>
          <w:divBdr>
            <w:top w:val="none" w:sz="0" w:space="0" w:color="auto"/>
            <w:left w:val="none" w:sz="0" w:space="0" w:color="auto"/>
            <w:bottom w:val="none" w:sz="0" w:space="0" w:color="auto"/>
            <w:right w:val="none" w:sz="0" w:space="0" w:color="auto"/>
          </w:divBdr>
        </w:div>
        <w:div w:id="195241454">
          <w:marLeft w:val="0"/>
          <w:marRight w:val="0"/>
          <w:marTop w:val="0"/>
          <w:marBottom w:val="0"/>
          <w:divBdr>
            <w:top w:val="none" w:sz="0" w:space="0" w:color="auto"/>
            <w:left w:val="none" w:sz="0" w:space="0" w:color="auto"/>
            <w:bottom w:val="none" w:sz="0" w:space="0" w:color="auto"/>
            <w:right w:val="none" w:sz="0" w:space="0" w:color="auto"/>
          </w:divBdr>
        </w:div>
        <w:div w:id="536622899">
          <w:marLeft w:val="0"/>
          <w:marRight w:val="0"/>
          <w:marTop w:val="0"/>
          <w:marBottom w:val="0"/>
          <w:divBdr>
            <w:top w:val="none" w:sz="0" w:space="0" w:color="auto"/>
            <w:left w:val="none" w:sz="0" w:space="0" w:color="auto"/>
            <w:bottom w:val="none" w:sz="0" w:space="0" w:color="auto"/>
            <w:right w:val="none" w:sz="0" w:space="0" w:color="auto"/>
          </w:divBdr>
        </w:div>
        <w:div w:id="1034817438">
          <w:marLeft w:val="0"/>
          <w:marRight w:val="0"/>
          <w:marTop w:val="0"/>
          <w:marBottom w:val="0"/>
          <w:divBdr>
            <w:top w:val="none" w:sz="0" w:space="0" w:color="auto"/>
            <w:left w:val="none" w:sz="0" w:space="0" w:color="auto"/>
            <w:bottom w:val="none" w:sz="0" w:space="0" w:color="auto"/>
            <w:right w:val="none" w:sz="0" w:space="0" w:color="auto"/>
          </w:divBdr>
        </w:div>
        <w:div w:id="1005134106">
          <w:marLeft w:val="0"/>
          <w:marRight w:val="0"/>
          <w:marTop w:val="0"/>
          <w:marBottom w:val="0"/>
          <w:divBdr>
            <w:top w:val="none" w:sz="0" w:space="0" w:color="auto"/>
            <w:left w:val="none" w:sz="0" w:space="0" w:color="auto"/>
            <w:bottom w:val="none" w:sz="0" w:space="0" w:color="auto"/>
            <w:right w:val="none" w:sz="0" w:space="0" w:color="auto"/>
          </w:divBdr>
        </w:div>
      </w:divsChild>
    </w:div>
    <w:div w:id="5640723">
      <w:bodyDiv w:val="1"/>
      <w:marLeft w:val="0"/>
      <w:marRight w:val="0"/>
      <w:marTop w:val="0"/>
      <w:marBottom w:val="0"/>
      <w:divBdr>
        <w:top w:val="none" w:sz="0" w:space="0" w:color="auto"/>
        <w:left w:val="none" w:sz="0" w:space="0" w:color="auto"/>
        <w:bottom w:val="none" w:sz="0" w:space="0" w:color="auto"/>
        <w:right w:val="none" w:sz="0" w:space="0" w:color="auto"/>
      </w:divBdr>
      <w:divsChild>
        <w:div w:id="2073692060">
          <w:marLeft w:val="0"/>
          <w:marRight w:val="0"/>
          <w:marTop w:val="0"/>
          <w:marBottom w:val="0"/>
          <w:divBdr>
            <w:top w:val="none" w:sz="0" w:space="0" w:color="auto"/>
            <w:left w:val="none" w:sz="0" w:space="0" w:color="auto"/>
            <w:bottom w:val="none" w:sz="0" w:space="0" w:color="auto"/>
            <w:right w:val="none" w:sz="0" w:space="0" w:color="auto"/>
          </w:divBdr>
        </w:div>
        <w:div w:id="1843350838">
          <w:marLeft w:val="0"/>
          <w:marRight w:val="0"/>
          <w:marTop w:val="0"/>
          <w:marBottom w:val="0"/>
          <w:divBdr>
            <w:top w:val="none" w:sz="0" w:space="0" w:color="auto"/>
            <w:left w:val="none" w:sz="0" w:space="0" w:color="auto"/>
            <w:bottom w:val="none" w:sz="0" w:space="0" w:color="auto"/>
            <w:right w:val="none" w:sz="0" w:space="0" w:color="auto"/>
          </w:divBdr>
        </w:div>
        <w:div w:id="937755943">
          <w:marLeft w:val="0"/>
          <w:marRight w:val="0"/>
          <w:marTop w:val="0"/>
          <w:marBottom w:val="0"/>
          <w:divBdr>
            <w:top w:val="none" w:sz="0" w:space="0" w:color="auto"/>
            <w:left w:val="none" w:sz="0" w:space="0" w:color="auto"/>
            <w:bottom w:val="none" w:sz="0" w:space="0" w:color="auto"/>
            <w:right w:val="none" w:sz="0" w:space="0" w:color="auto"/>
          </w:divBdr>
        </w:div>
        <w:div w:id="759566615">
          <w:marLeft w:val="0"/>
          <w:marRight w:val="0"/>
          <w:marTop w:val="0"/>
          <w:marBottom w:val="0"/>
          <w:divBdr>
            <w:top w:val="none" w:sz="0" w:space="0" w:color="auto"/>
            <w:left w:val="none" w:sz="0" w:space="0" w:color="auto"/>
            <w:bottom w:val="none" w:sz="0" w:space="0" w:color="auto"/>
            <w:right w:val="none" w:sz="0" w:space="0" w:color="auto"/>
          </w:divBdr>
        </w:div>
        <w:div w:id="939486462">
          <w:marLeft w:val="0"/>
          <w:marRight w:val="0"/>
          <w:marTop w:val="0"/>
          <w:marBottom w:val="0"/>
          <w:divBdr>
            <w:top w:val="none" w:sz="0" w:space="0" w:color="auto"/>
            <w:left w:val="none" w:sz="0" w:space="0" w:color="auto"/>
            <w:bottom w:val="none" w:sz="0" w:space="0" w:color="auto"/>
            <w:right w:val="none" w:sz="0" w:space="0" w:color="auto"/>
          </w:divBdr>
        </w:div>
        <w:div w:id="1796868398">
          <w:marLeft w:val="0"/>
          <w:marRight w:val="0"/>
          <w:marTop w:val="0"/>
          <w:marBottom w:val="0"/>
          <w:divBdr>
            <w:top w:val="none" w:sz="0" w:space="0" w:color="auto"/>
            <w:left w:val="none" w:sz="0" w:space="0" w:color="auto"/>
            <w:bottom w:val="none" w:sz="0" w:space="0" w:color="auto"/>
            <w:right w:val="none" w:sz="0" w:space="0" w:color="auto"/>
          </w:divBdr>
        </w:div>
        <w:div w:id="799880795">
          <w:marLeft w:val="0"/>
          <w:marRight w:val="0"/>
          <w:marTop w:val="0"/>
          <w:marBottom w:val="0"/>
          <w:divBdr>
            <w:top w:val="none" w:sz="0" w:space="0" w:color="auto"/>
            <w:left w:val="none" w:sz="0" w:space="0" w:color="auto"/>
            <w:bottom w:val="none" w:sz="0" w:space="0" w:color="auto"/>
            <w:right w:val="none" w:sz="0" w:space="0" w:color="auto"/>
          </w:divBdr>
        </w:div>
        <w:div w:id="1577663509">
          <w:marLeft w:val="0"/>
          <w:marRight w:val="0"/>
          <w:marTop w:val="0"/>
          <w:marBottom w:val="0"/>
          <w:divBdr>
            <w:top w:val="none" w:sz="0" w:space="0" w:color="auto"/>
            <w:left w:val="none" w:sz="0" w:space="0" w:color="auto"/>
            <w:bottom w:val="none" w:sz="0" w:space="0" w:color="auto"/>
            <w:right w:val="none" w:sz="0" w:space="0" w:color="auto"/>
          </w:divBdr>
        </w:div>
      </w:divsChild>
    </w:div>
    <w:div w:id="10183896">
      <w:bodyDiv w:val="1"/>
      <w:marLeft w:val="0"/>
      <w:marRight w:val="0"/>
      <w:marTop w:val="0"/>
      <w:marBottom w:val="0"/>
      <w:divBdr>
        <w:top w:val="none" w:sz="0" w:space="0" w:color="auto"/>
        <w:left w:val="none" w:sz="0" w:space="0" w:color="auto"/>
        <w:bottom w:val="none" w:sz="0" w:space="0" w:color="auto"/>
        <w:right w:val="none" w:sz="0" w:space="0" w:color="auto"/>
      </w:divBdr>
      <w:divsChild>
        <w:div w:id="1062753446">
          <w:marLeft w:val="0"/>
          <w:marRight w:val="0"/>
          <w:marTop w:val="0"/>
          <w:marBottom w:val="0"/>
          <w:divBdr>
            <w:top w:val="none" w:sz="0" w:space="0" w:color="auto"/>
            <w:left w:val="none" w:sz="0" w:space="0" w:color="auto"/>
            <w:bottom w:val="none" w:sz="0" w:space="0" w:color="auto"/>
            <w:right w:val="none" w:sz="0" w:space="0" w:color="auto"/>
          </w:divBdr>
        </w:div>
        <w:div w:id="2147118374">
          <w:marLeft w:val="0"/>
          <w:marRight w:val="0"/>
          <w:marTop w:val="0"/>
          <w:marBottom w:val="0"/>
          <w:divBdr>
            <w:top w:val="none" w:sz="0" w:space="0" w:color="auto"/>
            <w:left w:val="none" w:sz="0" w:space="0" w:color="auto"/>
            <w:bottom w:val="none" w:sz="0" w:space="0" w:color="auto"/>
            <w:right w:val="none" w:sz="0" w:space="0" w:color="auto"/>
          </w:divBdr>
        </w:div>
        <w:div w:id="2045131098">
          <w:marLeft w:val="0"/>
          <w:marRight w:val="0"/>
          <w:marTop w:val="0"/>
          <w:marBottom w:val="0"/>
          <w:divBdr>
            <w:top w:val="none" w:sz="0" w:space="0" w:color="auto"/>
            <w:left w:val="none" w:sz="0" w:space="0" w:color="auto"/>
            <w:bottom w:val="none" w:sz="0" w:space="0" w:color="auto"/>
            <w:right w:val="none" w:sz="0" w:space="0" w:color="auto"/>
          </w:divBdr>
        </w:div>
        <w:div w:id="1154376795">
          <w:marLeft w:val="0"/>
          <w:marRight w:val="0"/>
          <w:marTop w:val="0"/>
          <w:marBottom w:val="0"/>
          <w:divBdr>
            <w:top w:val="none" w:sz="0" w:space="0" w:color="auto"/>
            <w:left w:val="none" w:sz="0" w:space="0" w:color="auto"/>
            <w:bottom w:val="none" w:sz="0" w:space="0" w:color="auto"/>
            <w:right w:val="none" w:sz="0" w:space="0" w:color="auto"/>
          </w:divBdr>
        </w:div>
        <w:div w:id="696850270">
          <w:marLeft w:val="0"/>
          <w:marRight w:val="0"/>
          <w:marTop w:val="0"/>
          <w:marBottom w:val="0"/>
          <w:divBdr>
            <w:top w:val="none" w:sz="0" w:space="0" w:color="auto"/>
            <w:left w:val="none" w:sz="0" w:space="0" w:color="auto"/>
            <w:bottom w:val="none" w:sz="0" w:space="0" w:color="auto"/>
            <w:right w:val="none" w:sz="0" w:space="0" w:color="auto"/>
          </w:divBdr>
        </w:div>
        <w:div w:id="1946377446">
          <w:marLeft w:val="0"/>
          <w:marRight w:val="0"/>
          <w:marTop w:val="0"/>
          <w:marBottom w:val="0"/>
          <w:divBdr>
            <w:top w:val="none" w:sz="0" w:space="0" w:color="auto"/>
            <w:left w:val="none" w:sz="0" w:space="0" w:color="auto"/>
            <w:bottom w:val="none" w:sz="0" w:space="0" w:color="auto"/>
            <w:right w:val="none" w:sz="0" w:space="0" w:color="auto"/>
          </w:divBdr>
        </w:div>
      </w:divsChild>
    </w:div>
    <w:div w:id="17396541">
      <w:bodyDiv w:val="1"/>
      <w:marLeft w:val="0"/>
      <w:marRight w:val="0"/>
      <w:marTop w:val="0"/>
      <w:marBottom w:val="0"/>
      <w:divBdr>
        <w:top w:val="none" w:sz="0" w:space="0" w:color="auto"/>
        <w:left w:val="none" w:sz="0" w:space="0" w:color="auto"/>
        <w:bottom w:val="none" w:sz="0" w:space="0" w:color="auto"/>
        <w:right w:val="none" w:sz="0" w:space="0" w:color="auto"/>
      </w:divBdr>
    </w:div>
    <w:div w:id="27028675">
      <w:bodyDiv w:val="1"/>
      <w:marLeft w:val="0"/>
      <w:marRight w:val="0"/>
      <w:marTop w:val="0"/>
      <w:marBottom w:val="0"/>
      <w:divBdr>
        <w:top w:val="none" w:sz="0" w:space="0" w:color="auto"/>
        <w:left w:val="none" w:sz="0" w:space="0" w:color="auto"/>
        <w:bottom w:val="none" w:sz="0" w:space="0" w:color="auto"/>
        <w:right w:val="none" w:sz="0" w:space="0" w:color="auto"/>
      </w:divBdr>
      <w:divsChild>
        <w:div w:id="1888486810">
          <w:marLeft w:val="0"/>
          <w:marRight w:val="0"/>
          <w:marTop w:val="0"/>
          <w:marBottom w:val="0"/>
          <w:divBdr>
            <w:top w:val="none" w:sz="0" w:space="0" w:color="auto"/>
            <w:left w:val="none" w:sz="0" w:space="0" w:color="auto"/>
            <w:bottom w:val="none" w:sz="0" w:space="0" w:color="auto"/>
            <w:right w:val="none" w:sz="0" w:space="0" w:color="auto"/>
          </w:divBdr>
          <w:divsChild>
            <w:div w:id="20672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5021">
      <w:bodyDiv w:val="1"/>
      <w:marLeft w:val="0"/>
      <w:marRight w:val="0"/>
      <w:marTop w:val="0"/>
      <w:marBottom w:val="0"/>
      <w:divBdr>
        <w:top w:val="none" w:sz="0" w:space="0" w:color="auto"/>
        <w:left w:val="none" w:sz="0" w:space="0" w:color="auto"/>
        <w:bottom w:val="none" w:sz="0" w:space="0" w:color="auto"/>
        <w:right w:val="none" w:sz="0" w:space="0" w:color="auto"/>
      </w:divBdr>
    </w:div>
    <w:div w:id="63645277">
      <w:bodyDiv w:val="1"/>
      <w:marLeft w:val="0"/>
      <w:marRight w:val="0"/>
      <w:marTop w:val="0"/>
      <w:marBottom w:val="0"/>
      <w:divBdr>
        <w:top w:val="none" w:sz="0" w:space="0" w:color="auto"/>
        <w:left w:val="none" w:sz="0" w:space="0" w:color="auto"/>
        <w:bottom w:val="none" w:sz="0" w:space="0" w:color="auto"/>
        <w:right w:val="none" w:sz="0" w:space="0" w:color="auto"/>
      </w:divBdr>
      <w:divsChild>
        <w:div w:id="178932924">
          <w:marLeft w:val="0"/>
          <w:marRight w:val="0"/>
          <w:marTop w:val="0"/>
          <w:marBottom w:val="0"/>
          <w:divBdr>
            <w:top w:val="none" w:sz="0" w:space="0" w:color="auto"/>
            <w:left w:val="none" w:sz="0" w:space="0" w:color="auto"/>
            <w:bottom w:val="none" w:sz="0" w:space="0" w:color="auto"/>
            <w:right w:val="none" w:sz="0" w:space="0" w:color="auto"/>
          </w:divBdr>
        </w:div>
        <w:div w:id="1035010328">
          <w:marLeft w:val="0"/>
          <w:marRight w:val="0"/>
          <w:marTop w:val="0"/>
          <w:marBottom w:val="0"/>
          <w:divBdr>
            <w:top w:val="none" w:sz="0" w:space="0" w:color="auto"/>
            <w:left w:val="none" w:sz="0" w:space="0" w:color="auto"/>
            <w:bottom w:val="none" w:sz="0" w:space="0" w:color="auto"/>
            <w:right w:val="none" w:sz="0" w:space="0" w:color="auto"/>
          </w:divBdr>
        </w:div>
        <w:div w:id="1682509052">
          <w:marLeft w:val="0"/>
          <w:marRight w:val="0"/>
          <w:marTop w:val="0"/>
          <w:marBottom w:val="0"/>
          <w:divBdr>
            <w:top w:val="none" w:sz="0" w:space="0" w:color="auto"/>
            <w:left w:val="none" w:sz="0" w:space="0" w:color="auto"/>
            <w:bottom w:val="none" w:sz="0" w:space="0" w:color="auto"/>
            <w:right w:val="none" w:sz="0" w:space="0" w:color="auto"/>
          </w:divBdr>
        </w:div>
        <w:div w:id="1804229415">
          <w:marLeft w:val="0"/>
          <w:marRight w:val="0"/>
          <w:marTop w:val="0"/>
          <w:marBottom w:val="0"/>
          <w:divBdr>
            <w:top w:val="none" w:sz="0" w:space="0" w:color="auto"/>
            <w:left w:val="none" w:sz="0" w:space="0" w:color="auto"/>
            <w:bottom w:val="none" w:sz="0" w:space="0" w:color="auto"/>
            <w:right w:val="none" w:sz="0" w:space="0" w:color="auto"/>
          </w:divBdr>
        </w:div>
        <w:div w:id="2033921083">
          <w:marLeft w:val="0"/>
          <w:marRight w:val="0"/>
          <w:marTop w:val="0"/>
          <w:marBottom w:val="0"/>
          <w:divBdr>
            <w:top w:val="none" w:sz="0" w:space="0" w:color="auto"/>
            <w:left w:val="none" w:sz="0" w:space="0" w:color="auto"/>
            <w:bottom w:val="none" w:sz="0" w:space="0" w:color="auto"/>
            <w:right w:val="none" w:sz="0" w:space="0" w:color="auto"/>
          </w:divBdr>
        </w:div>
      </w:divsChild>
    </w:div>
    <w:div w:id="71661665">
      <w:bodyDiv w:val="1"/>
      <w:marLeft w:val="0"/>
      <w:marRight w:val="0"/>
      <w:marTop w:val="0"/>
      <w:marBottom w:val="0"/>
      <w:divBdr>
        <w:top w:val="none" w:sz="0" w:space="0" w:color="auto"/>
        <w:left w:val="none" w:sz="0" w:space="0" w:color="auto"/>
        <w:bottom w:val="none" w:sz="0" w:space="0" w:color="auto"/>
        <w:right w:val="none" w:sz="0" w:space="0" w:color="auto"/>
      </w:divBdr>
      <w:divsChild>
        <w:div w:id="1468621343">
          <w:marLeft w:val="0"/>
          <w:marRight w:val="0"/>
          <w:marTop w:val="0"/>
          <w:marBottom w:val="0"/>
          <w:divBdr>
            <w:top w:val="none" w:sz="0" w:space="0" w:color="auto"/>
            <w:left w:val="none" w:sz="0" w:space="0" w:color="auto"/>
            <w:bottom w:val="none" w:sz="0" w:space="0" w:color="auto"/>
            <w:right w:val="none" w:sz="0" w:space="0" w:color="auto"/>
          </w:divBdr>
        </w:div>
        <w:div w:id="1460610024">
          <w:marLeft w:val="0"/>
          <w:marRight w:val="0"/>
          <w:marTop w:val="0"/>
          <w:marBottom w:val="0"/>
          <w:divBdr>
            <w:top w:val="none" w:sz="0" w:space="0" w:color="auto"/>
            <w:left w:val="none" w:sz="0" w:space="0" w:color="auto"/>
            <w:bottom w:val="none" w:sz="0" w:space="0" w:color="auto"/>
            <w:right w:val="none" w:sz="0" w:space="0" w:color="auto"/>
          </w:divBdr>
        </w:div>
      </w:divsChild>
    </w:div>
    <w:div w:id="77335810">
      <w:bodyDiv w:val="1"/>
      <w:marLeft w:val="0"/>
      <w:marRight w:val="0"/>
      <w:marTop w:val="0"/>
      <w:marBottom w:val="0"/>
      <w:divBdr>
        <w:top w:val="none" w:sz="0" w:space="0" w:color="auto"/>
        <w:left w:val="none" w:sz="0" w:space="0" w:color="auto"/>
        <w:bottom w:val="none" w:sz="0" w:space="0" w:color="auto"/>
        <w:right w:val="none" w:sz="0" w:space="0" w:color="auto"/>
      </w:divBdr>
      <w:divsChild>
        <w:div w:id="1569488404">
          <w:marLeft w:val="0"/>
          <w:marRight w:val="0"/>
          <w:marTop w:val="0"/>
          <w:marBottom w:val="0"/>
          <w:divBdr>
            <w:top w:val="none" w:sz="0" w:space="0" w:color="auto"/>
            <w:left w:val="none" w:sz="0" w:space="0" w:color="auto"/>
            <w:bottom w:val="none" w:sz="0" w:space="0" w:color="auto"/>
            <w:right w:val="none" w:sz="0" w:space="0" w:color="auto"/>
          </w:divBdr>
          <w:divsChild>
            <w:div w:id="746222005">
              <w:marLeft w:val="0"/>
              <w:marRight w:val="0"/>
              <w:marTop w:val="0"/>
              <w:marBottom w:val="0"/>
              <w:divBdr>
                <w:top w:val="none" w:sz="0" w:space="0" w:color="auto"/>
                <w:left w:val="none" w:sz="0" w:space="0" w:color="auto"/>
                <w:bottom w:val="none" w:sz="0" w:space="0" w:color="auto"/>
                <w:right w:val="none" w:sz="0" w:space="0" w:color="auto"/>
              </w:divBdr>
              <w:divsChild>
                <w:div w:id="709913775">
                  <w:marLeft w:val="0"/>
                  <w:marRight w:val="0"/>
                  <w:marTop w:val="0"/>
                  <w:marBottom w:val="0"/>
                  <w:divBdr>
                    <w:top w:val="none" w:sz="0" w:space="0" w:color="auto"/>
                    <w:left w:val="none" w:sz="0" w:space="0" w:color="auto"/>
                    <w:bottom w:val="none" w:sz="0" w:space="0" w:color="auto"/>
                    <w:right w:val="none" w:sz="0" w:space="0" w:color="auto"/>
                  </w:divBdr>
                  <w:divsChild>
                    <w:div w:id="51487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40352">
      <w:bodyDiv w:val="1"/>
      <w:marLeft w:val="0"/>
      <w:marRight w:val="0"/>
      <w:marTop w:val="0"/>
      <w:marBottom w:val="0"/>
      <w:divBdr>
        <w:top w:val="none" w:sz="0" w:space="0" w:color="auto"/>
        <w:left w:val="none" w:sz="0" w:space="0" w:color="auto"/>
        <w:bottom w:val="none" w:sz="0" w:space="0" w:color="auto"/>
        <w:right w:val="none" w:sz="0" w:space="0" w:color="auto"/>
      </w:divBdr>
      <w:divsChild>
        <w:div w:id="190538654">
          <w:marLeft w:val="0"/>
          <w:marRight w:val="0"/>
          <w:marTop w:val="0"/>
          <w:marBottom w:val="0"/>
          <w:divBdr>
            <w:top w:val="none" w:sz="0" w:space="0" w:color="auto"/>
            <w:left w:val="none" w:sz="0" w:space="0" w:color="auto"/>
            <w:bottom w:val="none" w:sz="0" w:space="0" w:color="auto"/>
            <w:right w:val="none" w:sz="0" w:space="0" w:color="auto"/>
          </w:divBdr>
        </w:div>
        <w:div w:id="1412850787">
          <w:marLeft w:val="0"/>
          <w:marRight w:val="0"/>
          <w:marTop w:val="0"/>
          <w:marBottom w:val="0"/>
          <w:divBdr>
            <w:top w:val="none" w:sz="0" w:space="0" w:color="auto"/>
            <w:left w:val="none" w:sz="0" w:space="0" w:color="auto"/>
            <w:bottom w:val="none" w:sz="0" w:space="0" w:color="auto"/>
            <w:right w:val="none" w:sz="0" w:space="0" w:color="auto"/>
          </w:divBdr>
        </w:div>
        <w:div w:id="1409379410">
          <w:marLeft w:val="0"/>
          <w:marRight w:val="0"/>
          <w:marTop w:val="0"/>
          <w:marBottom w:val="0"/>
          <w:divBdr>
            <w:top w:val="none" w:sz="0" w:space="0" w:color="auto"/>
            <w:left w:val="none" w:sz="0" w:space="0" w:color="auto"/>
            <w:bottom w:val="none" w:sz="0" w:space="0" w:color="auto"/>
            <w:right w:val="none" w:sz="0" w:space="0" w:color="auto"/>
          </w:divBdr>
        </w:div>
        <w:div w:id="852377927">
          <w:marLeft w:val="0"/>
          <w:marRight w:val="0"/>
          <w:marTop w:val="0"/>
          <w:marBottom w:val="0"/>
          <w:divBdr>
            <w:top w:val="none" w:sz="0" w:space="0" w:color="auto"/>
            <w:left w:val="none" w:sz="0" w:space="0" w:color="auto"/>
            <w:bottom w:val="none" w:sz="0" w:space="0" w:color="auto"/>
            <w:right w:val="none" w:sz="0" w:space="0" w:color="auto"/>
          </w:divBdr>
        </w:div>
        <w:div w:id="1822959924">
          <w:marLeft w:val="0"/>
          <w:marRight w:val="0"/>
          <w:marTop w:val="0"/>
          <w:marBottom w:val="0"/>
          <w:divBdr>
            <w:top w:val="none" w:sz="0" w:space="0" w:color="auto"/>
            <w:left w:val="none" w:sz="0" w:space="0" w:color="auto"/>
            <w:bottom w:val="none" w:sz="0" w:space="0" w:color="auto"/>
            <w:right w:val="none" w:sz="0" w:space="0" w:color="auto"/>
          </w:divBdr>
        </w:div>
        <w:div w:id="860821291">
          <w:marLeft w:val="0"/>
          <w:marRight w:val="0"/>
          <w:marTop w:val="0"/>
          <w:marBottom w:val="0"/>
          <w:divBdr>
            <w:top w:val="none" w:sz="0" w:space="0" w:color="auto"/>
            <w:left w:val="none" w:sz="0" w:space="0" w:color="auto"/>
            <w:bottom w:val="none" w:sz="0" w:space="0" w:color="auto"/>
            <w:right w:val="none" w:sz="0" w:space="0" w:color="auto"/>
          </w:divBdr>
        </w:div>
        <w:div w:id="1266959780">
          <w:marLeft w:val="0"/>
          <w:marRight w:val="0"/>
          <w:marTop w:val="0"/>
          <w:marBottom w:val="0"/>
          <w:divBdr>
            <w:top w:val="none" w:sz="0" w:space="0" w:color="auto"/>
            <w:left w:val="none" w:sz="0" w:space="0" w:color="auto"/>
            <w:bottom w:val="none" w:sz="0" w:space="0" w:color="auto"/>
            <w:right w:val="none" w:sz="0" w:space="0" w:color="auto"/>
          </w:divBdr>
        </w:div>
        <w:div w:id="1378814202">
          <w:marLeft w:val="0"/>
          <w:marRight w:val="0"/>
          <w:marTop w:val="0"/>
          <w:marBottom w:val="0"/>
          <w:divBdr>
            <w:top w:val="none" w:sz="0" w:space="0" w:color="auto"/>
            <w:left w:val="none" w:sz="0" w:space="0" w:color="auto"/>
            <w:bottom w:val="none" w:sz="0" w:space="0" w:color="auto"/>
            <w:right w:val="none" w:sz="0" w:space="0" w:color="auto"/>
          </w:divBdr>
        </w:div>
        <w:div w:id="1572959589">
          <w:marLeft w:val="0"/>
          <w:marRight w:val="0"/>
          <w:marTop w:val="0"/>
          <w:marBottom w:val="0"/>
          <w:divBdr>
            <w:top w:val="none" w:sz="0" w:space="0" w:color="auto"/>
            <w:left w:val="none" w:sz="0" w:space="0" w:color="auto"/>
            <w:bottom w:val="none" w:sz="0" w:space="0" w:color="auto"/>
            <w:right w:val="none" w:sz="0" w:space="0" w:color="auto"/>
          </w:divBdr>
        </w:div>
        <w:div w:id="1472215845">
          <w:marLeft w:val="0"/>
          <w:marRight w:val="0"/>
          <w:marTop w:val="0"/>
          <w:marBottom w:val="0"/>
          <w:divBdr>
            <w:top w:val="none" w:sz="0" w:space="0" w:color="auto"/>
            <w:left w:val="none" w:sz="0" w:space="0" w:color="auto"/>
            <w:bottom w:val="none" w:sz="0" w:space="0" w:color="auto"/>
            <w:right w:val="none" w:sz="0" w:space="0" w:color="auto"/>
          </w:divBdr>
        </w:div>
        <w:div w:id="161896833">
          <w:marLeft w:val="0"/>
          <w:marRight w:val="0"/>
          <w:marTop w:val="0"/>
          <w:marBottom w:val="0"/>
          <w:divBdr>
            <w:top w:val="none" w:sz="0" w:space="0" w:color="auto"/>
            <w:left w:val="none" w:sz="0" w:space="0" w:color="auto"/>
            <w:bottom w:val="none" w:sz="0" w:space="0" w:color="auto"/>
            <w:right w:val="none" w:sz="0" w:space="0" w:color="auto"/>
          </w:divBdr>
        </w:div>
        <w:div w:id="1525636535">
          <w:marLeft w:val="0"/>
          <w:marRight w:val="0"/>
          <w:marTop w:val="0"/>
          <w:marBottom w:val="0"/>
          <w:divBdr>
            <w:top w:val="none" w:sz="0" w:space="0" w:color="auto"/>
            <w:left w:val="none" w:sz="0" w:space="0" w:color="auto"/>
            <w:bottom w:val="none" w:sz="0" w:space="0" w:color="auto"/>
            <w:right w:val="none" w:sz="0" w:space="0" w:color="auto"/>
          </w:divBdr>
        </w:div>
        <w:div w:id="1306013102">
          <w:marLeft w:val="0"/>
          <w:marRight w:val="0"/>
          <w:marTop w:val="0"/>
          <w:marBottom w:val="0"/>
          <w:divBdr>
            <w:top w:val="none" w:sz="0" w:space="0" w:color="auto"/>
            <w:left w:val="none" w:sz="0" w:space="0" w:color="auto"/>
            <w:bottom w:val="none" w:sz="0" w:space="0" w:color="auto"/>
            <w:right w:val="none" w:sz="0" w:space="0" w:color="auto"/>
          </w:divBdr>
        </w:div>
        <w:div w:id="202585">
          <w:marLeft w:val="0"/>
          <w:marRight w:val="0"/>
          <w:marTop w:val="0"/>
          <w:marBottom w:val="0"/>
          <w:divBdr>
            <w:top w:val="none" w:sz="0" w:space="0" w:color="auto"/>
            <w:left w:val="none" w:sz="0" w:space="0" w:color="auto"/>
            <w:bottom w:val="none" w:sz="0" w:space="0" w:color="auto"/>
            <w:right w:val="none" w:sz="0" w:space="0" w:color="auto"/>
          </w:divBdr>
        </w:div>
        <w:div w:id="1134060282">
          <w:marLeft w:val="0"/>
          <w:marRight w:val="0"/>
          <w:marTop w:val="0"/>
          <w:marBottom w:val="0"/>
          <w:divBdr>
            <w:top w:val="none" w:sz="0" w:space="0" w:color="auto"/>
            <w:left w:val="none" w:sz="0" w:space="0" w:color="auto"/>
            <w:bottom w:val="none" w:sz="0" w:space="0" w:color="auto"/>
            <w:right w:val="none" w:sz="0" w:space="0" w:color="auto"/>
          </w:divBdr>
        </w:div>
        <w:div w:id="835657807">
          <w:marLeft w:val="0"/>
          <w:marRight w:val="0"/>
          <w:marTop w:val="0"/>
          <w:marBottom w:val="0"/>
          <w:divBdr>
            <w:top w:val="none" w:sz="0" w:space="0" w:color="auto"/>
            <w:left w:val="none" w:sz="0" w:space="0" w:color="auto"/>
            <w:bottom w:val="none" w:sz="0" w:space="0" w:color="auto"/>
            <w:right w:val="none" w:sz="0" w:space="0" w:color="auto"/>
          </w:divBdr>
        </w:div>
      </w:divsChild>
    </w:div>
    <w:div w:id="95565123">
      <w:bodyDiv w:val="1"/>
      <w:marLeft w:val="0"/>
      <w:marRight w:val="0"/>
      <w:marTop w:val="0"/>
      <w:marBottom w:val="0"/>
      <w:divBdr>
        <w:top w:val="none" w:sz="0" w:space="0" w:color="auto"/>
        <w:left w:val="none" w:sz="0" w:space="0" w:color="auto"/>
        <w:bottom w:val="none" w:sz="0" w:space="0" w:color="auto"/>
        <w:right w:val="none" w:sz="0" w:space="0" w:color="auto"/>
      </w:divBdr>
    </w:div>
    <w:div w:id="98527914">
      <w:bodyDiv w:val="1"/>
      <w:marLeft w:val="0"/>
      <w:marRight w:val="0"/>
      <w:marTop w:val="0"/>
      <w:marBottom w:val="0"/>
      <w:divBdr>
        <w:top w:val="none" w:sz="0" w:space="0" w:color="auto"/>
        <w:left w:val="none" w:sz="0" w:space="0" w:color="auto"/>
        <w:bottom w:val="none" w:sz="0" w:space="0" w:color="auto"/>
        <w:right w:val="none" w:sz="0" w:space="0" w:color="auto"/>
      </w:divBdr>
      <w:divsChild>
        <w:div w:id="712659202">
          <w:marLeft w:val="0"/>
          <w:marRight w:val="0"/>
          <w:marTop w:val="0"/>
          <w:marBottom w:val="0"/>
          <w:divBdr>
            <w:top w:val="none" w:sz="0" w:space="0" w:color="auto"/>
            <w:left w:val="none" w:sz="0" w:space="0" w:color="auto"/>
            <w:bottom w:val="none" w:sz="0" w:space="0" w:color="auto"/>
            <w:right w:val="none" w:sz="0" w:space="0" w:color="auto"/>
          </w:divBdr>
        </w:div>
        <w:div w:id="1746300505">
          <w:marLeft w:val="0"/>
          <w:marRight w:val="0"/>
          <w:marTop w:val="0"/>
          <w:marBottom w:val="0"/>
          <w:divBdr>
            <w:top w:val="none" w:sz="0" w:space="0" w:color="auto"/>
            <w:left w:val="none" w:sz="0" w:space="0" w:color="auto"/>
            <w:bottom w:val="none" w:sz="0" w:space="0" w:color="auto"/>
            <w:right w:val="none" w:sz="0" w:space="0" w:color="auto"/>
          </w:divBdr>
        </w:div>
      </w:divsChild>
    </w:div>
    <w:div w:id="105543272">
      <w:bodyDiv w:val="1"/>
      <w:marLeft w:val="0"/>
      <w:marRight w:val="0"/>
      <w:marTop w:val="0"/>
      <w:marBottom w:val="0"/>
      <w:divBdr>
        <w:top w:val="none" w:sz="0" w:space="0" w:color="auto"/>
        <w:left w:val="none" w:sz="0" w:space="0" w:color="auto"/>
        <w:bottom w:val="none" w:sz="0" w:space="0" w:color="auto"/>
        <w:right w:val="none" w:sz="0" w:space="0" w:color="auto"/>
      </w:divBdr>
      <w:divsChild>
        <w:div w:id="1953127161">
          <w:marLeft w:val="0"/>
          <w:marRight w:val="0"/>
          <w:marTop w:val="0"/>
          <w:marBottom w:val="0"/>
          <w:divBdr>
            <w:top w:val="none" w:sz="0" w:space="0" w:color="auto"/>
            <w:left w:val="none" w:sz="0" w:space="0" w:color="auto"/>
            <w:bottom w:val="none" w:sz="0" w:space="0" w:color="auto"/>
            <w:right w:val="none" w:sz="0" w:space="0" w:color="auto"/>
          </w:divBdr>
        </w:div>
        <w:div w:id="782842123">
          <w:marLeft w:val="0"/>
          <w:marRight w:val="0"/>
          <w:marTop w:val="0"/>
          <w:marBottom w:val="0"/>
          <w:divBdr>
            <w:top w:val="none" w:sz="0" w:space="0" w:color="auto"/>
            <w:left w:val="none" w:sz="0" w:space="0" w:color="auto"/>
            <w:bottom w:val="none" w:sz="0" w:space="0" w:color="auto"/>
            <w:right w:val="none" w:sz="0" w:space="0" w:color="auto"/>
          </w:divBdr>
        </w:div>
        <w:div w:id="52244493">
          <w:marLeft w:val="0"/>
          <w:marRight w:val="0"/>
          <w:marTop w:val="0"/>
          <w:marBottom w:val="0"/>
          <w:divBdr>
            <w:top w:val="none" w:sz="0" w:space="0" w:color="auto"/>
            <w:left w:val="none" w:sz="0" w:space="0" w:color="auto"/>
            <w:bottom w:val="none" w:sz="0" w:space="0" w:color="auto"/>
            <w:right w:val="none" w:sz="0" w:space="0" w:color="auto"/>
          </w:divBdr>
        </w:div>
        <w:div w:id="1931809214">
          <w:marLeft w:val="0"/>
          <w:marRight w:val="0"/>
          <w:marTop w:val="0"/>
          <w:marBottom w:val="0"/>
          <w:divBdr>
            <w:top w:val="none" w:sz="0" w:space="0" w:color="auto"/>
            <w:left w:val="none" w:sz="0" w:space="0" w:color="auto"/>
            <w:bottom w:val="none" w:sz="0" w:space="0" w:color="auto"/>
            <w:right w:val="none" w:sz="0" w:space="0" w:color="auto"/>
          </w:divBdr>
        </w:div>
        <w:div w:id="773281241">
          <w:marLeft w:val="0"/>
          <w:marRight w:val="0"/>
          <w:marTop w:val="0"/>
          <w:marBottom w:val="0"/>
          <w:divBdr>
            <w:top w:val="none" w:sz="0" w:space="0" w:color="auto"/>
            <w:left w:val="none" w:sz="0" w:space="0" w:color="auto"/>
            <w:bottom w:val="none" w:sz="0" w:space="0" w:color="auto"/>
            <w:right w:val="none" w:sz="0" w:space="0" w:color="auto"/>
          </w:divBdr>
        </w:div>
        <w:div w:id="2078823145">
          <w:marLeft w:val="0"/>
          <w:marRight w:val="0"/>
          <w:marTop w:val="0"/>
          <w:marBottom w:val="0"/>
          <w:divBdr>
            <w:top w:val="none" w:sz="0" w:space="0" w:color="auto"/>
            <w:left w:val="none" w:sz="0" w:space="0" w:color="auto"/>
            <w:bottom w:val="none" w:sz="0" w:space="0" w:color="auto"/>
            <w:right w:val="none" w:sz="0" w:space="0" w:color="auto"/>
          </w:divBdr>
        </w:div>
        <w:div w:id="1301960776">
          <w:marLeft w:val="0"/>
          <w:marRight w:val="0"/>
          <w:marTop w:val="0"/>
          <w:marBottom w:val="0"/>
          <w:divBdr>
            <w:top w:val="none" w:sz="0" w:space="0" w:color="auto"/>
            <w:left w:val="none" w:sz="0" w:space="0" w:color="auto"/>
            <w:bottom w:val="none" w:sz="0" w:space="0" w:color="auto"/>
            <w:right w:val="none" w:sz="0" w:space="0" w:color="auto"/>
          </w:divBdr>
        </w:div>
        <w:div w:id="1933079851">
          <w:marLeft w:val="0"/>
          <w:marRight w:val="0"/>
          <w:marTop w:val="0"/>
          <w:marBottom w:val="0"/>
          <w:divBdr>
            <w:top w:val="none" w:sz="0" w:space="0" w:color="auto"/>
            <w:left w:val="none" w:sz="0" w:space="0" w:color="auto"/>
            <w:bottom w:val="none" w:sz="0" w:space="0" w:color="auto"/>
            <w:right w:val="none" w:sz="0" w:space="0" w:color="auto"/>
          </w:divBdr>
        </w:div>
        <w:div w:id="406266400">
          <w:marLeft w:val="0"/>
          <w:marRight w:val="0"/>
          <w:marTop w:val="0"/>
          <w:marBottom w:val="0"/>
          <w:divBdr>
            <w:top w:val="none" w:sz="0" w:space="0" w:color="auto"/>
            <w:left w:val="none" w:sz="0" w:space="0" w:color="auto"/>
            <w:bottom w:val="none" w:sz="0" w:space="0" w:color="auto"/>
            <w:right w:val="none" w:sz="0" w:space="0" w:color="auto"/>
          </w:divBdr>
        </w:div>
        <w:div w:id="1009600097">
          <w:marLeft w:val="0"/>
          <w:marRight w:val="0"/>
          <w:marTop w:val="0"/>
          <w:marBottom w:val="0"/>
          <w:divBdr>
            <w:top w:val="none" w:sz="0" w:space="0" w:color="auto"/>
            <w:left w:val="none" w:sz="0" w:space="0" w:color="auto"/>
            <w:bottom w:val="none" w:sz="0" w:space="0" w:color="auto"/>
            <w:right w:val="none" w:sz="0" w:space="0" w:color="auto"/>
          </w:divBdr>
        </w:div>
        <w:div w:id="371614280">
          <w:marLeft w:val="0"/>
          <w:marRight w:val="0"/>
          <w:marTop w:val="0"/>
          <w:marBottom w:val="0"/>
          <w:divBdr>
            <w:top w:val="none" w:sz="0" w:space="0" w:color="auto"/>
            <w:left w:val="none" w:sz="0" w:space="0" w:color="auto"/>
            <w:bottom w:val="none" w:sz="0" w:space="0" w:color="auto"/>
            <w:right w:val="none" w:sz="0" w:space="0" w:color="auto"/>
          </w:divBdr>
        </w:div>
        <w:div w:id="405372793">
          <w:marLeft w:val="0"/>
          <w:marRight w:val="0"/>
          <w:marTop w:val="0"/>
          <w:marBottom w:val="0"/>
          <w:divBdr>
            <w:top w:val="none" w:sz="0" w:space="0" w:color="auto"/>
            <w:left w:val="none" w:sz="0" w:space="0" w:color="auto"/>
            <w:bottom w:val="none" w:sz="0" w:space="0" w:color="auto"/>
            <w:right w:val="none" w:sz="0" w:space="0" w:color="auto"/>
          </w:divBdr>
        </w:div>
        <w:div w:id="2087608331">
          <w:marLeft w:val="0"/>
          <w:marRight w:val="0"/>
          <w:marTop w:val="0"/>
          <w:marBottom w:val="0"/>
          <w:divBdr>
            <w:top w:val="none" w:sz="0" w:space="0" w:color="auto"/>
            <w:left w:val="none" w:sz="0" w:space="0" w:color="auto"/>
            <w:bottom w:val="none" w:sz="0" w:space="0" w:color="auto"/>
            <w:right w:val="none" w:sz="0" w:space="0" w:color="auto"/>
          </w:divBdr>
        </w:div>
        <w:div w:id="811871402">
          <w:marLeft w:val="0"/>
          <w:marRight w:val="0"/>
          <w:marTop w:val="0"/>
          <w:marBottom w:val="0"/>
          <w:divBdr>
            <w:top w:val="none" w:sz="0" w:space="0" w:color="auto"/>
            <w:left w:val="none" w:sz="0" w:space="0" w:color="auto"/>
            <w:bottom w:val="none" w:sz="0" w:space="0" w:color="auto"/>
            <w:right w:val="none" w:sz="0" w:space="0" w:color="auto"/>
          </w:divBdr>
        </w:div>
      </w:divsChild>
    </w:div>
    <w:div w:id="138034528">
      <w:bodyDiv w:val="1"/>
      <w:marLeft w:val="0"/>
      <w:marRight w:val="0"/>
      <w:marTop w:val="0"/>
      <w:marBottom w:val="0"/>
      <w:divBdr>
        <w:top w:val="none" w:sz="0" w:space="0" w:color="auto"/>
        <w:left w:val="none" w:sz="0" w:space="0" w:color="auto"/>
        <w:bottom w:val="none" w:sz="0" w:space="0" w:color="auto"/>
        <w:right w:val="none" w:sz="0" w:space="0" w:color="auto"/>
      </w:divBdr>
      <w:divsChild>
        <w:div w:id="1187596563">
          <w:marLeft w:val="0"/>
          <w:marRight w:val="0"/>
          <w:marTop w:val="0"/>
          <w:marBottom w:val="0"/>
          <w:divBdr>
            <w:top w:val="none" w:sz="0" w:space="0" w:color="auto"/>
            <w:left w:val="none" w:sz="0" w:space="0" w:color="auto"/>
            <w:bottom w:val="none" w:sz="0" w:space="0" w:color="auto"/>
            <w:right w:val="none" w:sz="0" w:space="0" w:color="auto"/>
          </w:divBdr>
        </w:div>
      </w:divsChild>
    </w:div>
    <w:div w:id="143394325">
      <w:bodyDiv w:val="1"/>
      <w:marLeft w:val="0"/>
      <w:marRight w:val="0"/>
      <w:marTop w:val="0"/>
      <w:marBottom w:val="0"/>
      <w:divBdr>
        <w:top w:val="none" w:sz="0" w:space="0" w:color="auto"/>
        <w:left w:val="none" w:sz="0" w:space="0" w:color="auto"/>
        <w:bottom w:val="none" w:sz="0" w:space="0" w:color="auto"/>
        <w:right w:val="none" w:sz="0" w:space="0" w:color="auto"/>
      </w:divBdr>
      <w:divsChild>
        <w:div w:id="175047540">
          <w:marLeft w:val="0"/>
          <w:marRight w:val="0"/>
          <w:marTop w:val="0"/>
          <w:marBottom w:val="0"/>
          <w:divBdr>
            <w:top w:val="none" w:sz="0" w:space="0" w:color="auto"/>
            <w:left w:val="none" w:sz="0" w:space="0" w:color="auto"/>
            <w:bottom w:val="none" w:sz="0" w:space="0" w:color="auto"/>
            <w:right w:val="none" w:sz="0" w:space="0" w:color="auto"/>
          </w:divBdr>
        </w:div>
        <w:div w:id="185336441">
          <w:marLeft w:val="0"/>
          <w:marRight w:val="0"/>
          <w:marTop w:val="0"/>
          <w:marBottom w:val="0"/>
          <w:divBdr>
            <w:top w:val="none" w:sz="0" w:space="0" w:color="auto"/>
            <w:left w:val="none" w:sz="0" w:space="0" w:color="auto"/>
            <w:bottom w:val="none" w:sz="0" w:space="0" w:color="auto"/>
            <w:right w:val="none" w:sz="0" w:space="0" w:color="auto"/>
          </w:divBdr>
        </w:div>
        <w:div w:id="1694308154">
          <w:marLeft w:val="0"/>
          <w:marRight w:val="0"/>
          <w:marTop w:val="0"/>
          <w:marBottom w:val="0"/>
          <w:divBdr>
            <w:top w:val="none" w:sz="0" w:space="0" w:color="auto"/>
            <w:left w:val="none" w:sz="0" w:space="0" w:color="auto"/>
            <w:bottom w:val="none" w:sz="0" w:space="0" w:color="auto"/>
            <w:right w:val="none" w:sz="0" w:space="0" w:color="auto"/>
          </w:divBdr>
        </w:div>
      </w:divsChild>
    </w:div>
    <w:div w:id="149755102">
      <w:bodyDiv w:val="1"/>
      <w:marLeft w:val="0"/>
      <w:marRight w:val="0"/>
      <w:marTop w:val="0"/>
      <w:marBottom w:val="0"/>
      <w:divBdr>
        <w:top w:val="none" w:sz="0" w:space="0" w:color="auto"/>
        <w:left w:val="none" w:sz="0" w:space="0" w:color="auto"/>
        <w:bottom w:val="none" w:sz="0" w:space="0" w:color="auto"/>
        <w:right w:val="none" w:sz="0" w:space="0" w:color="auto"/>
      </w:divBdr>
    </w:div>
    <w:div w:id="154031310">
      <w:bodyDiv w:val="1"/>
      <w:marLeft w:val="0"/>
      <w:marRight w:val="0"/>
      <w:marTop w:val="0"/>
      <w:marBottom w:val="0"/>
      <w:divBdr>
        <w:top w:val="none" w:sz="0" w:space="0" w:color="auto"/>
        <w:left w:val="none" w:sz="0" w:space="0" w:color="auto"/>
        <w:bottom w:val="none" w:sz="0" w:space="0" w:color="auto"/>
        <w:right w:val="none" w:sz="0" w:space="0" w:color="auto"/>
      </w:divBdr>
    </w:div>
    <w:div w:id="157158921">
      <w:bodyDiv w:val="1"/>
      <w:marLeft w:val="0"/>
      <w:marRight w:val="0"/>
      <w:marTop w:val="0"/>
      <w:marBottom w:val="0"/>
      <w:divBdr>
        <w:top w:val="none" w:sz="0" w:space="0" w:color="auto"/>
        <w:left w:val="none" w:sz="0" w:space="0" w:color="auto"/>
        <w:bottom w:val="none" w:sz="0" w:space="0" w:color="auto"/>
        <w:right w:val="none" w:sz="0" w:space="0" w:color="auto"/>
      </w:divBdr>
      <w:divsChild>
        <w:div w:id="318968244">
          <w:marLeft w:val="0"/>
          <w:marRight w:val="0"/>
          <w:marTop w:val="0"/>
          <w:marBottom w:val="0"/>
          <w:divBdr>
            <w:top w:val="none" w:sz="0" w:space="0" w:color="auto"/>
            <w:left w:val="none" w:sz="0" w:space="0" w:color="auto"/>
            <w:bottom w:val="none" w:sz="0" w:space="0" w:color="auto"/>
            <w:right w:val="none" w:sz="0" w:space="0" w:color="auto"/>
          </w:divBdr>
        </w:div>
        <w:div w:id="582227236">
          <w:marLeft w:val="0"/>
          <w:marRight w:val="0"/>
          <w:marTop w:val="0"/>
          <w:marBottom w:val="0"/>
          <w:divBdr>
            <w:top w:val="none" w:sz="0" w:space="0" w:color="auto"/>
            <w:left w:val="none" w:sz="0" w:space="0" w:color="auto"/>
            <w:bottom w:val="none" w:sz="0" w:space="0" w:color="auto"/>
            <w:right w:val="none" w:sz="0" w:space="0" w:color="auto"/>
          </w:divBdr>
        </w:div>
        <w:div w:id="869950742">
          <w:marLeft w:val="0"/>
          <w:marRight w:val="0"/>
          <w:marTop w:val="0"/>
          <w:marBottom w:val="0"/>
          <w:divBdr>
            <w:top w:val="none" w:sz="0" w:space="0" w:color="auto"/>
            <w:left w:val="none" w:sz="0" w:space="0" w:color="auto"/>
            <w:bottom w:val="none" w:sz="0" w:space="0" w:color="auto"/>
            <w:right w:val="none" w:sz="0" w:space="0" w:color="auto"/>
          </w:divBdr>
        </w:div>
        <w:div w:id="1912497019">
          <w:marLeft w:val="0"/>
          <w:marRight w:val="0"/>
          <w:marTop w:val="0"/>
          <w:marBottom w:val="0"/>
          <w:divBdr>
            <w:top w:val="none" w:sz="0" w:space="0" w:color="auto"/>
            <w:left w:val="none" w:sz="0" w:space="0" w:color="auto"/>
            <w:bottom w:val="none" w:sz="0" w:space="0" w:color="auto"/>
            <w:right w:val="none" w:sz="0" w:space="0" w:color="auto"/>
          </w:divBdr>
        </w:div>
      </w:divsChild>
    </w:div>
    <w:div w:id="158429955">
      <w:bodyDiv w:val="1"/>
      <w:marLeft w:val="0"/>
      <w:marRight w:val="0"/>
      <w:marTop w:val="0"/>
      <w:marBottom w:val="0"/>
      <w:divBdr>
        <w:top w:val="none" w:sz="0" w:space="0" w:color="auto"/>
        <w:left w:val="none" w:sz="0" w:space="0" w:color="auto"/>
        <w:bottom w:val="none" w:sz="0" w:space="0" w:color="auto"/>
        <w:right w:val="none" w:sz="0" w:space="0" w:color="auto"/>
      </w:divBdr>
    </w:div>
    <w:div w:id="195898603">
      <w:bodyDiv w:val="1"/>
      <w:marLeft w:val="0"/>
      <w:marRight w:val="0"/>
      <w:marTop w:val="0"/>
      <w:marBottom w:val="0"/>
      <w:divBdr>
        <w:top w:val="none" w:sz="0" w:space="0" w:color="auto"/>
        <w:left w:val="none" w:sz="0" w:space="0" w:color="auto"/>
        <w:bottom w:val="none" w:sz="0" w:space="0" w:color="auto"/>
        <w:right w:val="none" w:sz="0" w:space="0" w:color="auto"/>
      </w:divBdr>
      <w:divsChild>
        <w:div w:id="94248070">
          <w:marLeft w:val="0"/>
          <w:marRight w:val="0"/>
          <w:marTop w:val="0"/>
          <w:marBottom w:val="0"/>
          <w:divBdr>
            <w:top w:val="none" w:sz="0" w:space="0" w:color="auto"/>
            <w:left w:val="none" w:sz="0" w:space="0" w:color="auto"/>
            <w:bottom w:val="none" w:sz="0" w:space="0" w:color="auto"/>
            <w:right w:val="none" w:sz="0" w:space="0" w:color="auto"/>
          </w:divBdr>
        </w:div>
        <w:div w:id="104622221">
          <w:marLeft w:val="0"/>
          <w:marRight w:val="0"/>
          <w:marTop w:val="0"/>
          <w:marBottom w:val="0"/>
          <w:divBdr>
            <w:top w:val="none" w:sz="0" w:space="0" w:color="auto"/>
            <w:left w:val="none" w:sz="0" w:space="0" w:color="auto"/>
            <w:bottom w:val="none" w:sz="0" w:space="0" w:color="auto"/>
            <w:right w:val="none" w:sz="0" w:space="0" w:color="auto"/>
          </w:divBdr>
        </w:div>
        <w:div w:id="292055564">
          <w:marLeft w:val="0"/>
          <w:marRight w:val="0"/>
          <w:marTop w:val="0"/>
          <w:marBottom w:val="0"/>
          <w:divBdr>
            <w:top w:val="none" w:sz="0" w:space="0" w:color="auto"/>
            <w:left w:val="none" w:sz="0" w:space="0" w:color="auto"/>
            <w:bottom w:val="none" w:sz="0" w:space="0" w:color="auto"/>
            <w:right w:val="none" w:sz="0" w:space="0" w:color="auto"/>
          </w:divBdr>
          <w:divsChild>
            <w:div w:id="1689257227">
              <w:marLeft w:val="0"/>
              <w:marRight w:val="0"/>
              <w:marTop w:val="0"/>
              <w:marBottom w:val="0"/>
              <w:divBdr>
                <w:top w:val="none" w:sz="0" w:space="0" w:color="auto"/>
                <w:left w:val="none" w:sz="0" w:space="0" w:color="auto"/>
                <w:bottom w:val="none" w:sz="0" w:space="0" w:color="auto"/>
                <w:right w:val="none" w:sz="0" w:space="0" w:color="auto"/>
              </w:divBdr>
            </w:div>
          </w:divsChild>
        </w:div>
        <w:div w:id="298267146">
          <w:marLeft w:val="0"/>
          <w:marRight w:val="0"/>
          <w:marTop w:val="0"/>
          <w:marBottom w:val="0"/>
          <w:divBdr>
            <w:top w:val="none" w:sz="0" w:space="0" w:color="auto"/>
            <w:left w:val="none" w:sz="0" w:space="0" w:color="auto"/>
            <w:bottom w:val="none" w:sz="0" w:space="0" w:color="auto"/>
            <w:right w:val="none" w:sz="0" w:space="0" w:color="auto"/>
          </w:divBdr>
        </w:div>
        <w:div w:id="354161078">
          <w:marLeft w:val="0"/>
          <w:marRight w:val="0"/>
          <w:marTop w:val="0"/>
          <w:marBottom w:val="0"/>
          <w:divBdr>
            <w:top w:val="none" w:sz="0" w:space="0" w:color="auto"/>
            <w:left w:val="none" w:sz="0" w:space="0" w:color="auto"/>
            <w:bottom w:val="none" w:sz="0" w:space="0" w:color="auto"/>
            <w:right w:val="none" w:sz="0" w:space="0" w:color="auto"/>
          </w:divBdr>
        </w:div>
        <w:div w:id="1091779735">
          <w:marLeft w:val="0"/>
          <w:marRight w:val="0"/>
          <w:marTop w:val="0"/>
          <w:marBottom w:val="0"/>
          <w:divBdr>
            <w:top w:val="none" w:sz="0" w:space="0" w:color="auto"/>
            <w:left w:val="none" w:sz="0" w:space="0" w:color="auto"/>
            <w:bottom w:val="none" w:sz="0" w:space="0" w:color="auto"/>
            <w:right w:val="none" w:sz="0" w:space="0" w:color="auto"/>
          </w:divBdr>
        </w:div>
        <w:div w:id="1161311801">
          <w:marLeft w:val="0"/>
          <w:marRight w:val="0"/>
          <w:marTop w:val="0"/>
          <w:marBottom w:val="0"/>
          <w:divBdr>
            <w:top w:val="none" w:sz="0" w:space="0" w:color="auto"/>
            <w:left w:val="none" w:sz="0" w:space="0" w:color="auto"/>
            <w:bottom w:val="none" w:sz="0" w:space="0" w:color="auto"/>
            <w:right w:val="none" w:sz="0" w:space="0" w:color="auto"/>
          </w:divBdr>
        </w:div>
        <w:div w:id="1234119986">
          <w:marLeft w:val="0"/>
          <w:marRight w:val="0"/>
          <w:marTop w:val="0"/>
          <w:marBottom w:val="0"/>
          <w:divBdr>
            <w:top w:val="none" w:sz="0" w:space="0" w:color="auto"/>
            <w:left w:val="none" w:sz="0" w:space="0" w:color="auto"/>
            <w:bottom w:val="none" w:sz="0" w:space="0" w:color="auto"/>
            <w:right w:val="none" w:sz="0" w:space="0" w:color="auto"/>
          </w:divBdr>
        </w:div>
        <w:div w:id="1573202278">
          <w:marLeft w:val="0"/>
          <w:marRight w:val="0"/>
          <w:marTop w:val="0"/>
          <w:marBottom w:val="0"/>
          <w:divBdr>
            <w:top w:val="none" w:sz="0" w:space="0" w:color="auto"/>
            <w:left w:val="none" w:sz="0" w:space="0" w:color="auto"/>
            <w:bottom w:val="none" w:sz="0" w:space="0" w:color="auto"/>
            <w:right w:val="none" w:sz="0" w:space="0" w:color="auto"/>
          </w:divBdr>
        </w:div>
        <w:div w:id="1743286724">
          <w:marLeft w:val="0"/>
          <w:marRight w:val="0"/>
          <w:marTop w:val="0"/>
          <w:marBottom w:val="0"/>
          <w:divBdr>
            <w:top w:val="none" w:sz="0" w:space="0" w:color="auto"/>
            <w:left w:val="none" w:sz="0" w:space="0" w:color="auto"/>
            <w:bottom w:val="none" w:sz="0" w:space="0" w:color="auto"/>
            <w:right w:val="none" w:sz="0" w:space="0" w:color="auto"/>
          </w:divBdr>
        </w:div>
      </w:divsChild>
    </w:div>
    <w:div w:id="204144918">
      <w:bodyDiv w:val="1"/>
      <w:marLeft w:val="0"/>
      <w:marRight w:val="0"/>
      <w:marTop w:val="0"/>
      <w:marBottom w:val="0"/>
      <w:divBdr>
        <w:top w:val="none" w:sz="0" w:space="0" w:color="auto"/>
        <w:left w:val="none" w:sz="0" w:space="0" w:color="auto"/>
        <w:bottom w:val="none" w:sz="0" w:space="0" w:color="auto"/>
        <w:right w:val="none" w:sz="0" w:space="0" w:color="auto"/>
      </w:divBdr>
      <w:divsChild>
        <w:div w:id="524756663">
          <w:marLeft w:val="0"/>
          <w:marRight w:val="0"/>
          <w:marTop w:val="0"/>
          <w:marBottom w:val="0"/>
          <w:divBdr>
            <w:top w:val="none" w:sz="0" w:space="0" w:color="auto"/>
            <w:left w:val="none" w:sz="0" w:space="0" w:color="auto"/>
            <w:bottom w:val="none" w:sz="0" w:space="0" w:color="auto"/>
            <w:right w:val="none" w:sz="0" w:space="0" w:color="auto"/>
          </w:divBdr>
        </w:div>
        <w:div w:id="1155141646">
          <w:marLeft w:val="0"/>
          <w:marRight w:val="0"/>
          <w:marTop w:val="0"/>
          <w:marBottom w:val="0"/>
          <w:divBdr>
            <w:top w:val="none" w:sz="0" w:space="0" w:color="auto"/>
            <w:left w:val="none" w:sz="0" w:space="0" w:color="auto"/>
            <w:bottom w:val="none" w:sz="0" w:space="0" w:color="auto"/>
            <w:right w:val="none" w:sz="0" w:space="0" w:color="auto"/>
          </w:divBdr>
        </w:div>
        <w:div w:id="1174614895">
          <w:marLeft w:val="0"/>
          <w:marRight w:val="0"/>
          <w:marTop w:val="0"/>
          <w:marBottom w:val="0"/>
          <w:divBdr>
            <w:top w:val="none" w:sz="0" w:space="0" w:color="auto"/>
            <w:left w:val="none" w:sz="0" w:space="0" w:color="auto"/>
            <w:bottom w:val="none" w:sz="0" w:space="0" w:color="auto"/>
            <w:right w:val="none" w:sz="0" w:space="0" w:color="auto"/>
          </w:divBdr>
        </w:div>
        <w:div w:id="1218083784">
          <w:marLeft w:val="0"/>
          <w:marRight w:val="0"/>
          <w:marTop w:val="0"/>
          <w:marBottom w:val="0"/>
          <w:divBdr>
            <w:top w:val="none" w:sz="0" w:space="0" w:color="auto"/>
            <w:left w:val="none" w:sz="0" w:space="0" w:color="auto"/>
            <w:bottom w:val="none" w:sz="0" w:space="0" w:color="auto"/>
            <w:right w:val="none" w:sz="0" w:space="0" w:color="auto"/>
          </w:divBdr>
        </w:div>
        <w:div w:id="1425302335">
          <w:marLeft w:val="0"/>
          <w:marRight w:val="0"/>
          <w:marTop w:val="0"/>
          <w:marBottom w:val="0"/>
          <w:divBdr>
            <w:top w:val="none" w:sz="0" w:space="0" w:color="auto"/>
            <w:left w:val="none" w:sz="0" w:space="0" w:color="auto"/>
            <w:bottom w:val="none" w:sz="0" w:space="0" w:color="auto"/>
            <w:right w:val="none" w:sz="0" w:space="0" w:color="auto"/>
          </w:divBdr>
        </w:div>
        <w:div w:id="1853379540">
          <w:marLeft w:val="0"/>
          <w:marRight w:val="0"/>
          <w:marTop w:val="0"/>
          <w:marBottom w:val="0"/>
          <w:divBdr>
            <w:top w:val="none" w:sz="0" w:space="0" w:color="auto"/>
            <w:left w:val="none" w:sz="0" w:space="0" w:color="auto"/>
            <w:bottom w:val="none" w:sz="0" w:space="0" w:color="auto"/>
            <w:right w:val="none" w:sz="0" w:space="0" w:color="auto"/>
          </w:divBdr>
        </w:div>
      </w:divsChild>
    </w:div>
    <w:div w:id="204487639">
      <w:bodyDiv w:val="1"/>
      <w:marLeft w:val="0"/>
      <w:marRight w:val="0"/>
      <w:marTop w:val="0"/>
      <w:marBottom w:val="0"/>
      <w:divBdr>
        <w:top w:val="none" w:sz="0" w:space="0" w:color="auto"/>
        <w:left w:val="none" w:sz="0" w:space="0" w:color="auto"/>
        <w:bottom w:val="none" w:sz="0" w:space="0" w:color="auto"/>
        <w:right w:val="none" w:sz="0" w:space="0" w:color="auto"/>
      </w:divBdr>
    </w:div>
    <w:div w:id="223029641">
      <w:bodyDiv w:val="1"/>
      <w:marLeft w:val="0"/>
      <w:marRight w:val="0"/>
      <w:marTop w:val="0"/>
      <w:marBottom w:val="0"/>
      <w:divBdr>
        <w:top w:val="none" w:sz="0" w:space="0" w:color="auto"/>
        <w:left w:val="none" w:sz="0" w:space="0" w:color="auto"/>
        <w:bottom w:val="none" w:sz="0" w:space="0" w:color="auto"/>
        <w:right w:val="none" w:sz="0" w:space="0" w:color="auto"/>
      </w:divBdr>
    </w:div>
    <w:div w:id="238103180">
      <w:bodyDiv w:val="1"/>
      <w:marLeft w:val="0"/>
      <w:marRight w:val="0"/>
      <w:marTop w:val="0"/>
      <w:marBottom w:val="0"/>
      <w:divBdr>
        <w:top w:val="none" w:sz="0" w:space="0" w:color="auto"/>
        <w:left w:val="none" w:sz="0" w:space="0" w:color="auto"/>
        <w:bottom w:val="none" w:sz="0" w:space="0" w:color="auto"/>
        <w:right w:val="none" w:sz="0" w:space="0" w:color="auto"/>
      </w:divBdr>
      <w:divsChild>
        <w:div w:id="788937805">
          <w:marLeft w:val="0"/>
          <w:marRight w:val="0"/>
          <w:marTop w:val="0"/>
          <w:marBottom w:val="0"/>
          <w:divBdr>
            <w:top w:val="none" w:sz="0" w:space="0" w:color="auto"/>
            <w:left w:val="none" w:sz="0" w:space="0" w:color="auto"/>
            <w:bottom w:val="none" w:sz="0" w:space="0" w:color="auto"/>
            <w:right w:val="none" w:sz="0" w:space="0" w:color="auto"/>
          </w:divBdr>
        </w:div>
        <w:div w:id="1817644608">
          <w:marLeft w:val="0"/>
          <w:marRight w:val="0"/>
          <w:marTop w:val="0"/>
          <w:marBottom w:val="0"/>
          <w:divBdr>
            <w:top w:val="none" w:sz="0" w:space="0" w:color="auto"/>
            <w:left w:val="none" w:sz="0" w:space="0" w:color="auto"/>
            <w:bottom w:val="none" w:sz="0" w:space="0" w:color="auto"/>
            <w:right w:val="none" w:sz="0" w:space="0" w:color="auto"/>
          </w:divBdr>
        </w:div>
        <w:div w:id="229510082">
          <w:marLeft w:val="0"/>
          <w:marRight w:val="0"/>
          <w:marTop w:val="0"/>
          <w:marBottom w:val="0"/>
          <w:divBdr>
            <w:top w:val="none" w:sz="0" w:space="0" w:color="auto"/>
            <w:left w:val="none" w:sz="0" w:space="0" w:color="auto"/>
            <w:bottom w:val="none" w:sz="0" w:space="0" w:color="auto"/>
            <w:right w:val="none" w:sz="0" w:space="0" w:color="auto"/>
          </w:divBdr>
          <w:divsChild>
            <w:div w:id="274796836">
              <w:marLeft w:val="0"/>
              <w:marRight w:val="0"/>
              <w:marTop w:val="0"/>
              <w:marBottom w:val="0"/>
              <w:divBdr>
                <w:top w:val="none" w:sz="0" w:space="0" w:color="auto"/>
                <w:left w:val="none" w:sz="0" w:space="0" w:color="auto"/>
                <w:bottom w:val="none" w:sz="0" w:space="0" w:color="auto"/>
                <w:right w:val="none" w:sz="0" w:space="0" w:color="auto"/>
              </w:divBdr>
              <w:divsChild>
                <w:div w:id="1828863851">
                  <w:marLeft w:val="0"/>
                  <w:marRight w:val="0"/>
                  <w:marTop w:val="0"/>
                  <w:marBottom w:val="0"/>
                  <w:divBdr>
                    <w:top w:val="none" w:sz="0" w:space="0" w:color="auto"/>
                    <w:left w:val="none" w:sz="0" w:space="0" w:color="auto"/>
                    <w:bottom w:val="none" w:sz="0" w:space="0" w:color="auto"/>
                    <w:right w:val="none" w:sz="0" w:space="0" w:color="auto"/>
                  </w:divBdr>
                  <w:divsChild>
                    <w:div w:id="1093404015">
                      <w:marLeft w:val="0"/>
                      <w:marRight w:val="0"/>
                      <w:marTop w:val="0"/>
                      <w:marBottom w:val="0"/>
                      <w:divBdr>
                        <w:top w:val="none" w:sz="0" w:space="0" w:color="auto"/>
                        <w:left w:val="none" w:sz="0" w:space="0" w:color="auto"/>
                        <w:bottom w:val="none" w:sz="0" w:space="0" w:color="auto"/>
                        <w:right w:val="none" w:sz="0" w:space="0" w:color="auto"/>
                      </w:divBdr>
                      <w:divsChild>
                        <w:div w:id="107138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275003">
      <w:bodyDiv w:val="1"/>
      <w:marLeft w:val="0"/>
      <w:marRight w:val="0"/>
      <w:marTop w:val="0"/>
      <w:marBottom w:val="0"/>
      <w:divBdr>
        <w:top w:val="none" w:sz="0" w:space="0" w:color="auto"/>
        <w:left w:val="none" w:sz="0" w:space="0" w:color="auto"/>
        <w:bottom w:val="none" w:sz="0" w:space="0" w:color="auto"/>
        <w:right w:val="none" w:sz="0" w:space="0" w:color="auto"/>
      </w:divBdr>
    </w:div>
    <w:div w:id="286475319">
      <w:bodyDiv w:val="1"/>
      <w:marLeft w:val="0"/>
      <w:marRight w:val="0"/>
      <w:marTop w:val="0"/>
      <w:marBottom w:val="0"/>
      <w:divBdr>
        <w:top w:val="none" w:sz="0" w:space="0" w:color="auto"/>
        <w:left w:val="none" w:sz="0" w:space="0" w:color="auto"/>
        <w:bottom w:val="none" w:sz="0" w:space="0" w:color="auto"/>
        <w:right w:val="none" w:sz="0" w:space="0" w:color="auto"/>
      </w:divBdr>
      <w:divsChild>
        <w:div w:id="297495030">
          <w:marLeft w:val="0"/>
          <w:marRight w:val="0"/>
          <w:marTop w:val="0"/>
          <w:marBottom w:val="0"/>
          <w:divBdr>
            <w:top w:val="none" w:sz="0" w:space="0" w:color="auto"/>
            <w:left w:val="none" w:sz="0" w:space="0" w:color="auto"/>
            <w:bottom w:val="none" w:sz="0" w:space="0" w:color="auto"/>
            <w:right w:val="none" w:sz="0" w:space="0" w:color="auto"/>
          </w:divBdr>
        </w:div>
        <w:div w:id="399989570">
          <w:marLeft w:val="0"/>
          <w:marRight w:val="0"/>
          <w:marTop w:val="0"/>
          <w:marBottom w:val="0"/>
          <w:divBdr>
            <w:top w:val="none" w:sz="0" w:space="0" w:color="auto"/>
            <w:left w:val="none" w:sz="0" w:space="0" w:color="auto"/>
            <w:bottom w:val="none" w:sz="0" w:space="0" w:color="auto"/>
            <w:right w:val="none" w:sz="0" w:space="0" w:color="auto"/>
          </w:divBdr>
        </w:div>
        <w:div w:id="403840646">
          <w:marLeft w:val="0"/>
          <w:marRight w:val="0"/>
          <w:marTop w:val="0"/>
          <w:marBottom w:val="0"/>
          <w:divBdr>
            <w:top w:val="none" w:sz="0" w:space="0" w:color="auto"/>
            <w:left w:val="none" w:sz="0" w:space="0" w:color="auto"/>
            <w:bottom w:val="none" w:sz="0" w:space="0" w:color="auto"/>
            <w:right w:val="none" w:sz="0" w:space="0" w:color="auto"/>
          </w:divBdr>
        </w:div>
        <w:div w:id="744838482">
          <w:marLeft w:val="0"/>
          <w:marRight w:val="0"/>
          <w:marTop w:val="0"/>
          <w:marBottom w:val="0"/>
          <w:divBdr>
            <w:top w:val="none" w:sz="0" w:space="0" w:color="auto"/>
            <w:left w:val="none" w:sz="0" w:space="0" w:color="auto"/>
            <w:bottom w:val="none" w:sz="0" w:space="0" w:color="auto"/>
            <w:right w:val="none" w:sz="0" w:space="0" w:color="auto"/>
          </w:divBdr>
          <w:divsChild>
            <w:div w:id="1183934986">
              <w:marLeft w:val="0"/>
              <w:marRight w:val="0"/>
              <w:marTop w:val="0"/>
              <w:marBottom w:val="0"/>
              <w:divBdr>
                <w:top w:val="none" w:sz="0" w:space="0" w:color="auto"/>
                <w:left w:val="none" w:sz="0" w:space="0" w:color="auto"/>
                <w:bottom w:val="none" w:sz="0" w:space="0" w:color="auto"/>
                <w:right w:val="none" w:sz="0" w:space="0" w:color="auto"/>
              </w:divBdr>
            </w:div>
          </w:divsChild>
        </w:div>
        <w:div w:id="1119496305">
          <w:marLeft w:val="0"/>
          <w:marRight w:val="0"/>
          <w:marTop w:val="0"/>
          <w:marBottom w:val="0"/>
          <w:divBdr>
            <w:top w:val="none" w:sz="0" w:space="0" w:color="auto"/>
            <w:left w:val="none" w:sz="0" w:space="0" w:color="auto"/>
            <w:bottom w:val="none" w:sz="0" w:space="0" w:color="auto"/>
            <w:right w:val="none" w:sz="0" w:space="0" w:color="auto"/>
          </w:divBdr>
        </w:div>
      </w:divsChild>
    </w:div>
    <w:div w:id="290211609">
      <w:bodyDiv w:val="1"/>
      <w:marLeft w:val="0"/>
      <w:marRight w:val="0"/>
      <w:marTop w:val="0"/>
      <w:marBottom w:val="0"/>
      <w:divBdr>
        <w:top w:val="none" w:sz="0" w:space="0" w:color="auto"/>
        <w:left w:val="none" w:sz="0" w:space="0" w:color="auto"/>
        <w:bottom w:val="none" w:sz="0" w:space="0" w:color="auto"/>
        <w:right w:val="none" w:sz="0" w:space="0" w:color="auto"/>
      </w:divBdr>
    </w:div>
    <w:div w:id="293411752">
      <w:bodyDiv w:val="1"/>
      <w:marLeft w:val="0"/>
      <w:marRight w:val="0"/>
      <w:marTop w:val="0"/>
      <w:marBottom w:val="0"/>
      <w:divBdr>
        <w:top w:val="none" w:sz="0" w:space="0" w:color="auto"/>
        <w:left w:val="none" w:sz="0" w:space="0" w:color="auto"/>
        <w:bottom w:val="none" w:sz="0" w:space="0" w:color="auto"/>
        <w:right w:val="none" w:sz="0" w:space="0" w:color="auto"/>
      </w:divBdr>
      <w:divsChild>
        <w:div w:id="1774855915">
          <w:marLeft w:val="0"/>
          <w:marRight w:val="0"/>
          <w:marTop w:val="0"/>
          <w:marBottom w:val="0"/>
          <w:divBdr>
            <w:top w:val="none" w:sz="0" w:space="0" w:color="auto"/>
            <w:left w:val="none" w:sz="0" w:space="0" w:color="auto"/>
            <w:bottom w:val="none" w:sz="0" w:space="0" w:color="auto"/>
            <w:right w:val="none" w:sz="0" w:space="0" w:color="auto"/>
          </w:divBdr>
        </w:div>
        <w:div w:id="496313259">
          <w:marLeft w:val="0"/>
          <w:marRight w:val="0"/>
          <w:marTop w:val="0"/>
          <w:marBottom w:val="0"/>
          <w:divBdr>
            <w:top w:val="none" w:sz="0" w:space="0" w:color="auto"/>
            <w:left w:val="none" w:sz="0" w:space="0" w:color="auto"/>
            <w:bottom w:val="none" w:sz="0" w:space="0" w:color="auto"/>
            <w:right w:val="none" w:sz="0" w:space="0" w:color="auto"/>
          </w:divBdr>
        </w:div>
        <w:div w:id="2047288546">
          <w:marLeft w:val="0"/>
          <w:marRight w:val="0"/>
          <w:marTop w:val="0"/>
          <w:marBottom w:val="0"/>
          <w:divBdr>
            <w:top w:val="none" w:sz="0" w:space="0" w:color="auto"/>
            <w:left w:val="none" w:sz="0" w:space="0" w:color="auto"/>
            <w:bottom w:val="none" w:sz="0" w:space="0" w:color="auto"/>
            <w:right w:val="none" w:sz="0" w:space="0" w:color="auto"/>
          </w:divBdr>
        </w:div>
        <w:div w:id="342055116">
          <w:marLeft w:val="0"/>
          <w:marRight w:val="0"/>
          <w:marTop w:val="0"/>
          <w:marBottom w:val="0"/>
          <w:divBdr>
            <w:top w:val="none" w:sz="0" w:space="0" w:color="auto"/>
            <w:left w:val="none" w:sz="0" w:space="0" w:color="auto"/>
            <w:bottom w:val="none" w:sz="0" w:space="0" w:color="auto"/>
            <w:right w:val="none" w:sz="0" w:space="0" w:color="auto"/>
          </w:divBdr>
        </w:div>
        <w:div w:id="919220572">
          <w:marLeft w:val="0"/>
          <w:marRight w:val="0"/>
          <w:marTop w:val="0"/>
          <w:marBottom w:val="0"/>
          <w:divBdr>
            <w:top w:val="none" w:sz="0" w:space="0" w:color="auto"/>
            <w:left w:val="none" w:sz="0" w:space="0" w:color="auto"/>
            <w:bottom w:val="none" w:sz="0" w:space="0" w:color="auto"/>
            <w:right w:val="none" w:sz="0" w:space="0" w:color="auto"/>
          </w:divBdr>
        </w:div>
        <w:div w:id="607855746">
          <w:marLeft w:val="0"/>
          <w:marRight w:val="0"/>
          <w:marTop w:val="0"/>
          <w:marBottom w:val="0"/>
          <w:divBdr>
            <w:top w:val="none" w:sz="0" w:space="0" w:color="auto"/>
            <w:left w:val="none" w:sz="0" w:space="0" w:color="auto"/>
            <w:bottom w:val="none" w:sz="0" w:space="0" w:color="auto"/>
            <w:right w:val="none" w:sz="0" w:space="0" w:color="auto"/>
          </w:divBdr>
        </w:div>
        <w:div w:id="636033673">
          <w:marLeft w:val="0"/>
          <w:marRight w:val="0"/>
          <w:marTop w:val="0"/>
          <w:marBottom w:val="0"/>
          <w:divBdr>
            <w:top w:val="none" w:sz="0" w:space="0" w:color="auto"/>
            <w:left w:val="none" w:sz="0" w:space="0" w:color="auto"/>
            <w:bottom w:val="none" w:sz="0" w:space="0" w:color="auto"/>
            <w:right w:val="none" w:sz="0" w:space="0" w:color="auto"/>
          </w:divBdr>
        </w:div>
      </w:divsChild>
    </w:div>
    <w:div w:id="304625884">
      <w:bodyDiv w:val="1"/>
      <w:marLeft w:val="0"/>
      <w:marRight w:val="0"/>
      <w:marTop w:val="0"/>
      <w:marBottom w:val="0"/>
      <w:divBdr>
        <w:top w:val="none" w:sz="0" w:space="0" w:color="auto"/>
        <w:left w:val="none" w:sz="0" w:space="0" w:color="auto"/>
        <w:bottom w:val="none" w:sz="0" w:space="0" w:color="auto"/>
        <w:right w:val="none" w:sz="0" w:space="0" w:color="auto"/>
      </w:divBdr>
    </w:div>
    <w:div w:id="304967230">
      <w:bodyDiv w:val="1"/>
      <w:marLeft w:val="0"/>
      <w:marRight w:val="0"/>
      <w:marTop w:val="0"/>
      <w:marBottom w:val="0"/>
      <w:divBdr>
        <w:top w:val="none" w:sz="0" w:space="0" w:color="auto"/>
        <w:left w:val="none" w:sz="0" w:space="0" w:color="auto"/>
        <w:bottom w:val="none" w:sz="0" w:space="0" w:color="auto"/>
        <w:right w:val="none" w:sz="0" w:space="0" w:color="auto"/>
      </w:divBdr>
      <w:divsChild>
        <w:div w:id="631134194">
          <w:marLeft w:val="0"/>
          <w:marRight w:val="0"/>
          <w:marTop w:val="0"/>
          <w:marBottom w:val="0"/>
          <w:divBdr>
            <w:top w:val="none" w:sz="0" w:space="0" w:color="auto"/>
            <w:left w:val="none" w:sz="0" w:space="0" w:color="auto"/>
            <w:bottom w:val="none" w:sz="0" w:space="0" w:color="auto"/>
            <w:right w:val="none" w:sz="0" w:space="0" w:color="auto"/>
          </w:divBdr>
        </w:div>
        <w:div w:id="1994869982">
          <w:marLeft w:val="0"/>
          <w:marRight w:val="0"/>
          <w:marTop w:val="0"/>
          <w:marBottom w:val="0"/>
          <w:divBdr>
            <w:top w:val="none" w:sz="0" w:space="0" w:color="auto"/>
            <w:left w:val="none" w:sz="0" w:space="0" w:color="auto"/>
            <w:bottom w:val="none" w:sz="0" w:space="0" w:color="auto"/>
            <w:right w:val="none" w:sz="0" w:space="0" w:color="auto"/>
          </w:divBdr>
        </w:div>
        <w:div w:id="245267046">
          <w:marLeft w:val="0"/>
          <w:marRight w:val="0"/>
          <w:marTop w:val="0"/>
          <w:marBottom w:val="0"/>
          <w:divBdr>
            <w:top w:val="none" w:sz="0" w:space="0" w:color="auto"/>
            <w:left w:val="none" w:sz="0" w:space="0" w:color="auto"/>
            <w:bottom w:val="none" w:sz="0" w:space="0" w:color="auto"/>
            <w:right w:val="none" w:sz="0" w:space="0" w:color="auto"/>
          </w:divBdr>
        </w:div>
        <w:div w:id="978538273">
          <w:marLeft w:val="0"/>
          <w:marRight w:val="0"/>
          <w:marTop w:val="0"/>
          <w:marBottom w:val="0"/>
          <w:divBdr>
            <w:top w:val="none" w:sz="0" w:space="0" w:color="auto"/>
            <w:left w:val="none" w:sz="0" w:space="0" w:color="auto"/>
            <w:bottom w:val="none" w:sz="0" w:space="0" w:color="auto"/>
            <w:right w:val="none" w:sz="0" w:space="0" w:color="auto"/>
          </w:divBdr>
        </w:div>
        <w:div w:id="940530136">
          <w:marLeft w:val="0"/>
          <w:marRight w:val="0"/>
          <w:marTop w:val="0"/>
          <w:marBottom w:val="0"/>
          <w:divBdr>
            <w:top w:val="none" w:sz="0" w:space="0" w:color="auto"/>
            <w:left w:val="none" w:sz="0" w:space="0" w:color="auto"/>
            <w:bottom w:val="none" w:sz="0" w:space="0" w:color="auto"/>
            <w:right w:val="none" w:sz="0" w:space="0" w:color="auto"/>
          </w:divBdr>
        </w:div>
        <w:div w:id="1752459890">
          <w:marLeft w:val="0"/>
          <w:marRight w:val="0"/>
          <w:marTop w:val="0"/>
          <w:marBottom w:val="0"/>
          <w:divBdr>
            <w:top w:val="none" w:sz="0" w:space="0" w:color="auto"/>
            <w:left w:val="none" w:sz="0" w:space="0" w:color="auto"/>
            <w:bottom w:val="none" w:sz="0" w:space="0" w:color="auto"/>
            <w:right w:val="none" w:sz="0" w:space="0" w:color="auto"/>
          </w:divBdr>
        </w:div>
        <w:div w:id="1122646878">
          <w:marLeft w:val="0"/>
          <w:marRight w:val="0"/>
          <w:marTop w:val="0"/>
          <w:marBottom w:val="0"/>
          <w:divBdr>
            <w:top w:val="none" w:sz="0" w:space="0" w:color="auto"/>
            <w:left w:val="none" w:sz="0" w:space="0" w:color="auto"/>
            <w:bottom w:val="none" w:sz="0" w:space="0" w:color="auto"/>
            <w:right w:val="none" w:sz="0" w:space="0" w:color="auto"/>
          </w:divBdr>
        </w:div>
        <w:div w:id="291130735">
          <w:marLeft w:val="0"/>
          <w:marRight w:val="0"/>
          <w:marTop w:val="0"/>
          <w:marBottom w:val="0"/>
          <w:divBdr>
            <w:top w:val="none" w:sz="0" w:space="0" w:color="auto"/>
            <w:left w:val="none" w:sz="0" w:space="0" w:color="auto"/>
            <w:bottom w:val="none" w:sz="0" w:space="0" w:color="auto"/>
            <w:right w:val="none" w:sz="0" w:space="0" w:color="auto"/>
          </w:divBdr>
        </w:div>
        <w:div w:id="658192280">
          <w:marLeft w:val="0"/>
          <w:marRight w:val="0"/>
          <w:marTop w:val="0"/>
          <w:marBottom w:val="0"/>
          <w:divBdr>
            <w:top w:val="none" w:sz="0" w:space="0" w:color="auto"/>
            <w:left w:val="none" w:sz="0" w:space="0" w:color="auto"/>
            <w:bottom w:val="none" w:sz="0" w:space="0" w:color="auto"/>
            <w:right w:val="none" w:sz="0" w:space="0" w:color="auto"/>
          </w:divBdr>
        </w:div>
        <w:div w:id="1401947697">
          <w:marLeft w:val="0"/>
          <w:marRight w:val="0"/>
          <w:marTop w:val="0"/>
          <w:marBottom w:val="0"/>
          <w:divBdr>
            <w:top w:val="none" w:sz="0" w:space="0" w:color="auto"/>
            <w:left w:val="none" w:sz="0" w:space="0" w:color="auto"/>
            <w:bottom w:val="none" w:sz="0" w:space="0" w:color="auto"/>
            <w:right w:val="none" w:sz="0" w:space="0" w:color="auto"/>
          </w:divBdr>
        </w:div>
        <w:div w:id="508914084">
          <w:marLeft w:val="0"/>
          <w:marRight w:val="0"/>
          <w:marTop w:val="0"/>
          <w:marBottom w:val="0"/>
          <w:divBdr>
            <w:top w:val="none" w:sz="0" w:space="0" w:color="auto"/>
            <w:left w:val="none" w:sz="0" w:space="0" w:color="auto"/>
            <w:bottom w:val="none" w:sz="0" w:space="0" w:color="auto"/>
            <w:right w:val="none" w:sz="0" w:space="0" w:color="auto"/>
          </w:divBdr>
        </w:div>
        <w:div w:id="1427650471">
          <w:marLeft w:val="0"/>
          <w:marRight w:val="0"/>
          <w:marTop w:val="0"/>
          <w:marBottom w:val="0"/>
          <w:divBdr>
            <w:top w:val="none" w:sz="0" w:space="0" w:color="auto"/>
            <w:left w:val="none" w:sz="0" w:space="0" w:color="auto"/>
            <w:bottom w:val="none" w:sz="0" w:space="0" w:color="auto"/>
            <w:right w:val="none" w:sz="0" w:space="0" w:color="auto"/>
          </w:divBdr>
        </w:div>
        <w:div w:id="269557573">
          <w:marLeft w:val="0"/>
          <w:marRight w:val="0"/>
          <w:marTop w:val="0"/>
          <w:marBottom w:val="0"/>
          <w:divBdr>
            <w:top w:val="none" w:sz="0" w:space="0" w:color="auto"/>
            <w:left w:val="none" w:sz="0" w:space="0" w:color="auto"/>
            <w:bottom w:val="none" w:sz="0" w:space="0" w:color="auto"/>
            <w:right w:val="none" w:sz="0" w:space="0" w:color="auto"/>
          </w:divBdr>
        </w:div>
        <w:div w:id="849375469">
          <w:marLeft w:val="0"/>
          <w:marRight w:val="0"/>
          <w:marTop w:val="0"/>
          <w:marBottom w:val="0"/>
          <w:divBdr>
            <w:top w:val="none" w:sz="0" w:space="0" w:color="auto"/>
            <w:left w:val="none" w:sz="0" w:space="0" w:color="auto"/>
            <w:bottom w:val="none" w:sz="0" w:space="0" w:color="auto"/>
            <w:right w:val="none" w:sz="0" w:space="0" w:color="auto"/>
          </w:divBdr>
        </w:div>
        <w:div w:id="1285769392">
          <w:marLeft w:val="0"/>
          <w:marRight w:val="0"/>
          <w:marTop w:val="0"/>
          <w:marBottom w:val="0"/>
          <w:divBdr>
            <w:top w:val="none" w:sz="0" w:space="0" w:color="auto"/>
            <w:left w:val="none" w:sz="0" w:space="0" w:color="auto"/>
            <w:bottom w:val="none" w:sz="0" w:space="0" w:color="auto"/>
            <w:right w:val="none" w:sz="0" w:space="0" w:color="auto"/>
          </w:divBdr>
        </w:div>
        <w:div w:id="532154145">
          <w:marLeft w:val="0"/>
          <w:marRight w:val="0"/>
          <w:marTop w:val="0"/>
          <w:marBottom w:val="0"/>
          <w:divBdr>
            <w:top w:val="none" w:sz="0" w:space="0" w:color="auto"/>
            <w:left w:val="none" w:sz="0" w:space="0" w:color="auto"/>
            <w:bottom w:val="none" w:sz="0" w:space="0" w:color="auto"/>
            <w:right w:val="none" w:sz="0" w:space="0" w:color="auto"/>
          </w:divBdr>
        </w:div>
        <w:div w:id="336150307">
          <w:marLeft w:val="0"/>
          <w:marRight w:val="0"/>
          <w:marTop w:val="0"/>
          <w:marBottom w:val="0"/>
          <w:divBdr>
            <w:top w:val="none" w:sz="0" w:space="0" w:color="auto"/>
            <w:left w:val="none" w:sz="0" w:space="0" w:color="auto"/>
            <w:bottom w:val="none" w:sz="0" w:space="0" w:color="auto"/>
            <w:right w:val="none" w:sz="0" w:space="0" w:color="auto"/>
          </w:divBdr>
        </w:div>
        <w:div w:id="907762171">
          <w:marLeft w:val="0"/>
          <w:marRight w:val="0"/>
          <w:marTop w:val="0"/>
          <w:marBottom w:val="0"/>
          <w:divBdr>
            <w:top w:val="none" w:sz="0" w:space="0" w:color="auto"/>
            <w:left w:val="none" w:sz="0" w:space="0" w:color="auto"/>
            <w:bottom w:val="none" w:sz="0" w:space="0" w:color="auto"/>
            <w:right w:val="none" w:sz="0" w:space="0" w:color="auto"/>
          </w:divBdr>
        </w:div>
        <w:div w:id="614361609">
          <w:marLeft w:val="0"/>
          <w:marRight w:val="0"/>
          <w:marTop w:val="0"/>
          <w:marBottom w:val="0"/>
          <w:divBdr>
            <w:top w:val="none" w:sz="0" w:space="0" w:color="auto"/>
            <w:left w:val="none" w:sz="0" w:space="0" w:color="auto"/>
            <w:bottom w:val="none" w:sz="0" w:space="0" w:color="auto"/>
            <w:right w:val="none" w:sz="0" w:space="0" w:color="auto"/>
          </w:divBdr>
        </w:div>
        <w:div w:id="2029213237">
          <w:marLeft w:val="0"/>
          <w:marRight w:val="0"/>
          <w:marTop w:val="0"/>
          <w:marBottom w:val="0"/>
          <w:divBdr>
            <w:top w:val="none" w:sz="0" w:space="0" w:color="auto"/>
            <w:left w:val="none" w:sz="0" w:space="0" w:color="auto"/>
            <w:bottom w:val="none" w:sz="0" w:space="0" w:color="auto"/>
            <w:right w:val="none" w:sz="0" w:space="0" w:color="auto"/>
          </w:divBdr>
        </w:div>
        <w:div w:id="1300647708">
          <w:marLeft w:val="0"/>
          <w:marRight w:val="0"/>
          <w:marTop w:val="0"/>
          <w:marBottom w:val="0"/>
          <w:divBdr>
            <w:top w:val="none" w:sz="0" w:space="0" w:color="auto"/>
            <w:left w:val="none" w:sz="0" w:space="0" w:color="auto"/>
            <w:bottom w:val="none" w:sz="0" w:space="0" w:color="auto"/>
            <w:right w:val="none" w:sz="0" w:space="0" w:color="auto"/>
          </w:divBdr>
        </w:div>
        <w:div w:id="2097094659">
          <w:marLeft w:val="0"/>
          <w:marRight w:val="0"/>
          <w:marTop w:val="0"/>
          <w:marBottom w:val="0"/>
          <w:divBdr>
            <w:top w:val="none" w:sz="0" w:space="0" w:color="auto"/>
            <w:left w:val="none" w:sz="0" w:space="0" w:color="auto"/>
            <w:bottom w:val="none" w:sz="0" w:space="0" w:color="auto"/>
            <w:right w:val="none" w:sz="0" w:space="0" w:color="auto"/>
          </w:divBdr>
        </w:div>
        <w:div w:id="324285981">
          <w:marLeft w:val="0"/>
          <w:marRight w:val="0"/>
          <w:marTop w:val="0"/>
          <w:marBottom w:val="0"/>
          <w:divBdr>
            <w:top w:val="none" w:sz="0" w:space="0" w:color="auto"/>
            <w:left w:val="none" w:sz="0" w:space="0" w:color="auto"/>
            <w:bottom w:val="none" w:sz="0" w:space="0" w:color="auto"/>
            <w:right w:val="none" w:sz="0" w:space="0" w:color="auto"/>
          </w:divBdr>
        </w:div>
      </w:divsChild>
    </w:div>
    <w:div w:id="325787255">
      <w:bodyDiv w:val="1"/>
      <w:marLeft w:val="0"/>
      <w:marRight w:val="0"/>
      <w:marTop w:val="0"/>
      <w:marBottom w:val="0"/>
      <w:divBdr>
        <w:top w:val="none" w:sz="0" w:space="0" w:color="auto"/>
        <w:left w:val="none" w:sz="0" w:space="0" w:color="auto"/>
        <w:bottom w:val="none" w:sz="0" w:space="0" w:color="auto"/>
        <w:right w:val="none" w:sz="0" w:space="0" w:color="auto"/>
      </w:divBdr>
    </w:div>
    <w:div w:id="327944895">
      <w:bodyDiv w:val="1"/>
      <w:marLeft w:val="0"/>
      <w:marRight w:val="0"/>
      <w:marTop w:val="0"/>
      <w:marBottom w:val="0"/>
      <w:divBdr>
        <w:top w:val="none" w:sz="0" w:space="0" w:color="auto"/>
        <w:left w:val="none" w:sz="0" w:space="0" w:color="auto"/>
        <w:bottom w:val="none" w:sz="0" w:space="0" w:color="auto"/>
        <w:right w:val="none" w:sz="0" w:space="0" w:color="auto"/>
      </w:divBdr>
      <w:divsChild>
        <w:div w:id="1797675341">
          <w:marLeft w:val="0"/>
          <w:marRight w:val="0"/>
          <w:marTop w:val="0"/>
          <w:marBottom w:val="0"/>
          <w:divBdr>
            <w:top w:val="none" w:sz="0" w:space="0" w:color="auto"/>
            <w:left w:val="none" w:sz="0" w:space="0" w:color="auto"/>
            <w:bottom w:val="none" w:sz="0" w:space="0" w:color="auto"/>
            <w:right w:val="none" w:sz="0" w:space="0" w:color="auto"/>
          </w:divBdr>
          <w:divsChild>
            <w:div w:id="208983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3389">
      <w:bodyDiv w:val="1"/>
      <w:marLeft w:val="0"/>
      <w:marRight w:val="0"/>
      <w:marTop w:val="0"/>
      <w:marBottom w:val="0"/>
      <w:divBdr>
        <w:top w:val="none" w:sz="0" w:space="0" w:color="auto"/>
        <w:left w:val="none" w:sz="0" w:space="0" w:color="auto"/>
        <w:bottom w:val="none" w:sz="0" w:space="0" w:color="auto"/>
        <w:right w:val="none" w:sz="0" w:space="0" w:color="auto"/>
      </w:divBdr>
      <w:divsChild>
        <w:div w:id="2047674698">
          <w:marLeft w:val="0"/>
          <w:marRight w:val="0"/>
          <w:marTop w:val="0"/>
          <w:marBottom w:val="0"/>
          <w:divBdr>
            <w:top w:val="none" w:sz="0" w:space="0" w:color="auto"/>
            <w:left w:val="none" w:sz="0" w:space="0" w:color="auto"/>
            <w:bottom w:val="none" w:sz="0" w:space="0" w:color="auto"/>
            <w:right w:val="none" w:sz="0" w:space="0" w:color="auto"/>
          </w:divBdr>
        </w:div>
        <w:div w:id="1485392363">
          <w:marLeft w:val="0"/>
          <w:marRight w:val="0"/>
          <w:marTop w:val="0"/>
          <w:marBottom w:val="0"/>
          <w:divBdr>
            <w:top w:val="none" w:sz="0" w:space="0" w:color="auto"/>
            <w:left w:val="none" w:sz="0" w:space="0" w:color="auto"/>
            <w:bottom w:val="none" w:sz="0" w:space="0" w:color="auto"/>
            <w:right w:val="none" w:sz="0" w:space="0" w:color="auto"/>
          </w:divBdr>
        </w:div>
        <w:div w:id="1588541298">
          <w:marLeft w:val="0"/>
          <w:marRight w:val="0"/>
          <w:marTop w:val="0"/>
          <w:marBottom w:val="0"/>
          <w:divBdr>
            <w:top w:val="none" w:sz="0" w:space="0" w:color="auto"/>
            <w:left w:val="none" w:sz="0" w:space="0" w:color="auto"/>
            <w:bottom w:val="none" w:sz="0" w:space="0" w:color="auto"/>
            <w:right w:val="none" w:sz="0" w:space="0" w:color="auto"/>
          </w:divBdr>
        </w:div>
        <w:div w:id="729965772">
          <w:marLeft w:val="0"/>
          <w:marRight w:val="0"/>
          <w:marTop w:val="0"/>
          <w:marBottom w:val="0"/>
          <w:divBdr>
            <w:top w:val="none" w:sz="0" w:space="0" w:color="auto"/>
            <w:left w:val="none" w:sz="0" w:space="0" w:color="auto"/>
            <w:bottom w:val="none" w:sz="0" w:space="0" w:color="auto"/>
            <w:right w:val="none" w:sz="0" w:space="0" w:color="auto"/>
          </w:divBdr>
        </w:div>
        <w:div w:id="12414624">
          <w:marLeft w:val="0"/>
          <w:marRight w:val="0"/>
          <w:marTop w:val="0"/>
          <w:marBottom w:val="0"/>
          <w:divBdr>
            <w:top w:val="none" w:sz="0" w:space="0" w:color="auto"/>
            <w:left w:val="none" w:sz="0" w:space="0" w:color="auto"/>
            <w:bottom w:val="none" w:sz="0" w:space="0" w:color="auto"/>
            <w:right w:val="none" w:sz="0" w:space="0" w:color="auto"/>
          </w:divBdr>
        </w:div>
      </w:divsChild>
    </w:div>
    <w:div w:id="336730381">
      <w:bodyDiv w:val="1"/>
      <w:marLeft w:val="0"/>
      <w:marRight w:val="0"/>
      <w:marTop w:val="0"/>
      <w:marBottom w:val="0"/>
      <w:divBdr>
        <w:top w:val="none" w:sz="0" w:space="0" w:color="auto"/>
        <w:left w:val="none" w:sz="0" w:space="0" w:color="auto"/>
        <w:bottom w:val="none" w:sz="0" w:space="0" w:color="auto"/>
        <w:right w:val="none" w:sz="0" w:space="0" w:color="auto"/>
      </w:divBdr>
    </w:div>
    <w:div w:id="364141235">
      <w:bodyDiv w:val="1"/>
      <w:marLeft w:val="0"/>
      <w:marRight w:val="0"/>
      <w:marTop w:val="0"/>
      <w:marBottom w:val="0"/>
      <w:divBdr>
        <w:top w:val="none" w:sz="0" w:space="0" w:color="auto"/>
        <w:left w:val="none" w:sz="0" w:space="0" w:color="auto"/>
        <w:bottom w:val="none" w:sz="0" w:space="0" w:color="auto"/>
        <w:right w:val="none" w:sz="0" w:space="0" w:color="auto"/>
      </w:divBdr>
      <w:divsChild>
        <w:div w:id="966668666">
          <w:marLeft w:val="0"/>
          <w:marRight w:val="0"/>
          <w:marTop w:val="0"/>
          <w:marBottom w:val="0"/>
          <w:divBdr>
            <w:top w:val="none" w:sz="0" w:space="0" w:color="auto"/>
            <w:left w:val="none" w:sz="0" w:space="0" w:color="auto"/>
            <w:bottom w:val="none" w:sz="0" w:space="0" w:color="auto"/>
            <w:right w:val="none" w:sz="0" w:space="0" w:color="auto"/>
          </w:divBdr>
        </w:div>
        <w:div w:id="672029693">
          <w:marLeft w:val="0"/>
          <w:marRight w:val="0"/>
          <w:marTop w:val="0"/>
          <w:marBottom w:val="0"/>
          <w:divBdr>
            <w:top w:val="none" w:sz="0" w:space="0" w:color="auto"/>
            <w:left w:val="none" w:sz="0" w:space="0" w:color="auto"/>
            <w:bottom w:val="none" w:sz="0" w:space="0" w:color="auto"/>
            <w:right w:val="none" w:sz="0" w:space="0" w:color="auto"/>
          </w:divBdr>
        </w:div>
        <w:div w:id="543324800">
          <w:marLeft w:val="0"/>
          <w:marRight w:val="0"/>
          <w:marTop w:val="0"/>
          <w:marBottom w:val="0"/>
          <w:divBdr>
            <w:top w:val="none" w:sz="0" w:space="0" w:color="auto"/>
            <w:left w:val="none" w:sz="0" w:space="0" w:color="auto"/>
            <w:bottom w:val="none" w:sz="0" w:space="0" w:color="auto"/>
            <w:right w:val="none" w:sz="0" w:space="0" w:color="auto"/>
          </w:divBdr>
        </w:div>
        <w:div w:id="774137741">
          <w:marLeft w:val="0"/>
          <w:marRight w:val="0"/>
          <w:marTop w:val="0"/>
          <w:marBottom w:val="0"/>
          <w:divBdr>
            <w:top w:val="none" w:sz="0" w:space="0" w:color="auto"/>
            <w:left w:val="none" w:sz="0" w:space="0" w:color="auto"/>
            <w:bottom w:val="none" w:sz="0" w:space="0" w:color="auto"/>
            <w:right w:val="none" w:sz="0" w:space="0" w:color="auto"/>
          </w:divBdr>
        </w:div>
        <w:div w:id="902064143">
          <w:marLeft w:val="0"/>
          <w:marRight w:val="0"/>
          <w:marTop w:val="0"/>
          <w:marBottom w:val="0"/>
          <w:divBdr>
            <w:top w:val="none" w:sz="0" w:space="0" w:color="auto"/>
            <w:left w:val="none" w:sz="0" w:space="0" w:color="auto"/>
            <w:bottom w:val="none" w:sz="0" w:space="0" w:color="auto"/>
            <w:right w:val="none" w:sz="0" w:space="0" w:color="auto"/>
          </w:divBdr>
        </w:div>
        <w:div w:id="758603934">
          <w:marLeft w:val="0"/>
          <w:marRight w:val="0"/>
          <w:marTop w:val="0"/>
          <w:marBottom w:val="0"/>
          <w:divBdr>
            <w:top w:val="none" w:sz="0" w:space="0" w:color="auto"/>
            <w:left w:val="none" w:sz="0" w:space="0" w:color="auto"/>
            <w:bottom w:val="none" w:sz="0" w:space="0" w:color="auto"/>
            <w:right w:val="none" w:sz="0" w:space="0" w:color="auto"/>
          </w:divBdr>
        </w:div>
        <w:div w:id="670135178">
          <w:marLeft w:val="0"/>
          <w:marRight w:val="0"/>
          <w:marTop w:val="0"/>
          <w:marBottom w:val="0"/>
          <w:divBdr>
            <w:top w:val="none" w:sz="0" w:space="0" w:color="auto"/>
            <w:left w:val="none" w:sz="0" w:space="0" w:color="auto"/>
            <w:bottom w:val="none" w:sz="0" w:space="0" w:color="auto"/>
            <w:right w:val="none" w:sz="0" w:space="0" w:color="auto"/>
          </w:divBdr>
        </w:div>
        <w:div w:id="850798562">
          <w:marLeft w:val="0"/>
          <w:marRight w:val="0"/>
          <w:marTop w:val="0"/>
          <w:marBottom w:val="0"/>
          <w:divBdr>
            <w:top w:val="none" w:sz="0" w:space="0" w:color="auto"/>
            <w:left w:val="none" w:sz="0" w:space="0" w:color="auto"/>
            <w:bottom w:val="none" w:sz="0" w:space="0" w:color="auto"/>
            <w:right w:val="none" w:sz="0" w:space="0" w:color="auto"/>
          </w:divBdr>
        </w:div>
      </w:divsChild>
    </w:div>
    <w:div w:id="366610272">
      <w:bodyDiv w:val="1"/>
      <w:marLeft w:val="0"/>
      <w:marRight w:val="0"/>
      <w:marTop w:val="0"/>
      <w:marBottom w:val="0"/>
      <w:divBdr>
        <w:top w:val="none" w:sz="0" w:space="0" w:color="auto"/>
        <w:left w:val="none" w:sz="0" w:space="0" w:color="auto"/>
        <w:bottom w:val="none" w:sz="0" w:space="0" w:color="auto"/>
        <w:right w:val="none" w:sz="0" w:space="0" w:color="auto"/>
      </w:divBdr>
    </w:div>
    <w:div w:id="369917756">
      <w:bodyDiv w:val="1"/>
      <w:marLeft w:val="0"/>
      <w:marRight w:val="0"/>
      <w:marTop w:val="0"/>
      <w:marBottom w:val="0"/>
      <w:divBdr>
        <w:top w:val="none" w:sz="0" w:space="0" w:color="auto"/>
        <w:left w:val="none" w:sz="0" w:space="0" w:color="auto"/>
        <w:bottom w:val="none" w:sz="0" w:space="0" w:color="auto"/>
        <w:right w:val="none" w:sz="0" w:space="0" w:color="auto"/>
      </w:divBdr>
      <w:divsChild>
        <w:div w:id="425804969">
          <w:marLeft w:val="0"/>
          <w:marRight w:val="0"/>
          <w:marTop w:val="0"/>
          <w:marBottom w:val="0"/>
          <w:divBdr>
            <w:top w:val="none" w:sz="0" w:space="0" w:color="auto"/>
            <w:left w:val="none" w:sz="0" w:space="0" w:color="auto"/>
            <w:bottom w:val="none" w:sz="0" w:space="0" w:color="auto"/>
            <w:right w:val="none" w:sz="0" w:space="0" w:color="auto"/>
          </w:divBdr>
          <w:divsChild>
            <w:div w:id="1070730431">
              <w:marLeft w:val="0"/>
              <w:marRight w:val="0"/>
              <w:marTop w:val="0"/>
              <w:marBottom w:val="0"/>
              <w:divBdr>
                <w:top w:val="none" w:sz="0" w:space="0" w:color="auto"/>
                <w:left w:val="none" w:sz="0" w:space="0" w:color="auto"/>
                <w:bottom w:val="none" w:sz="0" w:space="0" w:color="auto"/>
                <w:right w:val="none" w:sz="0" w:space="0" w:color="auto"/>
              </w:divBdr>
              <w:divsChild>
                <w:div w:id="142744404">
                  <w:marLeft w:val="0"/>
                  <w:marRight w:val="0"/>
                  <w:marTop w:val="0"/>
                  <w:marBottom w:val="0"/>
                  <w:divBdr>
                    <w:top w:val="none" w:sz="0" w:space="0" w:color="auto"/>
                    <w:left w:val="none" w:sz="0" w:space="0" w:color="auto"/>
                    <w:bottom w:val="none" w:sz="0" w:space="0" w:color="auto"/>
                    <w:right w:val="none" w:sz="0" w:space="0" w:color="auto"/>
                  </w:divBdr>
                </w:div>
                <w:div w:id="415171175">
                  <w:marLeft w:val="0"/>
                  <w:marRight w:val="0"/>
                  <w:marTop w:val="0"/>
                  <w:marBottom w:val="0"/>
                  <w:divBdr>
                    <w:top w:val="none" w:sz="0" w:space="0" w:color="auto"/>
                    <w:left w:val="none" w:sz="0" w:space="0" w:color="auto"/>
                    <w:bottom w:val="none" w:sz="0" w:space="0" w:color="auto"/>
                    <w:right w:val="none" w:sz="0" w:space="0" w:color="auto"/>
                  </w:divBdr>
                </w:div>
                <w:div w:id="869605804">
                  <w:marLeft w:val="0"/>
                  <w:marRight w:val="0"/>
                  <w:marTop w:val="0"/>
                  <w:marBottom w:val="0"/>
                  <w:divBdr>
                    <w:top w:val="none" w:sz="0" w:space="0" w:color="auto"/>
                    <w:left w:val="none" w:sz="0" w:space="0" w:color="auto"/>
                    <w:bottom w:val="none" w:sz="0" w:space="0" w:color="auto"/>
                    <w:right w:val="none" w:sz="0" w:space="0" w:color="auto"/>
                  </w:divBdr>
                </w:div>
                <w:div w:id="898637040">
                  <w:marLeft w:val="0"/>
                  <w:marRight w:val="0"/>
                  <w:marTop w:val="0"/>
                  <w:marBottom w:val="0"/>
                  <w:divBdr>
                    <w:top w:val="none" w:sz="0" w:space="0" w:color="auto"/>
                    <w:left w:val="none" w:sz="0" w:space="0" w:color="auto"/>
                    <w:bottom w:val="none" w:sz="0" w:space="0" w:color="auto"/>
                    <w:right w:val="none" w:sz="0" w:space="0" w:color="auto"/>
                  </w:divBdr>
                </w:div>
                <w:div w:id="1104417703">
                  <w:marLeft w:val="0"/>
                  <w:marRight w:val="0"/>
                  <w:marTop w:val="0"/>
                  <w:marBottom w:val="0"/>
                  <w:divBdr>
                    <w:top w:val="none" w:sz="0" w:space="0" w:color="auto"/>
                    <w:left w:val="none" w:sz="0" w:space="0" w:color="auto"/>
                    <w:bottom w:val="none" w:sz="0" w:space="0" w:color="auto"/>
                    <w:right w:val="none" w:sz="0" w:space="0" w:color="auto"/>
                  </w:divBdr>
                </w:div>
                <w:div w:id="1112624363">
                  <w:marLeft w:val="0"/>
                  <w:marRight w:val="0"/>
                  <w:marTop w:val="0"/>
                  <w:marBottom w:val="0"/>
                  <w:divBdr>
                    <w:top w:val="none" w:sz="0" w:space="0" w:color="auto"/>
                    <w:left w:val="none" w:sz="0" w:space="0" w:color="auto"/>
                    <w:bottom w:val="none" w:sz="0" w:space="0" w:color="auto"/>
                    <w:right w:val="none" w:sz="0" w:space="0" w:color="auto"/>
                  </w:divBdr>
                </w:div>
                <w:div w:id="1373964091">
                  <w:marLeft w:val="0"/>
                  <w:marRight w:val="0"/>
                  <w:marTop w:val="0"/>
                  <w:marBottom w:val="0"/>
                  <w:divBdr>
                    <w:top w:val="none" w:sz="0" w:space="0" w:color="auto"/>
                    <w:left w:val="none" w:sz="0" w:space="0" w:color="auto"/>
                    <w:bottom w:val="none" w:sz="0" w:space="0" w:color="auto"/>
                    <w:right w:val="none" w:sz="0" w:space="0" w:color="auto"/>
                  </w:divBdr>
                </w:div>
                <w:div w:id="1535533111">
                  <w:marLeft w:val="0"/>
                  <w:marRight w:val="0"/>
                  <w:marTop w:val="0"/>
                  <w:marBottom w:val="0"/>
                  <w:divBdr>
                    <w:top w:val="none" w:sz="0" w:space="0" w:color="auto"/>
                    <w:left w:val="none" w:sz="0" w:space="0" w:color="auto"/>
                    <w:bottom w:val="none" w:sz="0" w:space="0" w:color="auto"/>
                    <w:right w:val="none" w:sz="0" w:space="0" w:color="auto"/>
                  </w:divBdr>
                </w:div>
                <w:div w:id="1801876105">
                  <w:marLeft w:val="0"/>
                  <w:marRight w:val="0"/>
                  <w:marTop w:val="0"/>
                  <w:marBottom w:val="0"/>
                  <w:divBdr>
                    <w:top w:val="none" w:sz="0" w:space="0" w:color="auto"/>
                    <w:left w:val="none" w:sz="0" w:space="0" w:color="auto"/>
                    <w:bottom w:val="none" w:sz="0" w:space="0" w:color="auto"/>
                    <w:right w:val="none" w:sz="0" w:space="0" w:color="auto"/>
                  </w:divBdr>
                </w:div>
                <w:div w:id="1803880887">
                  <w:marLeft w:val="0"/>
                  <w:marRight w:val="0"/>
                  <w:marTop w:val="0"/>
                  <w:marBottom w:val="0"/>
                  <w:divBdr>
                    <w:top w:val="none" w:sz="0" w:space="0" w:color="auto"/>
                    <w:left w:val="none" w:sz="0" w:space="0" w:color="auto"/>
                    <w:bottom w:val="none" w:sz="0" w:space="0" w:color="auto"/>
                    <w:right w:val="none" w:sz="0" w:space="0" w:color="auto"/>
                  </w:divBdr>
                </w:div>
                <w:div w:id="1841316106">
                  <w:marLeft w:val="0"/>
                  <w:marRight w:val="0"/>
                  <w:marTop w:val="0"/>
                  <w:marBottom w:val="0"/>
                  <w:divBdr>
                    <w:top w:val="none" w:sz="0" w:space="0" w:color="auto"/>
                    <w:left w:val="none" w:sz="0" w:space="0" w:color="auto"/>
                    <w:bottom w:val="none" w:sz="0" w:space="0" w:color="auto"/>
                    <w:right w:val="none" w:sz="0" w:space="0" w:color="auto"/>
                  </w:divBdr>
                </w:div>
                <w:div w:id="187434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02002">
          <w:marLeft w:val="0"/>
          <w:marRight w:val="0"/>
          <w:marTop w:val="0"/>
          <w:marBottom w:val="0"/>
          <w:divBdr>
            <w:top w:val="none" w:sz="0" w:space="0" w:color="auto"/>
            <w:left w:val="none" w:sz="0" w:space="0" w:color="auto"/>
            <w:bottom w:val="none" w:sz="0" w:space="0" w:color="auto"/>
            <w:right w:val="none" w:sz="0" w:space="0" w:color="auto"/>
          </w:divBdr>
          <w:divsChild>
            <w:div w:id="318005294">
              <w:marLeft w:val="0"/>
              <w:marRight w:val="0"/>
              <w:marTop w:val="0"/>
              <w:marBottom w:val="0"/>
              <w:divBdr>
                <w:top w:val="none" w:sz="0" w:space="0" w:color="auto"/>
                <w:left w:val="none" w:sz="0" w:space="0" w:color="auto"/>
                <w:bottom w:val="none" w:sz="0" w:space="0" w:color="auto"/>
                <w:right w:val="none" w:sz="0" w:space="0" w:color="auto"/>
              </w:divBdr>
              <w:divsChild>
                <w:div w:id="1709144536">
                  <w:marLeft w:val="0"/>
                  <w:marRight w:val="0"/>
                  <w:marTop w:val="0"/>
                  <w:marBottom w:val="0"/>
                  <w:divBdr>
                    <w:top w:val="none" w:sz="0" w:space="0" w:color="auto"/>
                    <w:left w:val="none" w:sz="0" w:space="0" w:color="auto"/>
                    <w:bottom w:val="none" w:sz="0" w:space="0" w:color="auto"/>
                    <w:right w:val="none" w:sz="0" w:space="0" w:color="auto"/>
                  </w:divBdr>
                  <w:divsChild>
                    <w:div w:id="277370912">
                      <w:marLeft w:val="0"/>
                      <w:marRight w:val="0"/>
                      <w:marTop w:val="0"/>
                      <w:marBottom w:val="0"/>
                      <w:divBdr>
                        <w:top w:val="none" w:sz="0" w:space="0" w:color="auto"/>
                        <w:left w:val="none" w:sz="0" w:space="0" w:color="auto"/>
                        <w:bottom w:val="none" w:sz="0" w:space="0" w:color="auto"/>
                        <w:right w:val="none" w:sz="0" w:space="0" w:color="auto"/>
                      </w:divBdr>
                      <w:divsChild>
                        <w:div w:id="62217256">
                          <w:marLeft w:val="0"/>
                          <w:marRight w:val="0"/>
                          <w:marTop w:val="0"/>
                          <w:marBottom w:val="0"/>
                          <w:divBdr>
                            <w:top w:val="none" w:sz="0" w:space="0" w:color="auto"/>
                            <w:left w:val="none" w:sz="0" w:space="0" w:color="auto"/>
                            <w:bottom w:val="none" w:sz="0" w:space="0" w:color="auto"/>
                            <w:right w:val="none" w:sz="0" w:space="0" w:color="auto"/>
                          </w:divBdr>
                        </w:div>
                        <w:div w:id="75515919">
                          <w:marLeft w:val="0"/>
                          <w:marRight w:val="0"/>
                          <w:marTop w:val="0"/>
                          <w:marBottom w:val="0"/>
                          <w:divBdr>
                            <w:top w:val="none" w:sz="0" w:space="0" w:color="auto"/>
                            <w:left w:val="none" w:sz="0" w:space="0" w:color="auto"/>
                            <w:bottom w:val="none" w:sz="0" w:space="0" w:color="auto"/>
                            <w:right w:val="none" w:sz="0" w:space="0" w:color="auto"/>
                          </w:divBdr>
                        </w:div>
                        <w:div w:id="1065450071">
                          <w:marLeft w:val="0"/>
                          <w:marRight w:val="0"/>
                          <w:marTop w:val="0"/>
                          <w:marBottom w:val="0"/>
                          <w:divBdr>
                            <w:top w:val="none" w:sz="0" w:space="0" w:color="auto"/>
                            <w:left w:val="none" w:sz="0" w:space="0" w:color="auto"/>
                            <w:bottom w:val="none" w:sz="0" w:space="0" w:color="auto"/>
                            <w:right w:val="none" w:sz="0" w:space="0" w:color="auto"/>
                          </w:divBdr>
                        </w:div>
                        <w:div w:id="1851065082">
                          <w:marLeft w:val="0"/>
                          <w:marRight w:val="0"/>
                          <w:marTop w:val="0"/>
                          <w:marBottom w:val="0"/>
                          <w:divBdr>
                            <w:top w:val="none" w:sz="0" w:space="0" w:color="auto"/>
                            <w:left w:val="none" w:sz="0" w:space="0" w:color="auto"/>
                            <w:bottom w:val="none" w:sz="0" w:space="0" w:color="auto"/>
                            <w:right w:val="none" w:sz="0" w:space="0" w:color="auto"/>
                          </w:divBdr>
                          <w:divsChild>
                            <w:div w:id="1644235046">
                              <w:marLeft w:val="0"/>
                              <w:marRight w:val="0"/>
                              <w:marTop w:val="0"/>
                              <w:marBottom w:val="0"/>
                              <w:divBdr>
                                <w:top w:val="none" w:sz="0" w:space="0" w:color="auto"/>
                                <w:left w:val="none" w:sz="0" w:space="0" w:color="auto"/>
                                <w:bottom w:val="none" w:sz="0" w:space="0" w:color="auto"/>
                                <w:right w:val="none" w:sz="0" w:space="0" w:color="auto"/>
                              </w:divBdr>
                              <w:divsChild>
                                <w:div w:id="562570218">
                                  <w:marLeft w:val="0"/>
                                  <w:marRight w:val="0"/>
                                  <w:marTop w:val="0"/>
                                  <w:marBottom w:val="0"/>
                                  <w:divBdr>
                                    <w:top w:val="none" w:sz="0" w:space="0" w:color="auto"/>
                                    <w:left w:val="none" w:sz="0" w:space="0" w:color="auto"/>
                                    <w:bottom w:val="none" w:sz="0" w:space="0" w:color="auto"/>
                                    <w:right w:val="none" w:sz="0" w:space="0" w:color="auto"/>
                                  </w:divBdr>
                                  <w:divsChild>
                                    <w:div w:id="781192534">
                                      <w:marLeft w:val="0"/>
                                      <w:marRight w:val="0"/>
                                      <w:marTop w:val="0"/>
                                      <w:marBottom w:val="0"/>
                                      <w:divBdr>
                                        <w:top w:val="none" w:sz="0" w:space="0" w:color="auto"/>
                                        <w:left w:val="none" w:sz="0" w:space="0" w:color="auto"/>
                                        <w:bottom w:val="none" w:sz="0" w:space="0" w:color="auto"/>
                                        <w:right w:val="none" w:sz="0" w:space="0" w:color="auto"/>
                                      </w:divBdr>
                                      <w:divsChild>
                                        <w:div w:id="347799558">
                                          <w:marLeft w:val="0"/>
                                          <w:marRight w:val="0"/>
                                          <w:marTop w:val="0"/>
                                          <w:marBottom w:val="0"/>
                                          <w:divBdr>
                                            <w:top w:val="none" w:sz="0" w:space="0" w:color="auto"/>
                                            <w:left w:val="none" w:sz="0" w:space="0" w:color="auto"/>
                                            <w:bottom w:val="none" w:sz="0" w:space="0" w:color="auto"/>
                                            <w:right w:val="none" w:sz="0" w:space="0" w:color="auto"/>
                                          </w:divBdr>
                                        </w:div>
                                        <w:div w:id="1681811588">
                                          <w:marLeft w:val="0"/>
                                          <w:marRight w:val="0"/>
                                          <w:marTop w:val="0"/>
                                          <w:marBottom w:val="0"/>
                                          <w:divBdr>
                                            <w:top w:val="none" w:sz="0" w:space="0" w:color="auto"/>
                                            <w:left w:val="none" w:sz="0" w:space="0" w:color="auto"/>
                                            <w:bottom w:val="none" w:sz="0" w:space="0" w:color="auto"/>
                                            <w:right w:val="none" w:sz="0" w:space="0" w:color="auto"/>
                                          </w:divBdr>
                                        </w:div>
                                        <w:div w:id="190868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2363974">
      <w:bodyDiv w:val="1"/>
      <w:marLeft w:val="0"/>
      <w:marRight w:val="0"/>
      <w:marTop w:val="0"/>
      <w:marBottom w:val="0"/>
      <w:divBdr>
        <w:top w:val="none" w:sz="0" w:space="0" w:color="auto"/>
        <w:left w:val="none" w:sz="0" w:space="0" w:color="auto"/>
        <w:bottom w:val="none" w:sz="0" w:space="0" w:color="auto"/>
        <w:right w:val="none" w:sz="0" w:space="0" w:color="auto"/>
      </w:divBdr>
    </w:div>
    <w:div w:id="387802874">
      <w:bodyDiv w:val="1"/>
      <w:marLeft w:val="0"/>
      <w:marRight w:val="0"/>
      <w:marTop w:val="0"/>
      <w:marBottom w:val="0"/>
      <w:divBdr>
        <w:top w:val="none" w:sz="0" w:space="0" w:color="auto"/>
        <w:left w:val="none" w:sz="0" w:space="0" w:color="auto"/>
        <w:bottom w:val="none" w:sz="0" w:space="0" w:color="auto"/>
        <w:right w:val="none" w:sz="0" w:space="0" w:color="auto"/>
      </w:divBdr>
    </w:div>
    <w:div w:id="396783115">
      <w:bodyDiv w:val="1"/>
      <w:marLeft w:val="0"/>
      <w:marRight w:val="0"/>
      <w:marTop w:val="0"/>
      <w:marBottom w:val="0"/>
      <w:divBdr>
        <w:top w:val="none" w:sz="0" w:space="0" w:color="auto"/>
        <w:left w:val="none" w:sz="0" w:space="0" w:color="auto"/>
        <w:bottom w:val="none" w:sz="0" w:space="0" w:color="auto"/>
        <w:right w:val="none" w:sz="0" w:space="0" w:color="auto"/>
      </w:divBdr>
    </w:div>
    <w:div w:id="423917586">
      <w:bodyDiv w:val="1"/>
      <w:marLeft w:val="0"/>
      <w:marRight w:val="0"/>
      <w:marTop w:val="0"/>
      <w:marBottom w:val="0"/>
      <w:divBdr>
        <w:top w:val="none" w:sz="0" w:space="0" w:color="auto"/>
        <w:left w:val="none" w:sz="0" w:space="0" w:color="auto"/>
        <w:bottom w:val="none" w:sz="0" w:space="0" w:color="auto"/>
        <w:right w:val="none" w:sz="0" w:space="0" w:color="auto"/>
      </w:divBdr>
      <w:divsChild>
        <w:div w:id="1289437405">
          <w:marLeft w:val="0"/>
          <w:marRight w:val="0"/>
          <w:marTop w:val="0"/>
          <w:marBottom w:val="0"/>
          <w:divBdr>
            <w:top w:val="none" w:sz="0" w:space="0" w:color="auto"/>
            <w:left w:val="none" w:sz="0" w:space="0" w:color="auto"/>
            <w:bottom w:val="none" w:sz="0" w:space="0" w:color="auto"/>
            <w:right w:val="none" w:sz="0" w:space="0" w:color="auto"/>
          </w:divBdr>
        </w:div>
        <w:div w:id="1768499238">
          <w:marLeft w:val="0"/>
          <w:marRight w:val="0"/>
          <w:marTop w:val="0"/>
          <w:marBottom w:val="0"/>
          <w:divBdr>
            <w:top w:val="none" w:sz="0" w:space="0" w:color="auto"/>
            <w:left w:val="none" w:sz="0" w:space="0" w:color="auto"/>
            <w:bottom w:val="none" w:sz="0" w:space="0" w:color="auto"/>
            <w:right w:val="none" w:sz="0" w:space="0" w:color="auto"/>
          </w:divBdr>
        </w:div>
        <w:div w:id="1929653976">
          <w:marLeft w:val="0"/>
          <w:marRight w:val="0"/>
          <w:marTop w:val="0"/>
          <w:marBottom w:val="0"/>
          <w:divBdr>
            <w:top w:val="none" w:sz="0" w:space="0" w:color="auto"/>
            <w:left w:val="none" w:sz="0" w:space="0" w:color="auto"/>
            <w:bottom w:val="none" w:sz="0" w:space="0" w:color="auto"/>
            <w:right w:val="none" w:sz="0" w:space="0" w:color="auto"/>
          </w:divBdr>
        </w:div>
      </w:divsChild>
    </w:div>
    <w:div w:id="427972009">
      <w:bodyDiv w:val="1"/>
      <w:marLeft w:val="0"/>
      <w:marRight w:val="0"/>
      <w:marTop w:val="0"/>
      <w:marBottom w:val="0"/>
      <w:divBdr>
        <w:top w:val="none" w:sz="0" w:space="0" w:color="auto"/>
        <w:left w:val="none" w:sz="0" w:space="0" w:color="auto"/>
        <w:bottom w:val="none" w:sz="0" w:space="0" w:color="auto"/>
        <w:right w:val="none" w:sz="0" w:space="0" w:color="auto"/>
      </w:divBdr>
    </w:div>
    <w:div w:id="446437202">
      <w:bodyDiv w:val="1"/>
      <w:marLeft w:val="0"/>
      <w:marRight w:val="0"/>
      <w:marTop w:val="0"/>
      <w:marBottom w:val="0"/>
      <w:divBdr>
        <w:top w:val="none" w:sz="0" w:space="0" w:color="auto"/>
        <w:left w:val="none" w:sz="0" w:space="0" w:color="auto"/>
        <w:bottom w:val="none" w:sz="0" w:space="0" w:color="auto"/>
        <w:right w:val="none" w:sz="0" w:space="0" w:color="auto"/>
      </w:divBdr>
    </w:div>
    <w:div w:id="451750899">
      <w:bodyDiv w:val="1"/>
      <w:marLeft w:val="0"/>
      <w:marRight w:val="0"/>
      <w:marTop w:val="0"/>
      <w:marBottom w:val="0"/>
      <w:divBdr>
        <w:top w:val="none" w:sz="0" w:space="0" w:color="auto"/>
        <w:left w:val="none" w:sz="0" w:space="0" w:color="auto"/>
        <w:bottom w:val="none" w:sz="0" w:space="0" w:color="auto"/>
        <w:right w:val="none" w:sz="0" w:space="0" w:color="auto"/>
      </w:divBdr>
    </w:div>
    <w:div w:id="470093667">
      <w:bodyDiv w:val="1"/>
      <w:marLeft w:val="0"/>
      <w:marRight w:val="0"/>
      <w:marTop w:val="0"/>
      <w:marBottom w:val="0"/>
      <w:divBdr>
        <w:top w:val="none" w:sz="0" w:space="0" w:color="auto"/>
        <w:left w:val="none" w:sz="0" w:space="0" w:color="auto"/>
        <w:bottom w:val="none" w:sz="0" w:space="0" w:color="auto"/>
        <w:right w:val="none" w:sz="0" w:space="0" w:color="auto"/>
      </w:divBdr>
      <w:divsChild>
        <w:div w:id="1130706863">
          <w:marLeft w:val="0"/>
          <w:marRight w:val="0"/>
          <w:marTop w:val="0"/>
          <w:marBottom w:val="0"/>
          <w:divBdr>
            <w:top w:val="none" w:sz="0" w:space="0" w:color="auto"/>
            <w:left w:val="none" w:sz="0" w:space="0" w:color="auto"/>
            <w:bottom w:val="none" w:sz="0" w:space="0" w:color="auto"/>
            <w:right w:val="none" w:sz="0" w:space="0" w:color="auto"/>
          </w:divBdr>
        </w:div>
        <w:div w:id="1396202747">
          <w:marLeft w:val="0"/>
          <w:marRight w:val="0"/>
          <w:marTop w:val="0"/>
          <w:marBottom w:val="0"/>
          <w:divBdr>
            <w:top w:val="none" w:sz="0" w:space="0" w:color="auto"/>
            <w:left w:val="none" w:sz="0" w:space="0" w:color="auto"/>
            <w:bottom w:val="none" w:sz="0" w:space="0" w:color="auto"/>
            <w:right w:val="none" w:sz="0" w:space="0" w:color="auto"/>
          </w:divBdr>
        </w:div>
        <w:div w:id="521895522">
          <w:marLeft w:val="0"/>
          <w:marRight w:val="0"/>
          <w:marTop w:val="0"/>
          <w:marBottom w:val="0"/>
          <w:divBdr>
            <w:top w:val="none" w:sz="0" w:space="0" w:color="auto"/>
            <w:left w:val="none" w:sz="0" w:space="0" w:color="auto"/>
            <w:bottom w:val="none" w:sz="0" w:space="0" w:color="auto"/>
            <w:right w:val="none" w:sz="0" w:space="0" w:color="auto"/>
          </w:divBdr>
        </w:div>
      </w:divsChild>
    </w:div>
    <w:div w:id="484594334">
      <w:bodyDiv w:val="1"/>
      <w:marLeft w:val="0"/>
      <w:marRight w:val="0"/>
      <w:marTop w:val="0"/>
      <w:marBottom w:val="0"/>
      <w:divBdr>
        <w:top w:val="none" w:sz="0" w:space="0" w:color="auto"/>
        <w:left w:val="none" w:sz="0" w:space="0" w:color="auto"/>
        <w:bottom w:val="none" w:sz="0" w:space="0" w:color="auto"/>
        <w:right w:val="none" w:sz="0" w:space="0" w:color="auto"/>
      </w:divBdr>
    </w:div>
    <w:div w:id="484861187">
      <w:bodyDiv w:val="1"/>
      <w:marLeft w:val="0"/>
      <w:marRight w:val="0"/>
      <w:marTop w:val="0"/>
      <w:marBottom w:val="0"/>
      <w:divBdr>
        <w:top w:val="none" w:sz="0" w:space="0" w:color="auto"/>
        <w:left w:val="none" w:sz="0" w:space="0" w:color="auto"/>
        <w:bottom w:val="none" w:sz="0" w:space="0" w:color="auto"/>
        <w:right w:val="none" w:sz="0" w:space="0" w:color="auto"/>
      </w:divBdr>
      <w:divsChild>
        <w:div w:id="805585250">
          <w:marLeft w:val="0"/>
          <w:marRight w:val="0"/>
          <w:marTop w:val="0"/>
          <w:marBottom w:val="0"/>
          <w:divBdr>
            <w:top w:val="none" w:sz="0" w:space="0" w:color="auto"/>
            <w:left w:val="none" w:sz="0" w:space="0" w:color="auto"/>
            <w:bottom w:val="none" w:sz="0" w:space="0" w:color="auto"/>
            <w:right w:val="none" w:sz="0" w:space="0" w:color="auto"/>
          </w:divBdr>
        </w:div>
        <w:div w:id="592593365">
          <w:marLeft w:val="0"/>
          <w:marRight w:val="0"/>
          <w:marTop w:val="0"/>
          <w:marBottom w:val="0"/>
          <w:divBdr>
            <w:top w:val="none" w:sz="0" w:space="0" w:color="auto"/>
            <w:left w:val="none" w:sz="0" w:space="0" w:color="auto"/>
            <w:bottom w:val="none" w:sz="0" w:space="0" w:color="auto"/>
            <w:right w:val="none" w:sz="0" w:space="0" w:color="auto"/>
          </w:divBdr>
          <w:divsChild>
            <w:div w:id="130902241">
              <w:marLeft w:val="0"/>
              <w:marRight w:val="0"/>
              <w:marTop w:val="0"/>
              <w:marBottom w:val="0"/>
              <w:divBdr>
                <w:top w:val="none" w:sz="0" w:space="0" w:color="auto"/>
                <w:left w:val="none" w:sz="0" w:space="0" w:color="auto"/>
                <w:bottom w:val="none" w:sz="0" w:space="0" w:color="auto"/>
                <w:right w:val="none" w:sz="0" w:space="0" w:color="auto"/>
              </w:divBdr>
              <w:divsChild>
                <w:div w:id="1822887006">
                  <w:marLeft w:val="0"/>
                  <w:marRight w:val="0"/>
                  <w:marTop w:val="0"/>
                  <w:marBottom w:val="0"/>
                  <w:divBdr>
                    <w:top w:val="none" w:sz="0" w:space="0" w:color="auto"/>
                    <w:left w:val="none" w:sz="0" w:space="0" w:color="auto"/>
                    <w:bottom w:val="none" w:sz="0" w:space="0" w:color="auto"/>
                    <w:right w:val="none" w:sz="0" w:space="0" w:color="auto"/>
                  </w:divBdr>
                  <w:divsChild>
                    <w:div w:id="1652901092">
                      <w:marLeft w:val="0"/>
                      <w:marRight w:val="0"/>
                      <w:marTop w:val="0"/>
                      <w:marBottom w:val="0"/>
                      <w:divBdr>
                        <w:top w:val="none" w:sz="0" w:space="0" w:color="auto"/>
                        <w:left w:val="none" w:sz="0" w:space="0" w:color="auto"/>
                        <w:bottom w:val="none" w:sz="0" w:space="0" w:color="auto"/>
                        <w:right w:val="none" w:sz="0" w:space="0" w:color="auto"/>
                      </w:divBdr>
                      <w:divsChild>
                        <w:div w:id="162519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642334">
      <w:bodyDiv w:val="1"/>
      <w:marLeft w:val="0"/>
      <w:marRight w:val="0"/>
      <w:marTop w:val="0"/>
      <w:marBottom w:val="0"/>
      <w:divBdr>
        <w:top w:val="none" w:sz="0" w:space="0" w:color="auto"/>
        <w:left w:val="none" w:sz="0" w:space="0" w:color="auto"/>
        <w:bottom w:val="none" w:sz="0" w:space="0" w:color="auto"/>
        <w:right w:val="none" w:sz="0" w:space="0" w:color="auto"/>
      </w:divBdr>
      <w:divsChild>
        <w:div w:id="2125150246">
          <w:marLeft w:val="0"/>
          <w:marRight w:val="0"/>
          <w:marTop w:val="0"/>
          <w:marBottom w:val="0"/>
          <w:divBdr>
            <w:top w:val="none" w:sz="0" w:space="0" w:color="auto"/>
            <w:left w:val="none" w:sz="0" w:space="0" w:color="auto"/>
            <w:bottom w:val="none" w:sz="0" w:space="0" w:color="auto"/>
            <w:right w:val="none" w:sz="0" w:space="0" w:color="auto"/>
          </w:divBdr>
        </w:div>
        <w:div w:id="618150851">
          <w:marLeft w:val="0"/>
          <w:marRight w:val="0"/>
          <w:marTop w:val="0"/>
          <w:marBottom w:val="0"/>
          <w:divBdr>
            <w:top w:val="none" w:sz="0" w:space="0" w:color="auto"/>
            <w:left w:val="none" w:sz="0" w:space="0" w:color="auto"/>
            <w:bottom w:val="none" w:sz="0" w:space="0" w:color="auto"/>
            <w:right w:val="none" w:sz="0" w:space="0" w:color="auto"/>
          </w:divBdr>
        </w:div>
        <w:div w:id="1418476271">
          <w:marLeft w:val="0"/>
          <w:marRight w:val="0"/>
          <w:marTop w:val="0"/>
          <w:marBottom w:val="0"/>
          <w:divBdr>
            <w:top w:val="none" w:sz="0" w:space="0" w:color="auto"/>
            <w:left w:val="none" w:sz="0" w:space="0" w:color="auto"/>
            <w:bottom w:val="none" w:sz="0" w:space="0" w:color="auto"/>
            <w:right w:val="none" w:sz="0" w:space="0" w:color="auto"/>
          </w:divBdr>
        </w:div>
        <w:div w:id="46884178">
          <w:marLeft w:val="0"/>
          <w:marRight w:val="0"/>
          <w:marTop w:val="0"/>
          <w:marBottom w:val="0"/>
          <w:divBdr>
            <w:top w:val="none" w:sz="0" w:space="0" w:color="auto"/>
            <w:left w:val="none" w:sz="0" w:space="0" w:color="auto"/>
            <w:bottom w:val="none" w:sz="0" w:space="0" w:color="auto"/>
            <w:right w:val="none" w:sz="0" w:space="0" w:color="auto"/>
          </w:divBdr>
        </w:div>
      </w:divsChild>
    </w:div>
    <w:div w:id="493449580">
      <w:bodyDiv w:val="1"/>
      <w:marLeft w:val="0"/>
      <w:marRight w:val="0"/>
      <w:marTop w:val="0"/>
      <w:marBottom w:val="0"/>
      <w:divBdr>
        <w:top w:val="none" w:sz="0" w:space="0" w:color="auto"/>
        <w:left w:val="none" w:sz="0" w:space="0" w:color="auto"/>
        <w:bottom w:val="none" w:sz="0" w:space="0" w:color="auto"/>
        <w:right w:val="none" w:sz="0" w:space="0" w:color="auto"/>
      </w:divBdr>
      <w:divsChild>
        <w:div w:id="473910547">
          <w:marLeft w:val="0"/>
          <w:marRight w:val="0"/>
          <w:marTop w:val="0"/>
          <w:marBottom w:val="0"/>
          <w:divBdr>
            <w:top w:val="none" w:sz="0" w:space="0" w:color="auto"/>
            <w:left w:val="none" w:sz="0" w:space="0" w:color="auto"/>
            <w:bottom w:val="none" w:sz="0" w:space="0" w:color="auto"/>
            <w:right w:val="none" w:sz="0" w:space="0" w:color="auto"/>
          </w:divBdr>
        </w:div>
        <w:div w:id="737481987">
          <w:marLeft w:val="0"/>
          <w:marRight w:val="0"/>
          <w:marTop w:val="0"/>
          <w:marBottom w:val="0"/>
          <w:divBdr>
            <w:top w:val="none" w:sz="0" w:space="0" w:color="auto"/>
            <w:left w:val="none" w:sz="0" w:space="0" w:color="auto"/>
            <w:bottom w:val="none" w:sz="0" w:space="0" w:color="auto"/>
            <w:right w:val="none" w:sz="0" w:space="0" w:color="auto"/>
          </w:divBdr>
        </w:div>
        <w:div w:id="1464035356">
          <w:marLeft w:val="0"/>
          <w:marRight w:val="0"/>
          <w:marTop w:val="0"/>
          <w:marBottom w:val="0"/>
          <w:divBdr>
            <w:top w:val="none" w:sz="0" w:space="0" w:color="auto"/>
            <w:left w:val="none" w:sz="0" w:space="0" w:color="auto"/>
            <w:bottom w:val="none" w:sz="0" w:space="0" w:color="auto"/>
            <w:right w:val="none" w:sz="0" w:space="0" w:color="auto"/>
          </w:divBdr>
        </w:div>
        <w:div w:id="2021735420">
          <w:marLeft w:val="0"/>
          <w:marRight w:val="0"/>
          <w:marTop w:val="0"/>
          <w:marBottom w:val="0"/>
          <w:divBdr>
            <w:top w:val="none" w:sz="0" w:space="0" w:color="auto"/>
            <w:left w:val="none" w:sz="0" w:space="0" w:color="auto"/>
            <w:bottom w:val="none" w:sz="0" w:space="0" w:color="auto"/>
            <w:right w:val="none" w:sz="0" w:space="0" w:color="auto"/>
          </w:divBdr>
        </w:div>
      </w:divsChild>
    </w:div>
    <w:div w:id="508255890">
      <w:bodyDiv w:val="1"/>
      <w:marLeft w:val="0"/>
      <w:marRight w:val="0"/>
      <w:marTop w:val="0"/>
      <w:marBottom w:val="0"/>
      <w:divBdr>
        <w:top w:val="none" w:sz="0" w:space="0" w:color="auto"/>
        <w:left w:val="none" w:sz="0" w:space="0" w:color="auto"/>
        <w:bottom w:val="none" w:sz="0" w:space="0" w:color="auto"/>
        <w:right w:val="none" w:sz="0" w:space="0" w:color="auto"/>
      </w:divBdr>
      <w:divsChild>
        <w:div w:id="48964955">
          <w:marLeft w:val="0"/>
          <w:marRight w:val="0"/>
          <w:marTop w:val="0"/>
          <w:marBottom w:val="0"/>
          <w:divBdr>
            <w:top w:val="none" w:sz="0" w:space="0" w:color="auto"/>
            <w:left w:val="none" w:sz="0" w:space="0" w:color="auto"/>
            <w:bottom w:val="none" w:sz="0" w:space="0" w:color="auto"/>
            <w:right w:val="none" w:sz="0" w:space="0" w:color="auto"/>
          </w:divBdr>
        </w:div>
        <w:div w:id="1079867360">
          <w:marLeft w:val="0"/>
          <w:marRight w:val="0"/>
          <w:marTop w:val="0"/>
          <w:marBottom w:val="0"/>
          <w:divBdr>
            <w:top w:val="none" w:sz="0" w:space="0" w:color="auto"/>
            <w:left w:val="none" w:sz="0" w:space="0" w:color="auto"/>
            <w:bottom w:val="none" w:sz="0" w:space="0" w:color="auto"/>
            <w:right w:val="none" w:sz="0" w:space="0" w:color="auto"/>
          </w:divBdr>
        </w:div>
      </w:divsChild>
    </w:div>
    <w:div w:id="510220293">
      <w:bodyDiv w:val="1"/>
      <w:marLeft w:val="0"/>
      <w:marRight w:val="0"/>
      <w:marTop w:val="0"/>
      <w:marBottom w:val="0"/>
      <w:divBdr>
        <w:top w:val="none" w:sz="0" w:space="0" w:color="auto"/>
        <w:left w:val="none" w:sz="0" w:space="0" w:color="auto"/>
        <w:bottom w:val="none" w:sz="0" w:space="0" w:color="auto"/>
        <w:right w:val="none" w:sz="0" w:space="0" w:color="auto"/>
      </w:divBdr>
      <w:divsChild>
        <w:div w:id="926352526">
          <w:marLeft w:val="0"/>
          <w:marRight w:val="0"/>
          <w:marTop w:val="0"/>
          <w:marBottom w:val="0"/>
          <w:divBdr>
            <w:top w:val="none" w:sz="0" w:space="0" w:color="auto"/>
            <w:left w:val="none" w:sz="0" w:space="0" w:color="auto"/>
            <w:bottom w:val="none" w:sz="0" w:space="0" w:color="auto"/>
            <w:right w:val="none" w:sz="0" w:space="0" w:color="auto"/>
          </w:divBdr>
        </w:div>
        <w:div w:id="953363012">
          <w:marLeft w:val="0"/>
          <w:marRight w:val="0"/>
          <w:marTop w:val="0"/>
          <w:marBottom w:val="0"/>
          <w:divBdr>
            <w:top w:val="none" w:sz="0" w:space="0" w:color="auto"/>
            <w:left w:val="none" w:sz="0" w:space="0" w:color="auto"/>
            <w:bottom w:val="none" w:sz="0" w:space="0" w:color="auto"/>
            <w:right w:val="none" w:sz="0" w:space="0" w:color="auto"/>
          </w:divBdr>
        </w:div>
        <w:div w:id="185097556">
          <w:marLeft w:val="0"/>
          <w:marRight w:val="0"/>
          <w:marTop w:val="0"/>
          <w:marBottom w:val="0"/>
          <w:divBdr>
            <w:top w:val="none" w:sz="0" w:space="0" w:color="auto"/>
            <w:left w:val="none" w:sz="0" w:space="0" w:color="auto"/>
            <w:bottom w:val="none" w:sz="0" w:space="0" w:color="auto"/>
            <w:right w:val="none" w:sz="0" w:space="0" w:color="auto"/>
          </w:divBdr>
        </w:div>
        <w:div w:id="82580267">
          <w:marLeft w:val="0"/>
          <w:marRight w:val="0"/>
          <w:marTop w:val="0"/>
          <w:marBottom w:val="0"/>
          <w:divBdr>
            <w:top w:val="none" w:sz="0" w:space="0" w:color="auto"/>
            <w:left w:val="none" w:sz="0" w:space="0" w:color="auto"/>
            <w:bottom w:val="none" w:sz="0" w:space="0" w:color="auto"/>
            <w:right w:val="none" w:sz="0" w:space="0" w:color="auto"/>
          </w:divBdr>
        </w:div>
        <w:div w:id="1552842614">
          <w:marLeft w:val="0"/>
          <w:marRight w:val="0"/>
          <w:marTop w:val="0"/>
          <w:marBottom w:val="0"/>
          <w:divBdr>
            <w:top w:val="none" w:sz="0" w:space="0" w:color="auto"/>
            <w:left w:val="none" w:sz="0" w:space="0" w:color="auto"/>
            <w:bottom w:val="none" w:sz="0" w:space="0" w:color="auto"/>
            <w:right w:val="none" w:sz="0" w:space="0" w:color="auto"/>
          </w:divBdr>
        </w:div>
        <w:div w:id="150634253">
          <w:marLeft w:val="0"/>
          <w:marRight w:val="0"/>
          <w:marTop w:val="0"/>
          <w:marBottom w:val="0"/>
          <w:divBdr>
            <w:top w:val="none" w:sz="0" w:space="0" w:color="auto"/>
            <w:left w:val="none" w:sz="0" w:space="0" w:color="auto"/>
            <w:bottom w:val="none" w:sz="0" w:space="0" w:color="auto"/>
            <w:right w:val="none" w:sz="0" w:space="0" w:color="auto"/>
          </w:divBdr>
        </w:div>
        <w:div w:id="934751720">
          <w:marLeft w:val="0"/>
          <w:marRight w:val="0"/>
          <w:marTop w:val="0"/>
          <w:marBottom w:val="0"/>
          <w:divBdr>
            <w:top w:val="none" w:sz="0" w:space="0" w:color="auto"/>
            <w:left w:val="none" w:sz="0" w:space="0" w:color="auto"/>
            <w:bottom w:val="none" w:sz="0" w:space="0" w:color="auto"/>
            <w:right w:val="none" w:sz="0" w:space="0" w:color="auto"/>
          </w:divBdr>
        </w:div>
        <w:div w:id="747727923">
          <w:marLeft w:val="0"/>
          <w:marRight w:val="0"/>
          <w:marTop w:val="0"/>
          <w:marBottom w:val="0"/>
          <w:divBdr>
            <w:top w:val="none" w:sz="0" w:space="0" w:color="auto"/>
            <w:left w:val="none" w:sz="0" w:space="0" w:color="auto"/>
            <w:bottom w:val="none" w:sz="0" w:space="0" w:color="auto"/>
            <w:right w:val="none" w:sz="0" w:space="0" w:color="auto"/>
          </w:divBdr>
        </w:div>
        <w:div w:id="405036743">
          <w:marLeft w:val="0"/>
          <w:marRight w:val="0"/>
          <w:marTop w:val="0"/>
          <w:marBottom w:val="0"/>
          <w:divBdr>
            <w:top w:val="none" w:sz="0" w:space="0" w:color="auto"/>
            <w:left w:val="none" w:sz="0" w:space="0" w:color="auto"/>
            <w:bottom w:val="none" w:sz="0" w:space="0" w:color="auto"/>
            <w:right w:val="none" w:sz="0" w:space="0" w:color="auto"/>
          </w:divBdr>
        </w:div>
        <w:div w:id="177353127">
          <w:marLeft w:val="0"/>
          <w:marRight w:val="0"/>
          <w:marTop w:val="0"/>
          <w:marBottom w:val="0"/>
          <w:divBdr>
            <w:top w:val="none" w:sz="0" w:space="0" w:color="auto"/>
            <w:left w:val="none" w:sz="0" w:space="0" w:color="auto"/>
            <w:bottom w:val="none" w:sz="0" w:space="0" w:color="auto"/>
            <w:right w:val="none" w:sz="0" w:space="0" w:color="auto"/>
          </w:divBdr>
        </w:div>
        <w:div w:id="1499226454">
          <w:marLeft w:val="0"/>
          <w:marRight w:val="0"/>
          <w:marTop w:val="0"/>
          <w:marBottom w:val="0"/>
          <w:divBdr>
            <w:top w:val="none" w:sz="0" w:space="0" w:color="auto"/>
            <w:left w:val="none" w:sz="0" w:space="0" w:color="auto"/>
            <w:bottom w:val="none" w:sz="0" w:space="0" w:color="auto"/>
            <w:right w:val="none" w:sz="0" w:space="0" w:color="auto"/>
          </w:divBdr>
        </w:div>
        <w:div w:id="1275790941">
          <w:marLeft w:val="0"/>
          <w:marRight w:val="0"/>
          <w:marTop w:val="0"/>
          <w:marBottom w:val="0"/>
          <w:divBdr>
            <w:top w:val="none" w:sz="0" w:space="0" w:color="auto"/>
            <w:left w:val="none" w:sz="0" w:space="0" w:color="auto"/>
            <w:bottom w:val="none" w:sz="0" w:space="0" w:color="auto"/>
            <w:right w:val="none" w:sz="0" w:space="0" w:color="auto"/>
          </w:divBdr>
        </w:div>
      </w:divsChild>
    </w:div>
    <w:div w:id="538854974">
      <w:bodyDiv w:val="1"/>
      <w:marLeft w:val="0"/>
      <w:marRight w:val="0"/>
      <w:marTop w:val="0"/>
      <w:marBottom w:val="0"/>
      <w:divBdr>
        <w:top w:val="none" w:sz="0" w:space="0" w:color="auto"/>
        <w:left w:val="none" w:sz="0" w:space="0" w:color="auto"/>
        <w:bottom w:val="none" w:sz="0" w:space="0" w:color="auto"/>
        <w:right w:val="none" w:sz="0" w:space="0" w:color="auto"/>
      </w:divBdr>
      <w:divsChild>
        <w:div w:id="1034424399">
          <w:marLeft w:val="0"/>
          <w:marRight w:val="0"/>
          <w:marTop w:val="0"/>
          <w:marBottom w:val="0"/>
          <w:divBdr>
            <w:top w:val="none" w:sz="0" w:space="0" w:color="auto"/>
            <w:left w:val="none" w:sz="0" w:space="0" w:color="auto"/>
            <w:bottom w:val="none" w:sz="0" w:space="0" w:color="auto"/>
            <w:right w:val="none" w:sz="0" w:space="0" w:color="auto"/>
          </w:divBdr>
        </w:div>
        <w:div w:id="1014259957">
          <w:marLeft w:val="0"/>
          <w:marRight w:val="0"/>
          <w:marTop w:val="0"/>
          <w:marBottom w:val="0"/>
          <w:divBdr>
            <w:top w:val="none" w:sz="0" w:space="0" w:color="auto"/>
            <w:left w:val="none" w:sz="0" w:space="0" w:color="auto"/>
            <w:bottom w:val="none" w:sz="0" w:space="0" w:color="auto"/>
            <w:right w:val="none" w:sz="0" w:space="0" w:color="auto"/>
          </w:divBdr>
        </w:div>
        <w:div w:id="1157186362">
          <w:marLeft w:val="0"/>
          <w:marRight w:val="0"/>
          <w:marTop w:val="0"/>
          <w:marBottom w:val="0"/>
          <w:divBdr>
            <w:top w:val="none" w:sz="0" w:space="0" w:color="auto"/>
            <w:left w:val="none" w:sz="0" w:space="0" w:color="auto"/>
            <w:bottom w:val="none" w:sz="0" w:space="0" w:color="auto"/>
            <w:right w:val="none" w:sz="0" w:space="0" w:color="auto"/>
          </w:divBdr>
        </w:div>
        <w:div w:id="756900144">
          <w:marLeft w:val="0"/>
          <w:marRight w:val="0"/>
          <w:marTop w:val="0"/>
          <w:marBottom w:val="0"/>
          <w:divBdr>
            <w:top w:val="none" w:sz="0" w:space="0" w:color="auto"/>
            <w:left w:val="none" w:sz="0" w:space="0" w:color="auto"/>
            <w:bottom w:val="none" w:sz="0" w:space="0" w:color="auto"/>
            <w:right w:val="none" w:sz="0" w:space="0" w:color="auto"/>
          </w:divBdr>
        </w:div>
      </w:divsChild>
    </w:div>
    <w:div w:id="552086534">
      <w:bodyDiv w:val="1"/>
      <w:marLeft w:val="0"/>
      <w:marRight w:val="0"/>
      <w:marTop w:val="0"/>
      <w:marBottom w:val="0"/>
      <w:divBdr>
        <w:top w:val="none" w:sz="0" w:space="0" w:color="auto"/>
        <w:left w:val="none" w:sz="0" w:space="0" w:color="auto"/>
        <w:bottom w:val="none" w:sz="0" w:space="0" w:color="auto"/>
        <w:right w:val="none" w:sz="0" w:space="0" w:color="auto"/>
      </w:divBdr>
      <w:divsChild>
        <w:div w:id="1635405822">
          <w:marLeft w:val="0"/>
          <w:marRight w:val="0"/>
          <w:marTop w:val="0"/>
          <w:marBottom w:val="0"/>
          <w:divBdr>
            <w:top w:val="none" w:sz="0" w:space="0" w:color="auto"/>
            <w:left w:val="none" w:sz="0" w:space="0" w:color="auto"/>
            <w:bottom w:val="none" w:sz="0" w:space="0" w:color="auto"/>
            <w:right w:val="none" w:sz="0" w:space="0" w:color="auto"/>
          </w:divBdr>
        </w:div>
        <w:div w:id="1630626967">
          <w:marLeft w:val="0"/>
          <w:marRight w:val="0"/>
          <w:marTop w:val="0"/>
          <w:marBottom w:val="0"/>
          <w:divBdr>
            <w:top w:val="none" w:sz="0" w:space="0" w:color="auto"/>
            <w:left w:val="none" w:sz="0" w:space="0" w:color="auto"/>
            <w:bottom w:val="none" w:sz="0" w:space="0" w:color="auto"/>
            <w:right w:val="none" w:sz="0" w:space="0" w:color="auto"/>
          </w:divBdr>
        </w:div>
        <w:div w:id="578708680">
          <w:marLeft w:val="0"/>
          <w:marRight w:val="0"/>
          <w:marTop w:val="0"/>
          <w:marBottom w:val="0"/>
          <w:divBdr>
            <w:top w:val="none" w:sz="0" w:space="0" w:color="auto"/>
            <w:left w:val="none" w:sz="0" w:space="0" w:color="auto"/>
            <w:bottom w:val="none" w:sz="0" w:space="0" w:color="auto"/>
            <w:right w:val="none" w:sz="0" w:space="0" w:color="auto"/>
          </w:divBdr>
        </w:div>
        <w:div w:id="2109350544">
          <w:marLeft w:val="0"/>
          <w:marRight w:val="0"/>
          <w:marTop w:val="0"/>
          <w:marBottom w:val="0"/>
          <w:divBdr>
            <w:top w:val="none" w:sz="0" w:space="0" w:color="auto"/>
            <w:left w:val="none" w:sz="0" w:space="0" w:color="auto"/>
            <w:bottom w:val="none" w:sz="0" w:space="0" w:color="auto"/>
            <w:right w:val="none" w:sz="0" w:space="0" w:color="auto"/>
          </w:divBdr>
        </w:div>
        <w:div w:id="138111950">
          <w:marLeft w:val="0"/>
          <w:marRight w:val="0"/>
          <w:marTop w:val="0"/>
          <w:marBottom w:val="0"/>
          <w:divBdr>
            <w:top w:val="none" w:sz="0" w:space="0" w:color="auto"/>
            <w:left w:val="none" w:sz="0" w:space="0" w:color="auto"/>
            <w:bottom w:val="none" w:sz="0" w:space="0" w:color="auto"/>
            <w:right w:val="none" w:sz="0" w:space="0" w:color="auto"/>
          </w:divBdr>
        </w:div>
        <w:div w:id="1891648671">
          <w:marLeft w:val="0"/>
          <w:marRight w:val="0"/>
          <w:marTop w:val="0"/>
          <w:marBottom w:val="0"/>
          <w:divBdr>
            <w:top w:val="none" w:sz="0" w:space="0" w:color="auto"/>
            <w:left w:val="none" w:sz="0" w:space="0" w:color="auto"/>
            <w:bottom w:val="none" w:sz="0" w:space="0" w:color="auto"/>
            <w:right w:val="none" w:sz="0" w:space="0" w:color="auto"/>
          </w:divBdr>
        </w:div>
        <w:div w:id="697508971">
          <w:marLeft w:val="0"/>
          <w:marRight w:val="0"/>
          <w:marTop w:val="0"/>
          <w:marBottom w:val="0"/>
          <w:divBdr>
            <w:top w:val="none" w:sz="0" w:space="0" w:color="auto"/>
            <w:left w:val="none" w:sz="0" w:space="0" w:color="auto"/>
            <w:bottom w:val="none" w:sz="0" w:space="0" w:color="auto"/>
            <w:right w:val="none" w:sz="0" w:space="0" w:color="auto"/>
          </w:divBdr>
        </w:div>
        <w:div w:id="688409597">
          <w:marLeft w:val="0"/>
          <w:marRight w:val="0"/>
          <w:marTop w:val="0"/>
          <w:marBottom w:val="0"/>
          <w:divBdr>
            <w:top w:val="none" w:sz="0" w:space="0" w:color="auto"/>
            <w:left w:val="none" w:sz="0" w:space="0" w:color="auto"/>
            <w:bottom w:val="none" w:sz="0" w:space="0" w:color="auto"/>
            <w:right w:val="none" w:sz="0" w:space="0" w:color="auto"/>
          </w:divBdr>
        </w:div>
        <w:div w:id="966936522">
          <w:marLeft w:val="0"/>
          <w:marRight w:val="0"/>
          <w:marTop w:val="0"/>
          <w:marBottom w:val="0"/>
          <w:divBdr>
            <w:top w:val="none" w:sz="0" w:space="0" w:color="auto"/>
            <w:left w:val="none" w:sz="0" w:space="0" w:color="auto"/>
            <w:bottom w:val="none" w:sz="0" w:space="0" w:color="auto"/>
            <w:right w:val="none" w:sz="0" w:space="0" w:color="auto"/>
          </w:divBdr>
        </w:div>
        <w:div w:id="1015038266">
          <w:marLeft w:val="0"/>
          <w:marRight w:val="0"/>
          <w:marTop w:val="0"/>
          <w:marBottom w:val="0"/>
          <w:divBdr>
            <w:top w:val="none" w:sz="0" w:space="0" w:color="auto"/>
            <w:left w:val="none" w:sz="0" w:space="0" w:color="auto"/>
            <w:bottom w:val="none" w:sz="0" w:space="0" w:color="auto"/>
            <w:right w:val="none" w:sz="0" w:space="0" w:color="auto"/>
          </w:divBdr>
        </w:div>
        <w:div w:id="1779251629">
          <w:marLeft w:val="0"/>
          <w:marRight w:val="0"/>
          <w:marTop w:val="0"/>
          <w:marBottom w:val="0"/>
          <w:divBdr>
            <w:top w:val="none" w:sz="0" w:space="0" w:color="auto"/>
            <w:left w:val="none" w:sz="0" w:space="0" w:color="auto"/>
            <w:bottom w:val="none" w:sz="0" w:space="0" w:color="auto"/>
            <w:right w:val="none" w:sz="0" w:space="0" w:color="auto"/>
          </w:divBdr>
        </w:div>
        <w:div w:id="983580095">
          <w:marLeft w:val="0"/>
          <w:marRight w:val="0"/>
          <w:marTop w:val="0"/>
          <w:marBottom w:val="0"/>
          <w:divBdr>
            <w:top w:val="none" w:sz="0" w:space="0" w:color="auto"/>
            <w:left w:val="none" w:sz="0" w:space="0" w:color="auto"/>
            <w:bottom w:val="none" w:sz="0" w:space="0" w:color="auto"/>
            <w:right w:val="none" w:sz="0" w:space="0" w:color="auto"/>
          </w:divBdr>
        </w:div>
        <w:div w:id="1588883491">
          <w:marLeft w:val="0"/>
          <w:marRight w:val="0"/>
          <w:marTop w:val="0"/>
          <w:marBottom w:val="0"/>
          <w:divBdr>
            <w:top w:val="none" w:sz="0" w:space="0" w:color="auto"/>
            <w:left w:val="none" w:sz="0" w:space="0" w:color="auto"/>
            <w:bottom w:val="none" w:sz="0" w:space="0" w:color="auto"/>
            <w:right w:val="none" w:sz="0" w:space="0" w:color="auto"/>
          </w:divBdr>
        </w:div>
      </w:divsChild>
    </w:div>
    <w:div w:id="585848327">
      <w:bodyDiv w:val="1"/>
      <w:marLeft w:val="0"/>
      <w:marRight w:val="0"/>
      <w:marTop w:val="0"/>
      <w:marBottom w:val="0"/>
      <w:divBdr>
        <w:top w:val="none" w:sz="0" w:space="0" w:color="auto"/>
        <w:left w:val="none" w:sz="0" w:space="0" w:color="auto"/>
        <w:bottom w:val="none" w:sz="0" w:space="0" w:color="auto"/>
        <w:right w:val="none" w:sz="0" w:space="0" w:color="auto"/>
      </w:divBdr>
      <w:divsChild>
        <w:div w:id="851338103">
          <w:marLeft w:val="0"/>
          <w:marRight w:val="0"/>
          <w:marTop w:val="0"/>
          <w:marBottom w:val="0"/>
          <w:divBdr>
            <w:top w:val="none" w:sz="0" w:space="0" w:color="auto"/>
            <w:left w:val="none" w:sz="0" w:space="0" w:color="auto"/>
            <w:bottom w:val="none" w:sz="0" w:space="0" w:color="auto"/>
            <w:right w:val="none" w:sz="0" w:space="0" w:color="auto"/>
          </w:divBdr>
        </w:div>
        <w:div w:id="2118329354">
          <w:marLeft w:val="0"/>
          <w:marRight w:val="0"/>
          <w:marTop w:val="0"/>
          <w:marBottom w:val="0"/>
          <w:divBdr>
            <w:top w:val="none" w:sz="0" w:space="0" w:color="auto"/>
            <w:left w:val="none" w:sz="0" w:space="0" w:color="auto"/>
            <w:bottom w:val="none" w:sz="0" w:space="0" w:color="auto"/>
            <w:right w:val="none" w:sz="0" w:space="0" w:color="auto"/>
          </w:divBdr>
        </w:div>
        <w:div w:id="322315956">
          <w:marLeft w:val="0"/>
          <w:marRight w:val="0"/>
          <w:marTop w:val="0"/>
          <w:marBottom w:val="0"/>
          <w:divBdr>
            <w:top w:val="none" w:sz="0" w:space="0" w:color="auto"/>
            <w:left w:val="none" w:sz="0" w:space="0" w:color="auto"/>
            <w:bottom w:val="none" w:sz="0" w:space="0" w:color="auto"/>
            <w:right w:val="none" w:sz="0" w:space="0" w:color="auto"/>
          </w:divBdr>
        </w:div>
        <w:div w:id="1620263608">
          <w:marLeft w:val="0"/>
          <w:marRight w:val="0"/>
          <w:marTop w:val="0"/>
          <w:marBottom w:val="0"/>
          <w:divBdr>
            <w:top w:val="none" w:sz="0" w:space="0" w:color="auto"/>
            <w:left w:val="none" w:sz="0" w:space="0" w:color="auto"/>
            <w:bottom w:val="none" w:sz="0" w:space="0" w:color="auto"/>
            <w:right w:val="none" w:sz="0" w:space="0" w:color="auto"/>
          </w:divBdr>
        </w:div>
        <w:div w:id="989288767">
          <w:marLeft w:val="0"/>
          <w:marRight w:val="0"/>
          <w:marTop w:val="0"/>
          <w:marBottom w:val="0"/>
          <w:divBdr>
            <w:top w:val="none" w:sz="0" w:space="0" w:color="auto"/>
            <w:left w:val="none" w:sz="0" w:space="0" w:color="auto"/>
            <w:bottom w:val="none" w:sz="0" w:space="0" w:color="auto"/>
            <w:right w:val="none" w:sz="0" w:space="0" w:color="auto"/>
          </w:divBdr>
        </w:div>
        <w:div w:id="1615478593">
          <w:marLeft w:val="0"/>
          <w:marRight w:val="0"/>
          <w:marTop w:val="0"/>
          <w:marBottom w:val="0"/>
          <w:divBdr>
            <w:top w:val="none" w:sz="0" w:space="0" w:color="auto"/>
            <w:left w:val="none" w:sz="0" w:space="0" w:color="auto"/>
            <w:bottom w:val="none" w:sz="0" w:space="0" w:color="auto"/>
            <w:right w:val="none" w:sz="0" w:space="0" w:color="auto"/>
          </w:divBdr>
        </w:div>
        <w:div w:id="1219167717">
          <w:marLeft w:val="0"/>
          <w:marRight w:val="0"/>
          <w:marTop w:val="0"/>
          <w:marBottom w:val="0"/>
          <w:divBdr>
            <w:top w:val="none" w:sz="0" w:space="0" w:color="auto"/>
            <w:left w:val="none" w:sz="0" w:space="0" w:color="auto"/>
            <w:bottom w:val="none" w:sz="0" w:space="0" w:color="auto"/>
            <w:right w:val="none" w:sz="0" w:space="0" w:color="auto"/>
          </w:divBdr>
        </w:div>
        <w:div w:id="520516408">
          <w:marLeft w:val="0"/>
          <w:marRight w:val="0"/>
          <w:marTop w:val="0"/>
          <w:marBottom w:val="0"/>
          <w:divBdr>
            <w:top w:val="none" w:sz="0" w:space="0" w:color="auto"/>
            <w:left w:val="none" w:sz="0" w:space="0" w:color="auto"/>
            <w:bottom w:val="none" w:sz="0" w:space="0" w:color="auto"/>
            <w:right w:val="none" w:sz="0" w:space="0" w:color="auto"/>
          </w:divBdr>
        </w:div>
        <w:div w:id="1534030952">
          <w:marLeft w:val="0"/>
          <w:marRight w:val="0"/>
          <w:marTop w:val="0"/>
          <w:marBottom w:val="0"/>
          <w:divBdr>
            <w:top w:val="none" w:sz="0" w:space="0" w:color="auto"/>
            <w:left w:val="none" w:sz="0" w:space="0" w:color="auto"/>
            <w:bottom w:val="none" w:sz="0" w:space="0" w:color="auto"/>
            <w:right w:val="none" w:sz="0" w:space="0" w:color="auto"/>
          </w:divBdr>
        </w:div>
        <w:div w:id="1488402098">
          <w:marLeft w:val="0"/>
          <w:marRight w:val="0"/>
          <w:marTop w:val="0"/>
          <w:marBottom w:val="0"/>
          <w:divBdr>
            <w:top w:val="none" w:sz="0" w:space="0" w:color="auto"/>
            <w:left w:val="none" w:sz="0" w:space="0" w:color="auto"/>
            <w:bottom w:val="none" w:sz="0" w:space="0" w:color="auto"/>
            <w:right w:val="none" w:sz="0" w:space="0" w:color="auto"/>
          </w:divBdr>
        </w:div>
        <w:div w:id="1781875761">
          <w:marLeft w:val="0"/>
          <w:marRight w:val="0"/>
          <w:marTop w:val="0"/>
          <w:marBottom w:val="0"/>
          <w:divBdr>
            <w:top w:val="none" w:sz="0" w:space="0" w:color="auto"/>
            <w:left w:val="none" w:sz="0" w:space="0" w:color="auto"/>
            <w:bottom w:val="none" w:sz="0" w:space="0" w:color="auto"/>
            <w:right w:val="none" w:sz="0" w:space="0" w:color="auto"/>
          </w:divBdr>
        </w:div>
        <w:div w:id="921334208">
          <w:marLeft w:val="0"/>
          <w:marRight w:val="0"/>
          <w:marTop w:val="0"/>
          <w:marBottom w:val="0"/>
          <w:divBdr>
            <w:top w:val="none" w:sz="0" w:space="0" w:color="auto"/>
            <w:left w:val="none" w:sz="0" w:space="0" w:color="auto"/>
            <w:bottom w:val="none" w:sz="0" w:space="0" w:color="auto"/>
            <w:right w:val="none" w:sz="0" w:space="0" w:color="auto"/>
          </w:divBdr>
        </w:div>
        <w:div w:id="2105564037">
          <w:marLeft w:val="0"/>
          <w:marRight w:val="0"/>
          <w:marTop w:val="0"/>
          <w:marBottom w:val="0"/>
          <w:divBdr>
            <w:top w:val="none" w:sz="0" w:space="0" w:color="auto"/>
            <w:left w:val="none" w:sz="0" w:space="0" w:color="auto"/>
            <w:bottom w:val="none" w:sz="0" w:space="0" w:color="auto"/>
            <w:right w:val="none" w:sz="0" w:space="0" w:color="auto"/>
          </w:divBdr>
        </w:div>
        <w:div w:id="807820213">
          <w:marLeft w:val="0"/>
          <w:marRight w:val="0"/>
          <w:marTop w:val="0"/>
          <w:marBottom w:val="0"/>
          <w:divBdr>
            <w:top w:val="none" w:sz="0" w:space="0" w:color="auto"/>
            <w:left w:val="none" w:sz="0" w:space="0" w:color="auto"/>
            <w:bottom w:val="none" w:sz="0" w:space="0" w:color="auto"/>
            <w:right w:val="none" w:sz="0" w:space="0" w:color="auto"/>
          </w:divBdr>
        </w:div>
        <w:div w:id="1473323697">
          <w:marLeft w:val="0"/>
          <w:marRight w:val="0"/>
          <w:marTop w:val="0"/>
          <w:marBottom w:val="0"/>
          <w:divBdr>
            <w:top w:val="none" w:sz="0" w:space="0" w:color="auto"/>
            <w:left w:val="none" w:sz="0" w:space="0" w:color="auto"/>
            <w:bottom w:val="none" w:sz="0" w:space="0" w:color="auto"/>
            <w:right w:val="none" w:sz="0" w:space="0" w:color="auto"/>
          </w:divBdr>
        </w:div>
        <w:div w:id="2079554662">
          <w:marLeft w:val="0"/>
          <w:marRight w:val="0"/>
          <w:marTop w:val="0"/>
          <w:marBottom w:val="0"/>
          <w:divBdr>
            <w:top w:val="none" w:sz="0" w:space="0" w:color="auto"/>
            <w:left w:val="none" w:sz="0" w:space="0" w:color="auto"/>
            <w:bottom w:val="none" w:sz="0" w:space="0" w:color="auto"/>
            <w:right w:val="none" w:sz="0" w:space="0" w:color="auto"/>
          </w:divBdr>
        </w:div>
        <w:div w:id="243688126">
          <w:marLeft w:val="0"/>
          <w:marRight w:val="0"/>
          <w:marTop w:val="0"/>
          <w:marBottom w:val="0"/>
          <w:divBdr>
            <w:top w:val="none" w:sz="0" w:space="0" w:color="auto"/>
            <w:left w:val="none" w:sz="0" w:space="0" w:color="auto"/>
            <w:bottom w:val="none" w:sz="0" w:space="0" w:color="auto"/>
            <w:right w:val="none" w:sz="0" w:space="0" w:color="auto"/>
          </w:divBdr>
        </w:div>
        <w:div w:id="761611228">
          <w:marLeft w:val="0"/>
          <w:marRight w:val="0"/>
          <w:marTop w:val="0"/>
          <w:marBottom w:val="0"/>
          <w:divBdr>
            <w:top w:val="none" w:sz="0" w:space="0" w:color="auto"/>
            <w:left w:val="none" w:sz="0" w:space="0" w:color="auto"/>
            <w:bottom w:val="none" w:sz="0" w:space="0" w:color="auto"/>
            <w:right w:val="none" w:sz="0" w:space="0" w:color="auto"/>
          </w:divBdr>
        </w:div>
        <w:div w:id="1797914951">
          <w:marLeft w:val="0"/>
          <w:marRight w:val="0"/>
          <w:marTop w:val="0"/>
          <w:marBottom w:val="0"/>
          <w:divBdr>
            <w:top w:val="none" w:sz="0" w:space="0" w:color="auto"/>
            <w:left w:val="none" w:sz="0" w:space="0" w:color="auto"/>
            <w:bottom w:val="none" w:sz="0" w:space="0" w:color="auto"/>
            <w:right w:val="none" w:sz="0" w:space="0" w:color="auto"/>
          </w:divBdr>
        </w:div>
        <w:div w:id="56126220">
          <w:marLeft w:val="0"/>
          <w:marRight w:val="0"/>
          <w:marTop w:val="0"/>
          <w:marBottom w:val="0"/>
          <w:divBdr>
            <w:top w:val="none" w:sz="0" w:space="0" w:color="auto"/>
            <w:left w:val="none" w:sz="0" w:space="0" w:color="auto"/>
            <w:bottom w:val="none" w:sz="0" w:space="0" w:color="auto"/>
            <w:right w:val="none" w:sz="0" w:space="0" w:color="auto"/>
          </w:divBdr>
        </w:div>
        <w:div w:id="1277366921">
          <w:marLeft w:val="0"/>
          <w:marRight w:val="0"/>
          <w:marTop w:val="0"/>
          <w:marBottom w:val="0"/>
          <w:divBdr>
            <w:top w:val="none" w:sz="0" w:space="0" w:color="auto"/>
            <w:left w:val="none" w:sz="0" w:space="0" w:color="auto"/>
            <w:bottom w:val="none" w:sz="0" w:space="0" w:color="auto"/>
            <w:right w:val="none" w:sz="0" w:space="0" w:color="auto"/>
          </w:divBdr>
        </w:div>
        <w:div w:id="361055600">
          <w:marLeft w:val="0"/>
          <w:marRight w:val="0"/>
          <w:marTop w:val="0"/>
          <w:marBottom w:val="0"/>
          <w:divBdr>
            <w:top w:val="none" w:sz="0" w:space="0" w:color="auto"/>
            <w:left w:val="none" w:sz="0" w:space="0" w:color="auto"/>
            <w:bottom w:val="none" w:sz="0" w:space="0" w:color="auto"/>
            <w:right w:val="none" w:sz="0" w:space="0" w:color="auto"/>
          </w:divBdr>
        </w:div>
        <w:div w:id="1689521248">
          <w:marLeft w:val="0"/>
          <w:marRight w:val="0"/>
          <w:marTop w:val="0"/>
          <w:marBottom w:val="0"/>
          <w:divBdr>
            <w:top w:val="none" w:sz="0" w:space="0" w:color="auto"/>
            <w:left w:val="none" w:sz="0" w:space="0" w:color="auto"/>
            <w:bottom w:val="none" w:sz="0" w:space="0" w:color="auto"/>
            <w:right w:val="none" w:sz="0" w:space="0" w:color="auto"/>
          </w:divBdr>
        </w:div>
        <w:div w:id="1239636570">
          <w:marLeft w:val="0"/>
          <w:marRight w:val="0"/>
          <w:marTop w:val="0"/>
          <w:marBottom w:val="0"/>
          <w:divBdr>
            <w:top w:val="none" w:sz="0" w:space="0" w:color="auto"/>
            <w:left w:val="none" w:sz="0" w:space="0" w:color="auto"/>
            <w:bottom w:val="none" w:sz="0" w:space="0" w:color="auto"/>
            <w:right w:val="none" w:sz="0" w:space="0" w:color="auto"/>
          </w:divBdr>
        </w:div>
        <w:div w:id="1399741223">
          <w:marLeft w:val="0"/>
          <w:marRight w:val="0"/>
          <w:marTop w:val="0"/>
          <w:marBottom w:val="0"/>
          <w:divBdr>
            <w:top w:val="none" w:sz="0" w:space="0" w:color="auto"/>
            <w:left w:val="none" w:sz="0" w:space="0" w:color="auto"/>
            <w:bottom w:val="none" w:sz="0" w:space="0" w:color="auto"/>
            <w:right w:val="none" w:sz="0" w:space="0" w:color="auto"/>
          </w:divBdr>
        </w:div>
        <w:div w:id="316735688">
          <w:marLeft w:val="0"/>
          <w:marRight w:val="0"/>
          <w:marTop w:val="0"/>
          <w:marBottom w:val="0"/>
          <w:divBdr>
            <w:top w:val="none" w:sz="0" w:space="0" w:color="auto"/>
            <w:left w:val="none" w:sz="0" w:space="0" w:color="auto"/>
            <w:bottom w:val="none" w:sz="0" w:space="0" w:color="auto"/>
            <w:right w:val="none" w:sz="0" w:space="0" w:color="auto"/>
          </w:divBdr>
        </w:div>
        <w:div w:id="1994482726">
          <w:marLeft w:val="0"/>
          <w:marRight w:val="0"/>
          <w:marTop w:val="0"/>
          <w:marBottom w:val="0"/>
          <w:divBdr>
            <w:top w:val="none" w:sz="0" w:space="0" w:color="auto"/>
            <w:left w:val="none" w:sz="0" w:space="0" w:color="auto"/>
            <w:bottom w:val="none" w:sz="0" w:space="0" w:color="auto"/>
            <w:right w:val="none" w:sz="0" w:space="0" w:color="auto"/>
          </w:divBdr>
        </w:div>
        <w:div w:id="887494651">
          <w:marLeft w:val="0"/>
          <w:marRight w:val="0"/>
          <w:marTop w:val="0"/>
          <w:marBottom w:val="0"/>
          <w:divBdr>
            <w:top w:val="none" w:sz="0" w:space="0" w:color="auto"/>
            <w:left w:val="none" w:sz="0" w:space="0" w:color="auto"/>
            <w:bottom w:val="none" w:sz="0" w:space="0" w:color="auto"/>
            <w:right w:val="none" w:sz="0" w:space="0" w:color="auto"/>
          </w:divBdr>
        </w:div>
        <w:div w:id="180704369">
          <w:marLeft w:val="0"/>
          <w:marRight w:val="0"/>
          <w:marTop w:val="0"/>
          <w:marBottom w:val="0"/>
          <w:divBdr>
            <w:top w:val="none" w:sz="0" w:space="0" w:color="auto"/>
            <w:left w:val="none" w:sz="0" w:space="0" w:color="auto"/>
            <w:bottom w:val="none" w:sz="0" w:space="0" w:color="auto"/>
            <w:right w:val="none" w:sz="0" w:space="0" w:color="auto"/>
          </w:divBdr>
        </w:div>
      </w:divsChild>
    </w:div>
    <w:div w:id="598636303">
      <w:bodyDiv w:val="1"/>
      <w:marLeft w:val="0"/>
      <w:marRight w:val="0"/>
      <w:marTop w:val="0"/>
      <w:marBottom w:val="0"/>
      <w:divBdr>
        <w:top w:val="none" w:sz="0" w:space="0" w:color="auto"/>
        <w:left w:val="none" w:sz="0" w:space="0" w:color="auto"/>
        <w:bottom w:val="none" w:sz="0" w:space="0" w:color="auto"/>
        <w:right w:val="none" w:sz="0" w:space="0" w:color="auto"/>
      </w:divBdr>
    </w:div>
    <w:div w:id="604459038">
      <w:bodyDiv w:val="1"/>
      <w:marLeft w:val="0"/>
      <w:marRight w:val="0"/>
      <w:marTop w:val="0"/>
      <w:marBottom w:val="0"/>
      <w:divBdr>
        <w:top w:val="none" w:sz="0" w:space="0" w:color="auto"/>
        <w:left w:val="none" w:sz="0" w:space="0" w:color="auto"/>
        <w:bottom w:val="none" w:sz="0" w:space="0" w:color="auto"/>
        <w:right w:val="none" w:sz="0" w:space="0" w:color="auto"/>
      </w:divBdr>
    </w:div>
    <w:div w:id="607082010">
      <w:bodyDiv w:val="1"/>
      <w:marLeft w:val="0"/>
      <w:marRight w:val="0"/>
      <w:marTop w:val="0"/>
      <w:marBottom w:val="0"/>
      <w:divBdr>
        <w:top w:val="none" w:sz="0" w:space="0" w:color="auto"/>
        <w:left w:val="none" w:sz="0" w:space="0" w:color="auto"/>
        <w:bottom w:val="none" w:sz="0" w:space="0" w:color="auto"/>
        <w:right w:val="none" w:sz="0" w:space="0" w:color="auto"/>
      </w:divBdr>
      <w:divsChild>
        <w:div w:id="58481904">
          <w:marLeft w:val="0"/>
          <w:marRight w:val="0"/>
          <w:marTop w:val="0"/>
          <w:marBottom w:val="0"/>
          <w:divBdr>
            <w:top w:val="none" w:sz="0" w:space="0" w:color="auto"/>
            <w:left w:val="none" w:sz="0" w:space="0" w:color="auto"/>
            <w:bottom w:val="none" w:sz="0" w:space="0" w:color="auto"/>
            <w:right w:val="none" w:sz="0" w:space="0" w:color="auto"/>
          </w:divBdr>
        </w:div>
        <w:div w:id="200284459">
          <w:marLeft w:val="0"/>
          <w:marRight w:val="0"/>
          <w:marTop w:val="0"/>
          <w:marBottom w:val="0"/>
          <w:divBdr>
            <w:top w:val="none" w:sz="0" w:space="0" w:color="auto"/>
            <w:left w:val="none" w:sz="0" w:space="0" w:color="auto"/>
            <w:bottom w:val="none" w:sz="0" w:space="0" w:color="auto"/>
            <w:right w:val="none" w:sz="0" w:space="0" w:color="auto"/>
          </w:divBdr>
        </w:div>
        <w:div w:id="955137732">
          <w:marLeft w:val="0"/>
          <w:marRight w:val="0"/>
          <w:marTop w:val="0"/>
          <w:marBottom w:val="0"/>
          <w:divBdr>
            <w:top w:val="none" w:sz="0" w:space="0" w:color="auto"/>
            <w:left w:val="none" w:sz="0" w:space="0" w:color="auto"/>
            <w:bottom w:val="none" w:sz="0" w:space="0" w:color="auto"/>
            <w:right w:val="none" w:sz="0" w:space="0" w:color="auto"/>
          </w:divBdr>
        </w:div>
      </w:divsChild>
    </w:div>
    <w:div w:id="614364205">
      <w:bodyDiv w:val="1"/>
      <w:marLeft w:val="0"/>
      <w:marRight w:val="0"/>
      <w:marTop w:val="0"/>
      <w:marBottom w:val="0"/>
      <w:divBdr>
        <w:top w:val="none" w:sz="0" w:space="0" w:color="auto"/>
        <w:left w:val="none" w:sz="0" w:space="0" w:color="auto"/>
        <w:bottom w:val="none" w:sz="0" w:space="0" w:color="auto"/>
        <w:right w:val="none" w:sz="0" w:space="0" w:color="auto"/>
      </w:divBdr>
    </w:div>
    <w:div w:id="622810763">
      <w:bodyDiv w:val="1"/>
      <w:marLeft w:val="0"/>
      <w:marRight w:val="0"/>
      <w:marTop w:val="0"/>
      <w:marBottom w:val="0"/>
      <w:divBdr>
        <w:top w:val="none" w:sz="0" w:space="0" w:color="auto"/>
        <w:left w:val="none" w:sz="0" w:space="0" w:color="auto"/>
        <w:bottom w:val="none" w:sz="0" w:space="0" w:color="auto"/>
        <w:right w:val="none" w:sz="0" w:space="0" w:color="auto"/>
      </w:divBdr>
      <w:divsChild>
        <w:div w:id="1657806194">
          <w:marLeft w:val="0"/>
          <w:marRight w:val="375"/>
          <w:marTop w:val="0"/>
          <w:marBottom w:val="225"/>
          <w:divBdr>
            <w:top w:val="none" w:sz="0" w:space="0" w:color="auto"/>
            <w:left w:val="none" w:sz="0" w:space="0" w:color="auto"/>
            <w:bottom w:val="none" w:sz="0" w:space="0" w:color="auto"/>
            <w:right w:val="none" w:sz="0" w:space="0" w:color="auto"/>
          </w:divBdr>
        </w:div>
      </w:divsChild>
    </w:div>
    <w:div w:id="675764047">
      <w:bodyDiv w:val="1"/>
      <w:marLeft w:val="0"/>
      <w:marRight w:val="0"/>
      <w:marTop w:val="0"/>
      <w:marBottom w:val="0"/>
      <w:divBdr>
        <w:top w:val="none" w:sz="0" w:space="0" w:color="auto"/>
        <w:left w:val="none" w:sz="0" w:space="0" w:color="auto"/>
        <w:bottom w:val="none" w:sz="0" w:space="0" w:color="auto"/>
        <w:right w:val="none" w:sz="0" w:space="0" w:color="auto"/>
      </w:divBdr>
    </w:div>
    <w:div w:id="683672931">
      <w:bodyDiv w:val="1"/>
      <w:marLeft w:val="0"/>
      <w:marRight w:val="0"/>
      <w:marTop w:val="0"/>
      <w:marBottom w:val="0"/>
      <w:divBdr>
        <w:top w:val="none" w:sz="0" w:space="0" w:color="auto"/>
        <w:left w:val="none" w:sz="0" w:space="0" w:color="auto"/>
        <w:bottom w:val="none" w:sz="0" w:space="0" w:color="auto"/>
        <w:right w:val="none" w:sz="0" w:space="0" w:color="auto"/>
      </w:divBdr>
      <w:divsChild>
        <w:div w:id="1978798329">
          <w:marLeft w:val="0"/>
          <w:marRight w:val="0"/>
          <w:marTop w:val="0"/>
          <w:marBottom w:val="0"/>
          <w:divBdr>
            <w:top w:val="none" w:sz="0" w:space="0" w:color="auto"/>
            <w:left w:val="none" w:sz="0" w:space="0" w:color="auto"/>
            <w:bottom w:val="none" w:sz="0" w:space="0" w:color="auto"/>
            <w:right w:val="none" w:sz="0" w:space="0" w:color="auto"/>
          </w:divBdr>
          <w:divsChild>
            <w:div w:id="1440685591">
              <w:marLeft w:val="0"/>
              <w:marRight w:val="0"/>
              <w:marTop w:val="0"/>
              <w:marBottom w:val="0"/>
              <w:divBdr>
                <w:top w:val="none" w:sz="0" w:space="0" w:color="auto"/>
                <w:left w:val="none" w:sz="0" w:space="0" w:color="auto"/>
                <w:bottom w:val="none" w:sz="0" w:space="0" w:color="auto"/>
                <w:right w:val="none" w:sz="0" w:space="0" w:color="auto"/>
              </w:divBdr>
              <w:divsChild>
                <w:div w:id="21299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916082">
      <w:bodyDiv w:val="1"/>
      <w:marLeft w:val="0"/>
      <w:marRight w:val="0"/>
      <w:marTop w:val="0"/>
      <w:marBottom w:val="0"/>
      <w:divBdr>
        <w:top w:val="none" w:sz="0" w:space="0" w:color="auto"/>
        <w:left w:val="none" w:sz="0" w:space="0" w:color="auto"/>
        <w:bottom w:val="none" w:sz="0" w:space="0" w:color="auto"/>
        <w:right w:val="none" w:sz="0" w:space="0" w:color="auto"/>
      </w:divBdr>
      <w:divsChild>
        <w:div w:id="1923290964">
          <w:marLeft w:val="0"/>
          <w:marRight w:val="0"/>
          <w:marTop w:val="0"/>
          <w:marBottom w:val="0"/>
          <w:divBdr>
            <w:top w:val="none" w:sz="0" w:space="0" w:color="auto"/>
            <w:left w:val="none" w:sz="0" w:space="0" w:color="auto"/>
            <w:bottom w:val="none" w:sz="0" w:space="0" w:color="auto"/>
            <w:right w:val="none" w:sz="0" w:space="0" w:color="auto"/>
          </w:divBdr>
        </w:div>
        <w:div w:id="2093500704">
          <w:marLeft w:val="0"/>
          <w:marRight w:val="0"/>
          <w:marTop w:val="0"/>
          <w:marBottom w:val="0"/>
          <w:divBdr>
            <w:top w:val="none" w:sz="0" w:space="0" w:color="auto"/>
            <w:left w:val="none" w:sz="0" w:space="0" w:color="auto"/>
            <w:bottom w:val="none" w:sz="0" w:space="0" w:color="auto"/>
            <w:right w:val="none" w:sz="0" w:space="0" w:color="auto"/>
          </w:divBdr>
        </w:div>
        <w:div w:id="1804226346">
          <w:marLeft w:val="0"/>
          <w:marRight w:val="0"/>
          <w:marTop w:val="0"/>
          <w:marBottom w:val="0"/>
          <w:divBdr>
            <w:top w:val="none" w:sz="0" w:space="0" w:color="auto"/>
            <w:left w:val="none" w:sz="0" w:space="0" w:color="auto"/>
            <w:bottom w:val="none" w:sz="0" w:space="0" w:color="auto"/>
            <w:right w:val="none" w:sz="0" w:space="0" w:color="auto"/>
          </w:divBdr>
        </w:div>
        <w:div w:id="597642944">
          <w:marLeft w:val="0"/>
          <w:marRight w:val="0"/>
          <w:marTop w:val="0"/>
          <w:marBottom w:val="0"/>
          <w:divBdr>
            <w:top w:val="none" w:sz="0" w:space="0" w:color="auto"/>
            <w:left w:val="none" w:sz="0" w:space="0" w:color="auto"/>
            <w:bottom w:val="none" w:sz="0" w:space="0" w:color="auto"/>
            <w:right w:val="none" w:sz="0" w:space="0" w:color="auto"/>
          </w:divBdr>
        </w:div>
      </w:divsChild>
    </w:div>
    <w:div w:id="714037259">
      <w:bodyDiv w:val="1"/>
      <w:marLeft w:val="0"/>
      <w:marRight w:val="0"/>
      <w:marTop w:val="0"/>
      <w:marBottom w:val="0"/>
      <w:divBdr>
        <w:top w:val="none" w:sz="0" w:space="0" w:color="auto"/>
        <w:left w:val="none" w:sz="0" w:space="0" w:color="auto"/>
        <w:bottom w:val="none" w:sz="0" w:space="0" w:color="auto"/>
        <w:right w:val="none" w:sz="0" w:space="0" w:color="auto"/>
      </w:divBdr>
      <w:divsChild>
        <w:div w:id="723333872">
          <w:marLeft w:val="0"/>
          <w:marRight w:val="0"/>
          <w:marTop w:val="0"/>
          <w:marBottom w:val="0"/>
          <w:divBdr>
            <w:top w:val="none" w:sz="0" w:space="0" w:color="auto"/>
            <w:left w:val="none" w:sz="0" w:space="0" w:color="auto"/>
            <w:bottom w:val="none" w:sz="0" w:space="0" w:color="auto"/>
            <w:right w:val="none" w:sz="0" w:space="0" w:color="auto"/>
          </w:divBdr>
          <w:divsChild>
            <w:div w:id="518272689">
              <w:marLeft w:val="0"/>
              <w:marRight w:val="0"/>
              <w:marTop w:val="0"/>
              <w:marBottom w:val="0"/>
              <w:divBdr>
                <w:top w:val="none" w:sz="0" w:space="0" w:color="auto"/>
                <w:left w:val="none" w:sz="0" w:space="0" w:color="auto"/>
                <w:bottom w:val="none" w:sz="0" w:space="0" w:color="auto"/>
                <w:right w:val="none" w:sz="0" w:space="0" w:color="auto"/>
              </w:divBdr>
              <w:divsChild>
                <w:div w:id="60346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396268">
      <w:bodyDiv w:val="1"/>
      <w:marLeft w:val="0"/>
      <w:marRight w:val="0"/>
      <w:marTop w:val="0"/>
      <w:marBottom w:val="0"/>
      <w:divBdr>
        <w:top w:val="none" w:sz="0" w:space="0" w:color="auto"/>
        <w:left w:val="none" w:sz="0" w:space="0" w:color="auto"/>
        <w:bottom w:val="none" w:sz="0" w:space="0" w:color="auto"/>
        <w:right w:val="none" w:sz="0" w:space="0" w:color="auto"/>
      </w:divBdr>
    </w:div>
    <w:div w:id="719013343">
      <w:bodyDiv w:val="1"/>
      <w:marLeft w:val="0"/>
      <w:marRight w:val="0"/>
      <w:marTop w:val="0"/>
      <w:marBottom w:val="0"/>
      <w:divBdr>
        <w:top w:val="none" w:sz="0" w:space="0" w:color="auto"/>
        <w:left w:val="none" w:sz="0" w:space="0" w:color="auto"/>
        <w:bottom w:val="none" w:sz="0" w:space="0" w:color="auto"/>
        <w:right w:val="none" w:sz="0" w:space="0" w:color="auto"/>
      </w:divBdr>
    </w:div>
    <w:div w:id="725956035">
      <w:bodyDiv w:val="1"/>
      <w:marLeft w:val="0"/>
      <w:marRight w:val="0"/>
      <w:marTop w:val="0"/>
      <w:marBottom w:val="0"/>
      <w:divBdr>
        <w:top w:val="none" w:sz="0" w:space="0" w:color="auto"/>
        <w:left w:val="none" w:sz="0" w:space="0" w:color="auto"/>
        <w:bottom w:val="none" w:sz="0" w:space="0" w:color="auto"/>
        <w:right w:val="none" w:sz="0" w:space="0" w:color="auto"/>
      </w:divBdr>
    </w:div>
    <w:div w:id="733896970">
      <w:bodyDiv w:val="1"/>
      <w:marLeft w:val="0"/>
      <w:marRight w:val="0"/>
      <w:marTop w:val="0"/>
      <w:marBottom w:val="0"/>
      <w:divBdr>
        <w:top w:val="none" w:sz="0" w:space="0" w:color="auto"/>
        <w:left w:val="none" w:sz="0" w:space="0" w:color="auto"/>
        <w:bottom w:val="none" w:sz="0" w:space="0" w:color="auto"/>
        <w:right w:val="none" w:sz="0" w:space="0" w:color="auto"/>
      </w:divBdr>
    </w:div>
    <w:div w:id="747846613">
      <w:bodyDiv w:val="1"/>
      <w:marLeft w:val="0"/>
      <w:marRight w:val="0"/>
      <w:marTop w:val="0"/>
      <w:marBottom w:val="0"/>
      <w:divBdr>
        <w:top w:val="none" w:sz="0" w:space="0" w:color="auto"/>
        <w:left w:val="none" w:sz="0" w:space="0" w:color="auto"/>
        <w:bottom w:val="none" w:sz="0" w:space="0" w:color="auto"/>
        <w:right w:val="none" w:sz="0" w:space="0" w:color="auto"/>
      </w:divBdr>
    </w:div>
    <w:div w:id="753434050">
      <w:bodyDiv w:val="1"/>
      <w:marLeft w:val="0"/>
      <w:marRight w:val="0"/>
      <w:marTop w:val="0"/>
      <w:marBottom w:val="0"/>
      <w:divBdr>
        <w:top w:val="none" w:sz="0" w:space="0" w:color="auto"/>
        <w:left w:val="none" w:sz="0" w:space="0" w:color="auto"/>
        <w:bottom w:val="none" w:sz="0" w:space="0" w:color="auto"/>
        <w:right w:val="none" w:sz="0" w:space="0" w:color="auto"/>
      </w:divBdr>
    </w:div>
    <w:div w:id="756051047">
      <w:bodyDiv w:val="1"/>
      <w:marLeft w:val="0"/>
      <w:marRight w:val="0"/>
      <w:marTop w:val="0"/>
      <w:marBottom w:val="0"/>
      <w:divBdr>
        <w:top w:val="none" w:sz="0" w:space="0" w:color="auto"/>
        <w:left w:val="none" w:sz="0" w:space="0" w:color="auto"/>
        <w:bottom w:val="none" w:sz="0" w:space="0" w:color="auto"/>
        <w:right w:val="none" w:sz="0" w:space="0" w:color="auto"/>
      </w:divBdr>
      <w:divsChild>
        <w:div w:id="1795100170">
          <w:marLeft w:val="0"/>
          <w:marRight w:val="0"/>
          <w:marTop w:val="0"/>
          <w:marBottom w:val="0"/>
          <w:divBdr>
            <w:top w:val="none" w:sz="0" w:space="0" w:color="auto"/>
            <w:left w:val="none" w:sz="0" w:space="0" w:color="auto"/>
            <w:bottom w:val="none" w:sz="0" w:space="0" w:color="auto"/>
            <w:right w:val="none" w:sz="0" w:space="0" w:color="auto"/>
          </w:divBdr>
        </w:div>
      </w:divsChild>
    </w:div>
    <w:div w:id="765812102">
      <w:bodyDiv w:val="1"/>
      <w:marLeft w:val="0"/>
      <w:marRight w:val="0"/>
      <w:marTop w:val="0"/>
      <w:marBottom w:val="0"/>
      <w:divBdr>
        <w:top w:val="none" w:sz="0" w:space="0" w:color="auto"/>
        <w:left w:val="none" w:sz="0" w:space="0" w:color="auto"/>
        <w:bottom w:val="none" w:sz="0" w:space="0" w:color="auto"/>
        <w:right w:val="none" w:sz="0" w:space="0" w:color="auto"/>
      </w:divBdr>
    </w:div>
    <w:div w:id="767239029">
      <w:bodyDiv w:val="1"/>
      <w:marLeft w:val="0"/>
      <w:marRight w:val="0"/>
      <w:marTop w:val="0"/>
      <w:marBottom w:val="0"/>
      <w:divBdr>
        <w:top w:val="none" w:sz="0" w:space="0" w:color="auto"/>
        <w:left w:val="none" w:sz="0" w:space="0" w:color="auto"/>
        <w:bottom w:val="none" w:sz="0" w:space="0" w:color="auto"/>
        <w:right w:val="none" w:sz="0" w:space="0" w:color="auto"/>
      </w:divBdr>
      <w:divsChild>
        <w:div w:id="169108396">
          <w:marLeft w:val="0"/>
          <w:marRight w:val="0"/>
          <w:marTop w:val="0"/>
          <w:marBottom w:val="0"/>
          <w:divBdr>
            <w:top w:val="none" w:sz="0" w:space="0" w:color="auto"/>
            <w:left w:val="none" w:sz="0" w:space="0" w:color="auto"/>
            <w:bottom w:val="none" w:sz="0" w:space="0" w:color="auto"/>
            <w:right w:val="none" w:sz="0" w:space="0" w:color="auto"/>
          </w:divBdr>
        </w:div>
        <w:div w:id="191113858">
          <w:marLeft w:val="0"/>
          <w:marRight w:val="0"/>
          <w:marTop w:val="0"/>
          <w:marBottom w:val="0"/>
          <w:divBdr>
            <w:top w:val="none" w:sz="0" w:space="0" w:color="auto"/>
            <w:left w:val="none" w:sz="0" w:space="0" w:color="auto"/>
            <w:bottom w:val="none" w:sz="0" w:space="0" w:color="auto"/>
            <w:right w:val="none" w:sz="0" w:space="0" w:color="auto"/>
          </w:divBdr>
        </w:div>
        <w:div w:id="1122575454">
          <w:marLeft w:val="0"/>
          <w:marRight w:val="0"/>
          <w:marTop w:val="0"/>
          <w:marBottom w:val="0"/>
          <w:divBdr>
            <w:top w:val="none" w:sz="0" w:space="0" w:color="auto"/>
            <w:left w:val="none" w:sz="0" w:space="0" w:color="auto"/>
            <w:bottom w:val="none" w:sz="0" w:space="0" w:color="auto"/>
            <w:right w:val="none" w:sz="0" w:space="0" w:color="auto"/>
          </w:divBdr>
        </w:div>
        <w:div w:id="1238638956">
          <w:marLeft w:val="0"/>
          <w:marRight w:val="0"/>
          <w:marTop w:val="0"/>
          <w:marBottom w:val="0"/>
          <w:divBdr>
            <w:top w:val="none" w:sz="0" w:space="0" w:color="auto"/>
            <w:left w:val="none" w:sz="0" w:space="0" w:color="auto"/>
            <w:bottom w:val="none" w:sz="0" w:space="0" w:color="auto"/>
            <w:right w:val="none" w:sz="0" w:space="0" w:color="auto"/>
          </w:divBdr>
        </w:div>
        <w:div w:id="1291397336">
          <w:marLeft w:val="0"/>
          <w:marRight w:val="0"/>
          <w:marTop w:val="0"/>
          <w:marBottom w:val="0"/>
          <w:divBdr>
            <w:top w:val="none" w:sz="0" w:space="0" w:color="auto"/>
            <w:left w:val="none" w:sz="0" w:space="0" w:color="auto"/>
            <w:bottom w:val="none" w:sz="0" w:space="0" w:color="auto"/>
            <w:right w:val="none" w:sz="0" w:space="0" w:color="auto"/>
          </w:divBdr>
        </w:div>
        <w:div w:id="1315061141">
          <w:marLeft w:val="0"/>
          <w:marRight w:val="0"/>
          <w:marTop w:val="0"/>
          <w:marBottom w:val="0"/>
          <w:divBdr>
            <w:top w:val="none" w:sz="0" w:space="0" w:color="auto"/>
            <w:left w:val="none" w:sz="0" w:space="0" w:color="auto"/>
            <w:bottom w:val="none" w:sz="0" w:space="0" w:color="auto"/>
            <w:right w:val="none" w:sz="0" w:space="0" w:color="auto"/>
          </w:divBdr>
        </w:div>
        <w:div w:id="1363282492">
          <w:marLeft w:val="0"/>
          <w:marRight w:val="0"/>
          <w:marTop w:val="0"/>
          <w:marBottom w:val="0"/>
          <w:divBdr>
            <w:top w:val="none" w:sz="0" w:space="0" w:color="auto"/>
            <w:left w:val="none" w:sz="0" w:space="0" w:color="auto"/>
            <w:bottom w:val="none" w:sz="0" w:space="0" w:color="auto"/>
            <w:right w:val="none" w:sz="0" w:space="0" w:color="auto"/>
          </w:divBdr>
        </w:div>
      </w:divsChild>
    </w:div>
    <w:div w:id="775756551">
      <w:bodyDiv w:val="1"/>
      <w:marLeft w:val="0"/>
      <w:marRight w:val="0"/>
      <w:marTop w:val="0"/>
      <w:marBottom w:val="0"/>
      <w:divBdr>
        <w:top w:val="none" w:sz="0" w:space="0" w:color="auto"/>
        <w:left w:val="none" w:sz="0" w:space="0" w:color="auto"/>
        <w:bottom w:val="none" w:sz="0" w:space="0" w:color="auto"/>
        <w:right w:val="none" w:sz="0" w:space="0" w:color="auto"/>
      </w:divBdr>
    </w:div>
    <w:div w:id="781146441">
      <w:bodyDiv w:val="1"/>
      <w:marLeft w:val="0"/>
      <w:marRight w:val="0"/>
      <w:marTop w:val="0"/>
      <w:marBottom w:val="0"/>
      <w:divBdr>
        <w:top w:val="none" w:sz="0" w:space="0" w:color="auto"/>
        <w:left w:val="none" w:sz="0" w:space="0" w:color="auto"/>
        <w:bottom w:val="none" w:sz="0" w:space="0" w:color="auto"/>
        <w:right w:val="none" w:sz="0" w:space="0" w:color="auto"/>
      </w:divBdr>
    </w:div>
    <w:div w:id="781339593">
      <w:bodyDiv w:val="1"/>
      <w:marLeft w:val="0"/>
      <w:marRight w:val="0"/>
      <w:marTop w:val="0"/>
      <w:marBottom w:val="0"/>
      <w:divBdr>
        <w:top w:val="none" w:sz="0" w:space="0" w:color="auto"/>
        <w:left w:val="none" w:sz="0" w:space="0" w:color="auto"/>
        <w:bottom w:val="none" w:sz="0" w:space="0" w:color="auto"/>
        <w:right w:val="none" w:sz="0" w:space="0" w:color="auto"/>
      </w:divBdr>
      <w:divsChild>
        <w:div w:id="1819610708">
          <w:marLeft w:val="0"/>
          <w:marRight w:val="0"/>
          <w:marTop w:val="0"/>
          <w:marBottom w:val="0"/>
          <w:divBdr>
            <w:top w:val="none" w:sz="0" w:space="0" w:color="auto"/>
            <w:left w:val="none" w:sz="0" w:space="0" w:color="auto"/>
            <w:bottom w:val="none" w:sz="0" w:space="0" w:color="auto"/>
            <w:right w:val="none" w:sz="0" w:space="0" w:color="auto"/>
          </w:divBdr>
          <w:divsChild>
            <w:div w:id="1352878882">
              <w:marLeft w:val="0"/>
              <w:marRight w:val="0"/>
              <w:marTop w:val="0"/>
              <w:marBottom w:val="0"/>
              <w:divBdr>
                <w:top w:val="none" w:sz="0" w:space="0" w:color="auto"/>
                <w:left w:val="none" w:sz="0" w:space="0" w:color="auto"/>
                <w:bottom w:val="none" w:sz="0" w:space="0" w:color="auto"/>
                <w:right w:val="none" w:sz="0" w:space="0" w:color="auto"/>
              </w:divBdr>
              <w:divsChild>
                <w:div w:id="1395078069">
                  <w:marLeft w:val="0"/>
                  <w:marRight w:val="0"/>
                  <w:marTop w:val="0"/>
                  <w:marBottom w:val="0"/>
                  <w:divBdr>
                    <w:top w:val="none" w:sz="0" w:space="0" w:color="auto"/>
                    <w:left w:val="none" w:sz="0" w:space="0" w:color="auto"/>
                    <w:bottom w:val="none" w:sz="0" w:space="0" w:color="auto"/>
                    <w:right w:val="none" w:sz="0" w:space="0" w:color="auto"/>
                  </w:divBdr>
                  <w:divsChild>
                    <w:div w:id="810096130">
                      <w:marLeft w:val="0"/>
                      <w:marRight w:val="0"/>
                      <w:marTop w:val="0"/>
                      <w:marBottom w:val="0"/>
                      <w:divBdr>
                        <w:top w:val="none" w:sz="0" w:space="0" w:color="auto"/>
                        <w:left w:val="none" w:sz="0" w:space="0" w:color="auto"/>
                        <w:bottom w:val="none" w:sz="0" w:space="0" w:color="auto"/>
                        <w:right w:val="none" w:sz="0" w:space="0" w:color="auto"/>
                      </w:divBdr>
                    </w:div>
                    <w:div w:id="1053964223">
                      <w:marLeft w:val="0"/>
                      <w:marRight w:val="0"/>
                      <w:marTop w:val="0"/>
                      <w:marBottom w:val="0"/>
                      <w:divBdr>
                        <w:top w:val="none" w:sz="0" w:space="0" w:color="auto"/>
                        <w:left w:val="none" w:sz="0" w:space="0" w:color="auto"/>
                        <w:bottom w:val="single" w:sz="6" w:space="1" w:color="auto"/>
                        <w:right w:val="none" w:sz="0" w:space="0" w:color="auto"/>
                      </w:divBdr>
                    </w:div>
                    <w:div w:id="1086465348">
                      <w:marLeft w:val="0"/>
                      <w:marRight w:val="0"/>
                      <w:marTop w:val="0"/>
                      <w:marBottom w:val="0"/>
                      <w:divBdr>
                        <w:top w:val="none" w:sz="0" w:space="0" w:color="auto"/>
                        <w:left w:val="none" w:sz="0" w:space="0" w:color="auto"/>
                        <w:bottom w:val="single" w:sz="6" w:space="1" w:color="auto"/>
                        <w:right w:val="none" w:sz="0" w:space="0" w:color="auto"/>
                      </w:divBdr>
                    </w:div>
                    <w:div w:id="110134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819063">
      <w:bodyDiv w:val="1"/>
      <w:marLeft w:val="0"/>
      <w:marRight w:val="0"/>
      <w:marTop w:val="0"/>
      <w:marBottom w:val="0"/>
      <w:divBdr>
        <w:top w:val="none" w:sz="0" w:space="0" w:color="auto"/>
        <w:left w:val="none" w:sz="0" w:space="0" w:color="auto"/>
        <w:bottom w:val="none" w:sz="0" w:space="0" w:color="auto"/>
        <w:right w:val="none" w:sz="0" w:space="0" w:color="auto"/>
      </w:divBdr>
      <w:divsChild>
        <w:div w:id="1776091312">
          <w:marLeft w:val="0"/>
          <w:marRight w:val="0"/>
          <w:marTop w:val="0"/>
          <w:marBottom w:val="0"/>
          <w:divBdr>
            <w:top w:val="none" w:sz="0" w:space="0" w:color="auto"/>
            <w:left w:val="none" w:sz="0" w:space="0" w:color="auto"/>
            <w:bottom w:val="none" w:sz="0" w:space="0" w:color="auto"/>
            <w:right w:val="none" w:sz="0" w:space="0" w:color="auto"/>
          </w:divBdr>
        </w:div>
        <w:div w:id="1767772120">
          <w:marLeft w:val="0"/>
          <w:marRight w:val="0"/>
          <w:marTop w:val="0"/>
          <w:marBottom w:val="0"/>
          <w:divBdr>
            <w:top w:val="none" w:sz="0" w:space="0" w:color="auto"/>
            <w:left w:val="none" w:sz="0" w:space="0" w:color="auto"/>
            <w:bottom w:val="none" w:sz="0" w:space="0" w:color="auto"/>
            <w:right w:val="none" w:sz="0" w:space="0" w:color="auto"/>
          </w:divBdr>
        </w:div>
        <w:div w:id="1890916628">
          <w:marLeft w:val="0"/>
          <w:marRight w:val="0"/>
          <w:marTop w:val="0"/>
          <w:marBottom w:val="0"/>
          <w:divBdr>
            <w:top w:val="none" w:sz="0" w:space="0" w:color="auto"/>
            <w:left w:val="none" w:sz="0" w:space="0" w:color="auto"/>
            <w:bottom w:val="none" w:sz="0" w:space="0" w:color="auto"/>
            <w:right w:val="none" w:sz="0" w:space="0" w:color="auto"/>
          </w:divBdr>
        </w:div>
        <w:div w:id="802846931">
          <w:marLeft w:val="0"/>
          <w:marRight w:val="0"/>
          <w:marTop w:val="0"/>
          <w:marBottom w:val="0"/>
          <w:divBdr>
            <w:top w:val="none" w:sz="0" w:space="0" w:color="auto"/>
            <w:left w:val="none" w:sz="0" w:space="0" w:color="auto"/>
            <w:bottom w:val="none" w:sz="0" w:space="0" w:color="auto"/>
            <w:right w:val="none" w:sz="0" w:space="0" w:color="auto"/>
          </w:divBdr>
        </w:div>
        <w:div w:id="1519199163">
          <w:marLeft w:val="0"/>
          <w:marRight w:val="0"/>
          <w:marTop w:val="0"/>
          <w:marBottom w:val="0"/>
          <w:divBdr>
            <w:top w:val="none" w:sz="0" w:space="0" w:color="auto"/>
            <w:left w:val="none" w:sz="0" w:space="0" w:color="auto"/>
            <w:bottom w:val="none" w:sz="0" w:space="0" w:color="auto"/>
            <w:right w:val="none" w:sz="0" w:space="0" w:color="auto"/>
          </w:divBdr>
        </w:div>
        <w:div w:id="1526747057">
          <w:marLeft w:val="0"/>
          <w:marRight w:val="0"/>
          <w:marTop w:val="0"/>
          <w:marBottom w:val="0"/>
          <w:divBdr>
            <w:top w:val="none" w:sz="0" w:space="0" w:color="auto"/>
            <w:left w:val="none" w:sz="0" w:space="0" w:color="auto"/>
            <w:bottom w:val="none" w:sz="0" w:space="0" w:color="auto"/>
            <w:right w:val="none" w:sz="0" w:space="0" w:color="auto"/>
          </w:divBdr>
        </w:div>
        <w:div w:id="1303190683">
          <w:marLeft w:val="0"/>
          <w:marRight w:val="0"/>
          <w:marTop w:val="0"/>
          <w:marBottom w:val="0"/>
          <w:divBdr>
            <w:top w:val="none" w:sz="0" w:space="0" w:color="auto"/>
            <w:left w:val="none" w:sz="0" w:space="0" w:color="auto"/>
            <w:bottom w:val="none" w:sz="0" w:space="0" w:color="auto"/>
            <w:right w:val="none" w:sz="0" w:space="0" w:color="auto"/>
          </w:divBdr>
        </w:div>
        <w:div w:id="162598102">
          <w:marLeft w:val="0"/>
          <w:marRight w:val="0"/>
          <w:marTop w:val="0"/>
          <w:marBottom w:val="0"/>
          <w:divBdr>
            <w:top w:val="none" w:sz="0" w:space="0" w:color="auto"/>
            <w:left w:val="none" w:sz="0" w:space="0" w:color="auto"/>
            <w:bottom w:val="none" w:sz="0" w:space="0" w:color="auto"/>
            <w:right w:val="none" w:sz="0" w:space="0" w:color="auto"/>
          </w:divBdr>
        </w:div>
        <w:div w:id="1785539369">
          <w:marLeft w:val="0"/>
          <w:marRight w:val="0"/>
          <w:marTop w:val="0"/>
          <w:marBottom w:val="0"/>
          <w:divBdr>
            <w:top w:val="none" w:sz="0" w:space="0" w:color="auto"/>
            <w:left w:val="none" w:sz="0" w:space="0" w:color="auto"/>
            <w:bottom w:val="none" w:sz="0" w:space="0" w:color="auto"/>
            <w:right w:val="none" w:sz="0" w:space="0" w:color="auto"/>
          </w:divBdr>
        </w:div>
        <w:div w:id="1324507004">
          <w:marLeft w:val="0"/>
          <w:marRight w:val="0"/>
          <w:marTop w:val="0"/>
          <w:marBottom w:val="0"/>
          <w:divBdr>
            <w:top w:val="none" w:sz="0" w:space="0" w:color="auto"/>
            <w:left w:val="none" w:sz="0" w:space="0" w:color="auto"/>
            <w:bottom w:val="none" w:sz="0" w:space="0" w:color="auto"/>
            <w:right w:val="none" w:sz="0" w:space="0" w:color="auto"/>
          </w:divBdr>
        </w:div>
        <w:div w:id="697436829">
          <w:marLeft w:val="0"/>
          <w:marRight w:val="0"/>
          <w:marTop w:val="0"/>
          <w:marBottom w:val="0"/>
          <w:divBdr>
            <w:top w:val="none" w:sz="0" w:space="0" w:color="auto"/>
            <w:left w:val="none" w:sz="0" w:space="0" w:color="auto"/>
            <w:bottom w:val="none" w:sz="0" w:space="0" w:color="auto"/>
            <w:right w:val="none" w:sz="0" w:space="0" w:color="auto"/>
          </w:divBdr>
        </w:div>
        <w:div w:id="866992038">
          <w:marLeft w:val="0"/>
          <w:marRight w:val="0"/>
          <w:marTop w:val="0"/>
          <w:marBottom w:val="0"/>
          <w:divBdr>
            <w:top w:val="none" w:sz="0" w:space="0" w:color="auto"/>
            <w:left w:val="none" w:sz="0" w:space="0" w:color="auto"/>
            <w:bottom w:val="none" w:sz="0" w:space="0" w:color="auto"/>
            <w:right w:val="none" w:sz="0" w:space="0" w:color="auto"/>
          </w:divBdr>
        </w:div>
        <w:div w:id="1712261352">
          <w:marLeft w:val="0"/>
          <w:marRight w:val="0"/>
          <w:marTop w:val="0"/>
          <w:marBottom w:val="0"/>
          <w:divBdr>
            <w:top w:val="none" w:sz="0" w:space="0" w:color="auto"/>
            <w:left w:val="none" w:sz="0" w:space="0" w:color="auto"/>
            <w:bottom w:val="none" w:sz="0" w:space="0" w:color="auto"/>
            <w:right w:val="none" w:sz="0" w:space="0" w:color="auto"/>
          </w:divBdr>
        </w:div>
        <w:div w:id="628558021">
          <w:marLeft w:val="0"/>
          <w:marRight w:val="0"/>
          <w:marTop w:val="0"/>
          <w:marBottom w:val="0"/>
          <w:divBdr>
            <w:top w:val="none" w:sz="0" w:space="0" w:color="auto"/>
            <w:left w:val="none" w:sz="0" w:space="0" w:color="auto"/>
            <w:bottom w:val="none" w:sz="0" w:space="0" w:color="auto"/>
            <w:right w:val="none" w:sz="0" w:space="0" w:color="auto"/>
          </w:divBdr>
        </w:div>
        <w:div w:id="2028560426">
          <w:marLeft w:val="0"/>
          <w:marRight w:val="0"/>
          <w:marTop w:val="0"/>
          <w:marBottom w:val="0"/>
          <w:divBdr>
            <w:top w:val="none" w:sz="0" w:space="0" w:color="auto"/>
            <w:left w:val="none" w:sz="0" w:space="0" w:color="auto"/>
            <w:bottom w:val="none" w:sz="0" w:space="0" w:color="auto"/>
            <w:right w:val="none" w:sz="0" w:space="0" w:color="auto"/>
          </w:divBdr>
        </w:div>
        <w:div w:id="1163163431">
          <w:marLeft w:val="0"/>
          <w:marRight w:val="0"/>
          <w:marTop w:val="0"/>
          <w:marBottom w:val="0"/>
          <w:divBdr>
            <w:top w:val="none" w:sz="0" w:space="0" w:color="auto"/>
            <w:left w:val="none" w:sz="0" w:space="0" w:color="auto"/>
            <w:bottom w:val="none" w:sz="0" w:space="0" w:color="auto"/>
            <w:right w:val="none" w:sz="0" w:space="0" w:color="auto"/>
          </w:divBdr>
        </w:div>
        <w:div w:id="918102643">
          <w:marLeft w:val="0"/>
          <w:marRight w:val="0"/>
          <w:marTop w:val="0"/>
          <w:marBottom w:val="0"/>
          <w:divBdr>
            <w:top w:val="none" w:sz="0" w:space="0" w:color="auto"/>
            <w:left w:val="none" w:sz="0" w:space="0" w:color="auto"/>
            <w:bottom w:val="none" w:sz="0" w:space="0" w:color="auto"/>
            <w:right w:val="none" w:sz="0" w:space="0" w:color="auto"/>
          </w:divBdr>
        </w:div>
        <w:div w:id="467286471">
          <w:marLeft w:val="0"/>
          <w:marRight w:val="0"/>
          <w:marTop w:val="0"/>
          <w:marBottom w:val="0"/>
          <w:divBdr>
            <w:top w:val="none" w:sz="0" w:space="0" w:color="auto"/>
            <w:left w:val="none" w:sz="0" w:space="0" w:color="auto"/>
            <w:bottom w:val="none" w:sz="0" w:space="0" w:color="auto"/>
            <w:right w:val="none" w:sz="0" w:space="0" w:color="auto"/>
          </w:divBdr>
        </w:div>
        <w:div w:id="697893350">
          <w:marLeft w:val="0"/>
          <w:marRight w:val="0"/>
          <w:marTop w:val="0"/>
          <w:marBottom w:val="0"/>
          <w:divBdr>
            <w:top w:val="none" w:sz="0" w:space="0" w:color="auto"/>
            <w:left w:val="none" w:sz="0" w:space="0" w:color="auto"/>
            <w:bottom w:val="none" w:sz="0" w:space="0" w:color="auto"/>
            <w:right w:val="none" w:sz="0" w:space="0" w:color="auto"/>
          </w:divBdr>
        </w:div>
        <w:div w:id="1809787588">
          <w:marLeft w:val="0"/>
          <w:marRight w:val="0"/>
          <w:marTop w:val="0"/>
          <w:marBottom w:val="0"/>
          <w:divBdr>
            <w:top w:val="none" w:sz="0" w:space="0" w:color="auto"/>
            <w:left w:val="none" w:sz="0" w:space="0" w:color="auto"/>
            <w:bottom w:val="none" w:sz="0" w:space="0" w:color="auto"/>
            <w:right w:val="none" w:sz="0" w:space="0" w:color="auto"/>
          </w:divBdr>
        </w:div>
      </w:divsChild>
    </w:div>
    <w:div w:id="796142288">
      <w:bodyDiv w:val="1"/>
      <w:marLeft w:val="0"/>
      <w:marRight w:val="0"/>
      <w:marTop w:val="0"/>
      <w:marBottom w:val="0"/>
      <w:divBdr>
        <w:top w:val="none" w:sz="0" w:space="0" w:color="auto"/>
        <w:left w:val="none" w:sz="0" w:space="0" w:color="auto"/>
        <w:bottom w:val="none" w:sz="0" w:space="0" w:color="auto"/>
        <w:right w:val="none" w:sz="0" w:space="0" w:color="auto"/>
      </w:divBdr>
      <w:divsChild>
        <w:div w:id="1982224078">
          <w:marLeft w:val="0"/>
          <w:marRight w:val="0"/>
          <w:marTop w:val="0"/>
          <w:marBottom w:val="0"/>
          <w:divBdr>
            <w:top w:val="none" w:sz="0" w:space="0" w:color="auto"/>
            <w:left w:val="none" w:sz="0" w:space="0" w:color="auto"/>
            <w:bottom w:val="none" w:sz="0" w:space="0" w:color="auto"/>
            <w:right w:val="none" w:sz="0" w:space="0" w:color="auto"/>
          </w:divBdr>
          <w:divsChild>
            <w:div w:id="1232154510">
              <w:marLeft w:val="0"/>
              <w:marRight w:val="0"/>
              <w:marTop w:val="0"/>
              <w:marBottom w:val="0"/>
              <w:divBdr>
                <w:top w:val="none" w:sz="0" w:space="0" w:color="auto"/>
                <w:left w:val="none" w:sz="0" w:space="0" w:color="auto"/>
                <w:bottom w:val="none" w:sz="0" w:space="0" w:color="auto"/>
                <w:right w:val="none" w:sz="0" w:space="0" w:color="auto"/>
              </w:divBdr>
              <w:divsChild>
                <w:div w:id="72680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702212">
      <w:bodyDiv w:val="1"/>
      <w:marLeft w:val="0"/>
      <w:marRight w:val="0"/>
      <w:marTop w:val="0"/>
      <w:marBottom w:val="0"/>
      <w:divBdr>
        <w:top w:val="none" w:sz="0" w:space="0" w:color="auto"/>
        <w:left w:val="none" w:sz="0" w:space="0" w:color="auto"/>
        <w:bottom w:val="none" w:sz="0" w:space="0" w:color="auto"/>
        <w:right w:val="none" w:sz="0" w:space="0" w:color="auto"/>
      </w:divBdr>
    </w:div>
    <w:div w:id="811561031">
      <w:bodyDiv w:val="1"/>
      <w:marLeft w:val="0"/>
      <w:marRight w:val="0"/>
      <w:marTop w:val="0"/>
      <w:marBottom w:val="0"/>
      <w:divBdr>
        <w:top w:val="none" w:sz="0" w:space="0" w:color="auto"/>
        <w:left w:val="none" w:sz="0" w:space="0" w:color="auto"/>
        <w:bottom w:val="none" w:sz="0" w:space="0" w:color="auto"/>
        <w:right w:val="none" w:sz="0" w:space="0" w:color="auto"/>
      </w:divBdr>
      <w:divsChild>
        <w:div w:id="1364480224">
          <w:marLeft w:val="0"/>
          <w:marRight w:val="0"/>
          <w:marTop w:val="0"/>
          <w:marBottom w:val="0"/>
          <w:divBdr>
            <w:top w:val="none" w:sz="0" w:space="0" w:color="auto"/>
            <w:left w:val="none" w:sz="0" w:space="0" w:color="auto"/>
            <w:bottom w:val="none" w:sz="0" w:space="0" w:color="auto"/>
            <w:right w:val="none" w:sz="0" w:space="0" w:color="auto"/>
          </w:divBdr>
          <w:divsChild>
            <w:div w:id="659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37724">
      <w:bodyDiv w:val="1"/>
      <w:marLeft w:val="0"/>
      <w:marRight w:val="0"/>
      <w:marTop w:val="0"/>
      <w:marBottom w:val="0"/>
      <w:divBdr>
        <w:top w:val="none" w:sz="0" w:space="0" w:color="auto"/>
        <w:left w:val="none" w:sz="0" w:space="0" w:color="auto"/>
        <w:bottom w:val="none" w:sz="0" w:space="0" w:color="auto"/>
        <w:right w:val="none" w:sz="0" w:space="0" w:color="auto"/>
      </w:divBdr>
    </w:div>
    <w:div w:id="824518723">
      <w:bodyDiv w:val="1"/>
      <w:marLeft w:val="0"/>
      <w:marRight w:val="0"/>
      <w:marTop w:val="0"/>
      <w:marBottom w:val="0"/>
      <w:divBdr>
        <w:top w:val="none" w:sz="0" w:space="0" w:color="auto"/>
        <w:left w:val="none" w:sz="0" w:space="0" w:color="auto"/>
        <w:bottom w:val="none" w:sz="0" w:space="0" w:color="auto"/>
        <w:right w:val="none" w:sz="0" w:space="0" w:color="auto"/>
      </w:divBdr>
    </w:div>
    <w:div w:id="828205343">
      <w:bodyDiv w:val="1"/>
      <w:marLeft w:val="0"/>
      <w:marRight w:val="0"/>
      <w:marTop w:val="0"/>
      <w:marBottom w:val="0"/>
      <w:divBdr>
        <w:top w:val="none" w:sz="0" w:space="0" w:color="auto"/>
        <w:left w:val="none" w:sz="0" w:space="0" w:color="auto"/>
        <w:bottom w:val="none" w:sz="0" w:space="0" w:color="auto"/>
        <w:right w:val="none" w:sz="0" w:space="0" w:color="auto"/>
      </w:divBdr>
    </w:div>
    <w:div w:id="837620028">
      <w:bodyDiv w:val="1"/>
      <w:marLeft w:val="0"/>
      <w:marRight w:val="0"/>
      <w:marTop w:val="0"/>
      <w:marBottom w:val="0"/>
      <w:divBdr>
        <w:top w:val="none" w:sz="0" w:space="0" w:color="auto"/>
        <w:left w:val="none" w:sz="0" w:space="0" w:color="auto"/>
        <w:bottom w:val="none" w:sz="0" w:space="0" w:color="auto"/>
        <w:right w:val="none" w:sz="0" w:space="0" w:color="auto"/>
      </w:divBdr>
    </w:div>
    <w:div w:id="878661916">
      <w:bodyDiv w:val="1"/>
      <w:marLeft w:val="0"/>
      <w:marRight w:val="0"/>
      <w:marTop w:val="0"/>
      <w:marBottom w:val="0"/>
      <w:divBdr>
        <w:top w:val="none" w:sz="0" w:space="0" w:color="auto"/>
        <w:left w:val="none" w:sz="0" w:space="0" w:color="auto"/>
        <w:bottom w:val="none" w:sz="0" w:space="0" w:color="auto"/>
        <w:right w:val="none" w:sz="0" w:space="0" w:color="auto"/>
      </w:divBdr>
      <w:divsChild>
        <w:div w:id="828441972">
          <w:marLeft w:val="0"/>
          <w:marRight w:val="0"/>
          <w:marTop w:val="0"/>
          <w:marBottom w:val="0"/>
          <w:divBdr>
            <w:top w:val="none" w:sz="0" w:space="0" w:color="auto"/>
            <w:left w:val="none" w:sz="0" w:space="0" w:color="auto"/>
            <w:bottom w:val="none" w:sz="0" w:space="0" w:color="auto"/>
            <w:right w:val="none" w:sz="0" w:space="0" w:color="auto"/>
          </w:divBdr>
          <w:divsChild>
            <w:div w:id="1404521305">
              <w:marLeft w:val="0"/>
              <w:marRight w:val="0"/>
              <w:marTop w:val="0"/>
              <w:marBottom w:val="0"/>
              <w:divBdr>
                <w:top w:val="none" w:sz="0" w:space="0" w:color="auto"/>
                <w:left w:val="none" w:sz="0" w:space="0" w:color="auto"/>
                <w:bottom w:val="none" w:sz="0" w:space="0" w:color="auto"/>
                <w:right w:val="none" w:sz="0" w:space="0" w:color="auto"/>
              </w:divBdr>
              <w:divsChild>
                <w:div w:id="2041781849">
                  <w:marLeft w:val="0"/>
                  <w:marRight w:val="0"/>
                  <w:marTop w:val="0"/>
                  <w:marBottom w:val="0"/>
                  <w:divBdr>
                    <w:top w:val="none" w:sz="0" w:space="0" w:color="auto"/>
                    <w:left w:val="none" w:sz="0" w:space="0" w:color="auto"/>
                    <w:bottom w:val="none" w:sz="0" w:space="0" w:color="auto"/>
                    <w:right w:val="none" w:sz="0" w:space="0" w:color="auto"/>
                  </w:divBdr>
                  <w:divsChild>
                    <w:div w:id="789544819">
                      <w:marLeft w:val="0"/>
                      <w:marRight w:val="0"/>
                      <w:marTop w:val="0"/>
                      <w:marBottom w:val="0"/>
                      <w:divBdr>
                        <w:top w:val="none" w:sz="0" w:space="0" w:color="auto"/>
                        <w:left w:val="none" w:sz="0" w:space="0" w:color="auto"/>
                        <w:bottom w:val="none" w:sz="0" w:space="0" w:color="auto"/>
                        <w:right w:val="none" w:sz="0" w:space="0" w:color="auto"/>
                      </w:divBdr>
                      <w:divsChild>
                        <w:div w:id="1580746329">
                          <w:marLeft w:val="0"/>
                          <w:marRight w:val="0"/>
                          <w:marTop w:val="0"/>
                          <w:marBottom w:val="0"/>
                          <w:divBdr>
                            <w:top w:val="none" w:sz="0" w:space="0" w:color="auto"/>
                            <w:left w:val="none" w:sz="0" w:space="0" w:color="auto"/>
                            <w:bottom w:val="none" w:sz="0" w:space="0" w:color="auto"/>
                            <w:right w:val="none" w:sz="0" w:space="0" w:color="auto"/>
                          </w:divBdr>
                        </w:div>
                        <w:div w:id="1632980881">
                          <w:marLeft w:val="0"/>
                          <w:marRight w:val="0"/>
                          <w:marTop w:val="0"/>
                          <w:marBottom w:val="0"/>
                          <w:divBdr>
                            <w:top w:val="none" w:sz="0" w:space="0" w:color="auto"/>
                            <w:left w:val="none" w:sz="0" w:space="0" w:color="auto"/>
                            <w:bottom w:val="none" w:sz="0" w:space="0" w:color="auto"/>
                            <w:right w:val="none" w:sz="0" w:space="0" w:color="auto"/>
                          </w:divBdr>
                        </w:div>
                        <w:div w:id="35813057">
                          <w:marLeft w:val="0"/>
                          <w:marRight w:val="0"/>
                          <w:marTop w:val="0"/>
                          <w:marBottom w:val="0"/>
                          <w:divBdr>
                            <w:top w:val="none" w:sz="0" w:space="0" w:color="auto"/>
                            <w:left w:val="none" w:sz="0" w:space="0" w:color="auto"/>
                            <w:bottom w:val="none" w:sz="0" w:space="0" w:color="auto"/>
                            <w:right w:val="none" w:sz="0" w:space="0" w:color="auto"/>
                          </w:divBdr>
                        </w:div>
                        <w:div w:id="2049334683">
                          <w:marLeft w:val="0"/>
                          <w:marRight w:val="0"/>
                          <w:marTop w:val="0"/>
                          <w:marBottom w:val="0"/>
                          <w:divBdr>
                            <w:top w:val="none" w:sz="0" w:space="0" w:color="auto"/>
                            <w:left w:val="none" w:sz="0" w:space="0" w:color="auto"/>
                            <w:bottom w:val="none" w:sz="0" w:space="0" w:color="auto"/>
                            <w:right w:val="none" w:sz="0" w:space="0" w:color="auto"/>
                          </w:divBdr>
                        </w:div>
                        <w:div w:id="804080739">
                          <w:marLeft w:val="0"/>
                          <w:marRight w:val="0"/>
                          <w:marTop w:val="0"/>
                          <w:marBottom w:val="0"/>
                          <w:divBdr>
                            <w:top w:val="none" w:sz="0" w:space="0" w:color="auto"/>
                            <w:left w:val="none" w:sz="0" w:space="0" w:color="auto"/>
                            <w:bottom w:val="none" w:sz="0" w:space="0" w:color="auto"/>
                            <w:right w:val="none" w:sz="0" w:space="0" w:color="auto"/>
                          </w:divBdr>
                        </w:div>
                        <w:div w:id="463815530">
                          <w:marLeft w:val="0"/>
                          <w:marRight w:val="0"/>
                          <w:marTop w:val="0"/>
                          <w:marBottom w:val="0"/>
                          <w:divBdr>
                            <w:top w:val="none" w:sz="0" w:space="0" w:color="auto"/>
                            <w:left w:val="none" w:sz="0" w:space="0" w:color="auto"/>
                            <w:bottom w:val="none" w:sz="0" w:space="0" w:color="auto"/>
                            <w:right w:val="none" w:sz="0" w:space="0" w:color="auto"/>
                          </w:divBdr>
                        </w:div>
                        <w:div w:id="1319962611">
                          <w:marLeft w:val="0"/>
                          <w:marRight w:val="0"/>
                          <w:marTop w:val="0"/>
                          <w:marBottom w:val="0"/>
                          <w:divBdr>
                            <w:top w:val="none" w:sz="0" w:space="0" w:color="auto"/>
                            <w:left w:val="none" w:sz="0" w:space="0" w:color="auto"/>
                            <w:bottom w:val="none" w:sz="0" w:space="0" w:color="auto"/>
                            <w:right w:val="none" w:sz="0" w:space="0" w:color="auto"/>
                          </w:divBdr>
                        </w:div>
                        <w:div w:id="1983729644">
                          <w:marLeft w:val="0"/>
                          <w:marRight w:val="0"/>
                          <w:marTop w:val="0"/>
                          <w:marBottom w:val="0"/>
                          <w:divBdr>
                            <w:top w:val="none" w:sz="0" w:space="0" w:color="auto"/>
                            <w:left w:val="none" w:sz="0" w:space="0" w:color="auto"/>
                            <w:bottom w:val="none" w:sz="0" w:space="0" w:color="auto"/>
                            <w:right w:val="none" w:sz="0" w:space="0" w:color="auto"/>
                          </w:divBdr>
                        </w:div>
                        <w:div w:id="898054842">
                          <w:marLeft w:val="0"/>
                          <w:marRight w:val="0"/>
                          <w:marTop w:val="0"/>
                          <w:marBottom w:val="0"/>
                          <w:divBdr>
                            <w:top w:val="none" w:sz="0" w:space="0" w:color="auto"/>
                            <w:left w:val="none" w:sz="0" w:space="0" w:color="auto"/>
                            <w:bottom w:val="none" w:sz="0" w:space="0" w:color="auto"/>
                            <w:right w:val="none" w:sz="0" w:space="0" w:color="auto"/>
                          </w:divBdr>
                        </w:div>
                        <w:div w:id="132869514">
                          <w:marLeft w:val="0"/>
                          <w:marRight w:val="0"/>
                          <w:marTop w:val="0"/>
                          <w:marBottom w:val="0"/>
                          <w:divBdr>
                            <w:top w:val="none" w:sz="0" w:space="0" w:color="auto"/>
                            <w:left w:val="none" w:sz="0" w:space="0" w:color="auto"/>
                            <w:bottom w:val="none" w:sz="0" w:space="0" w:color="auto"/>
                            <w:right w:val="none" w:sz="0" w:space="0" w:color="auto"/>
                          </w:divBdr>
                        </w:div>
                        <w:div w:id="1799108132">
                          <w:marLeft w:val="0"/>
                          <w:marRight w:val="0"/>
                          <w:marTop w:val="0"/>
                          <w:marBottom w:val="0"/>
                          <w:divBdr>
                            <w:top w:val="none" w:sz="0" w:space="0" w:color="auto"/>
                            <w:left w:val="none" w:sz="0" w:space="0" w:color="auto"/>
                            <w:bottom w:val="none" w:sz="0" w:space="0" w:color="auto"/>
                            <w:right w:val="none" w:sz="0" w:space="0" w:color="auto"/>
                          </w:divBdr>
                        </w:div>
                        <w:div w:id="299187158">
                          <w:marLeft w:val="0"/>
                          <w:marRight w:val="0"/>
                          <w:marTop w:val="0"/>
                          <w:marBottom w:val="0"/>
                          <w:divBdr>
                            <w:top w:val="none" w:sz="0" w:space="0" w:color="auto"/>
                            <w:left w:val="none" w:sz="0" w:space="0" w:color="auto"/>
                            <w:bottom w:val="none" w:sz="0" w:space="0" w:color="auto"/>
                            <w:right w:val="none" w:sz="0" w:space="0" w:color="auto"/>
                          </w:divBdr>
                        </w:div>
                        <w:div w:id="252590369">
                          <w:marLeft w:val="0"/>
                          <w:marRight w:val="0"/>
                          <w:marTop w:val="0"/>
                          <w:marBottom w:val="0"/>
                          <w:divBdr>
                            <w:top w:val="none" w:sz="0" w:space="0" w:color="auto"/>
                            <w:left w:val="none" w:sz="0" w:space="0" w:color="auto"/>
                            <w:bottom w:val="none" w:sz="0" w:space="0" w:color="auto"/>
                            <w:right w:val="none" w:sz="0" w:space="0" w:color="auto"/>
                          </w:divBdr>
                        </w:div>
                        <w:div w:id="11234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2525265">
      <w:bodyDiv w:val="1"/>
      <w:marLeft w:val="0"/>
      <w:marRight w:val="0"/>
      <w:marTop w:val="0"/>
      <w:marBottom w:val="0"/>
      <w:divBdr>
        <w:top w:val="none" w:sz="0" w:space="0" w:color="auto"/>
        <w:left w:val="none" w:sz="0" w:space="0" w:color="auto"/>
        <w:bottom w:val="none" w:sz="0" w:space="0" w:color="auto"/>
        <w:right w:val="none" w:sz="0" w:space="0" w:color="auto"/>
      </w:divBdr>
      <w:divsChild>
        <w:div w:id="117381533">
          <w:marLeft w:val="0"/>
          <w:marRight w:val="0"/>
          <w:marTop w:val="0"/>
          <w:marBottom w:val="0"/>
          <w:divBdr>
            <w:top w:val="none" w:sz="0" w:space="0" w:color="auto"/>
            <w:left w:val="none" w:sz="0" w:space="0" w:color="auto"/>
            <w:bottom w:val="none" w:sz="0" w:space="0" w:color="auto"/>
            <w:right w:val="none" w:sz="0" w:space="0" w:color="auto"/>
          </w:divBdr>
        </w:div>
        <w:div w:id="507259884">
          <w:marLeft w:val="0"/>
          <w:marRight w:val="0"/>
          <w:marTop w:val="0"/>
          <w:marBottom w:val="0"/>
          <w:divBdr>
            <w:top w:val="none" w:sz="0" w:space="0" w:color="auto"/>
            <w:left w:val="none" w:sz="0" w:space="0" w:color="auto"/>
            <w:bottom w:val="none" w:sz="0" w:space="0" w:color="auto"/>
            <w:right w:val="none" w:sz="0" w:space="0" w:color="auto"/>
          </w:divBdr>
        </w:div>
        <w:div w:id="995456574">
          <w:marLeft w:val="0"/>
          <w:marRight w:val="0"/>
          <w:marTop w:val="0"/>
          <w:marBottom w:val="0"/>
          <w:divBdr>
            <w:top w:val="none" w:sz="0" w:space="0" w:color="auto"/>
            <w:left w:val="none" w:sz="0" w:space="0" w:color="auto"/>
            <w:bottom w:val="none" w:sz="0" w:space="0" w:color="auto"/>
            <w:right w:val="none" w:sz="0" w:space="0" w:color="auto"/>
          </w:divBdr>
        </w:div>
        <w:div w:id="1275748593">
          <w:marLeft w:val="0"/>
          <w:marRight w:val="0"/>
          <w:marTop w:val="0"/>
          <w:marBottom w:val="0"/>
          <w:divBdr>
            <w:top w:val="none" w:sz="0" w:space="0" w:color="auto"/>
            <w:left w:val="none" w:sz="0" w:space="0" w:color="auto"/>
            <w:bottom w:val="none" w:sz="0" w:space="0" w:color="auto"/>
            <w:right w:val="none" w:sz="0" w:space="0" w:color="auto"/>
          </w:divBdr>
        </w:div>
        <w:div w:id="2139251283">
          <w:marLeft w:val="0"/>
          <w:marRight w:val="0"/>
          <w:marTop w:val="0"/>
          <w:marBottom w:val="0"/>
          <w:divBdr>
            <w:top w:val="none" w:sz="0" w:space="0" w:color="auto"/>
            <w:left w:val="none" w:sz="0" w:space="0" w:color="auto"/>
            <w:bottom w:val="none" w:sz="0" w:space="0" w:color="auto"/>
            <w:right w:val="none" w:sz="0" w:space="0" w:color="auto"/>
          </w:divBdr>
        </w:div>
      </w:divsChild>
    </w:div>
    <w:div w:id="917635631">
      <w:bodyDiv w:val="1"/>
      <w:marLeft w:val="0"/>
      <w:marRight w:val="0"/>
      <w:marTop w:val="0"/>
      <w:marBottom w:val="0"/>
      <w:divBdr>
        <w:top w:val="none" w:sz="0" w:space="0" w:color="auto"/>
        <w:left w:val="none" w:sz="0" w:space="0" w:color="auto"/>
        <w:bottom w:val="none" w:sz="0" w:space="0" w:color="auto"/>
        <w:right w:val="none" w:sz="0" w:space="0" w:color="auto"/>
      </w:divBdr>
    </w:div>
    <w:div w:id="941448488">
      <w:bodyDiv w:val="1"/>
      <w:marLeft w:val="0"/>
      <w:marRight w:val="0"/>
      <w:marTop w:val="0"/>
      <w:marBottom w:val="0"/>
      <w:divBdr>
        <w:top w:val="none" w:sz="0" w:space="0" w:color="auto"/>
        <w:left w:val="none" w:sz="0" w:space="0" w:color="auto"/>
        <w:bottom w:val="none" w:sz="0" w:space="0" w:color="auto"/>
        <w:right w:val="none" w:sz="0" w:space="0" w:color="auto"/>
      </w:divBdr>
    </w:div>
    <w:div w:id="947391965">
      <w:bodyDiv w:val="1"/>
      <w:marLeft w:val="0"/>
      <w:marRight w:val="0"/>
      <w:marTop w:val="0"/>
      <w:marBottom w:val="0"/>
      <w:divBdr>
        <w:top w:val="none" w:sz="0" w:space="0" w:color="auto"/>
        <w:left w:val="none" w:sz="0" w:space="0" w:color="auto"/>
        <w:bottom w:val="none" w:sz="0" w:space="0" w:color="auto"/>
        <w:right w:val="none" w:sz="0" w:space="0" w:color="auto"/>
      </w:divBdr>
    </w:div>
    <w:div w:id="960693228">
      <w:bodyDiv w:val="1"/>
      <w:marLeft w:val="0"/>
      <w:marRight w:val="0"/>
      <w:marTop w:val="0"/>
      <w:marBottom w:val="0"/>
      <w:divBdr>
        <w:top w:val="none" w:sz="0" w:space="0" w:color="auto"/>
        <w:left w:val="none" w:sz="0" w:space="0" w:color="auto"/>
        <w:bottom w:val="none" w:sz="0" w:space="0" w:color="auto"/>
        <w:right w:val="none" w:sz="0" w:space="0" w:color="auto"/>
      </w:divBdr>
      <w:divsChild>
        <w:div w:id="431783563">
          <w:marLeft w:val="0"/>
          <w:marRight w:val="0"/>
          <w:marTop w:val="0"/>
          <w:marBottom w:val="0"/>
          <w:divBdr>
            <w:top w:val="none" w:sz="0" w:space="0" w:color="auto"/>
            <w:left w:val="none" w:sz="0" w:space="0" w:color="auto"/>
            <w:bottom w:val="none" w:sz="0" w:space="0" w:color="auto"/>
            <w:right w:val="none" w:sz="0" w:space="0" w:color="auto"/>
          </w:divBdr>
        </w:div>
      </w:divsChild>
    </w:div>
    <w:div w:id="967668169">
      <w:bodyDiv w:val="1"/>
      <w:marLeft w:val="0"/>
      <w:marRight w:val="0"/>
      <w:marTop w:val="0"/>
      <w:marBottom w:val="0"/>
      <w:divBdr>
        <w:top w:val="none" w:sz="0" w:space="0" w:color="auto"/>
        <w:left w:val="none" w:sz="0" w:space="0" w:color="auto"/>
        <w:bottom w:val="none" w:sz="0" w:space="0" w:color="auto"/>
        <w:right w:val="none" w:sz="0" w:space="0" w:color="auto"/>
      </w:divBdr>
    </w:div>
    <w:div w:id="982974546">
      <w:bodyDiv w:val="1"/>
      <w:marLeft w:val="0"/>
      <w:marRight w:val="0"/>
      <w:marTop w:val="0"/>
      <w:marBottom w:val="0"/>
      <w:divBdr>
        <w:top w:val="none" w:sz="0" w:space="0" w:color="auto"/>
        <w:left w:val="none" w:sz="0" w:space="0" w:color="auto"/>
        <w:bottom w:val="none" w:sz="0" w:space="0" w:color="auto"/>
        <w:right w:val="none" w:sz="0" w:space="0" w:color="auto"/>
      </w:divBdr>
    </w:div>
    <w:div w:id="992023366">
      <w:bodyDiv w:val="1"/>
      <w:marLeft w:val="0"/>
      <w:marRight w:val="0"/>
      <w:marTop w:val="0"/>
      <w:marBottom w:val="0"/>
      <w:divBdr>
        <w:top w:val="none" w:sz="0" w:space="0" w:color="auto"/>
        <w:left w:val="none" w:sz="0" w:space="0" w:color="auto"/>
        <w:bottom w:val="none" w:sz="0" w:space="0" w:color="auto"/>
        <w:right w:val="none" w:sz="0" w:space="0" w:color="auto"/>
      </w:divBdr>
      <w:divsChild>
        <w:div w:id="462506716">
          <w:marLeft w:val="0"/>
          <w:marRight w:val="0"/>
          <w:marTop w:val="0"/>
          <w:marBottom w:val="0"/>
          <w:divBdr>
            <w:top w:val="none" w:sz="0" w:space="0" w:color="auto"/>
            <w:left w:val="none" w:sz="0" w:space="0" w:color="auto"/>
            <w:bottom w:val="none" w:sz="0" w:space="0" w:color="auto"/>
            <w:right w:val="none" w:sz="0" w:space="0" w:color="auto"/>
          </w:divBdr>
        </w:div>
        <w:div w:id="2037654425">
          <w:marLeft w:val="0"/>
          <w:marRight w:val="0"/>
          <w:marTop w:val="0"/>
          <w:marBottom w:val="0"/>
          <w:divBdr>
            <w:top w:val="none" w:sz="0" w:space="0" w:color="auto"/>
            <w:left w:val="none" w:sz="0" w:space="0" w:color="auto"/>
            <w:bottom w:val="none" w:sz="0" w:space="0" w:color="auto"/>
            <w:right w:val="none" w:sz="0" w:space="0" w:color="auto"/>
          </w:divBdr>
        </w:div>
        <w:div w:id="1018240150">
          <w:marLeft w:val="0"/>
          <w:marRight w:val="0"/>
          <w:marTop w:val="0"/>
          <w:marBottom w:val="0"/>
          <w:divBdr>
            <w:top w:val="none" w:sz="0" w:space="0" w:color="auto"/>
            <w:left w:val="none" w:sz="0" w:space="0" w:color="auto"/>
            <w:bottom w:val="none" w:sz="0" w:space="0" w:color="auto"/>
            <w:right w:val="none" w:sz="0" w:space="0" w:color="auto"/>
          </w:divBdr>
        </w:div>
        <w:div w:id="1203981770">
          <w:marLeft w:val="0"/>
          <w:marRight w:val="0"/>
          <w:marTop w:val="0"/>
          <w:marBottom w:val="0"/>
          <w:divBdr>
            <w:top w:val="none" w:sz="0" w:space="0" w:color="auto"/>
            <w:left w:val="none" w:sz="0" w:space="0" w:color="auto"/>
            <w:bottom w:val="none" w:sz="0" w:space="0" w:color="auto"/>
            <w:right w:val="none" w:sz="0" w:space="0" w:color="auto"/>
          </w:divBdr>
        </w:div>
        <w:div w:id="1801797247">
          <w:marLeft w:val="0"/>
          <w:marRight w:val="0"/>
          <w:marTop w:val="0"/>
          <w:marBottom w:val="0"/>
          <w:divBdr>
            <w:top w:val="none" w:sz="0" w:space="0" w:color="auto"/>
            <w:left w:val="none" w:sz="0" w:space="0" w:color="auto"/>
            <w:bottom w:val="none" w:sz="0" w:space="0" w:color="auto"/>
            <w:right w:val="none" w:sz="0" w:space="0" w:color="auto"/>
          </w:divBdr>
        </w:div>
      </w:divsChild>
    </w:div>
    <w:div w:id="993145106">
      <w:bodyDiv w:val="1"/>
      <w:marLeft w:val="0"/>
      <w:marRight w:val="0"/>
      <w:marTop w:val="0"/>
      <w:marBottom w:val="0"/>
      <w:divBdr>
        <w:top w:val="none" w:sz="0" w:space="0" w:color="auto"/>
        <w:left w:val="none" w:sz="0" w:space="0" w:color="auto"/>
        <w:bottom w:val="none" w:sz="0" w:space="0" w:color="auto"/>
        <w:right w:val="none" w:sz="0" w:space="0" w:color="auto"/>
      </w:divBdr>
      <w:divsChild>
        <w:div w:id="1826240894">
          <w:marLeft w:val="0"/>
          <w:marRight w:val="0"/>
          <w:marTop w:val="0"/>
          <w:marBottom w:val="0"/>
          <w:divBdr>
            <w:top w:val="none" w:sz="0" w:space="0" w:color="auto"/>
            <w:left w:val="none" w:sz="0" w:space="0" w:color="auto"/>
            <w:bottom w:val="none" w:sz="0" w:space="0" w:color="auto"/>
            <w:right w:val="none" w:sz="0" w:space="0" w:color="auto"/>
          </w:divBdr>
        </w:div>
      </w:divsChild>
    </w:div>
    <w:div w:id="1007288673">
      <w:bodyDiv w:val="1"/>
      <w:marLeft w:val="0"/>
      <w:marRight w:val="0"/>
      <w:marTop w:val="0"/>
      <w:marBottom w:val="0"/>
      <w:divBdr>
        <w:top w:val="none" w:sz="0" w:space="0" w:color="auto"/>
        <w:left w:val="none" w:sz="0" w:space="0" w:color="auto"/>
        <w:bottom w:val="none" w:sz="0" w:space="0" w:color="auto"/>
        <w:right w:val="none" w:sz="0" w:space="0" w:color="auto"/>
      </w:divBdr>
    </w:div>
    <w:div w:id="1025638877">
      <w:bodyDiv w:val="1"/>
      <w:marLeft w:val="0"/>
      <w:marRight w:val="0"/>
      <w:marTop w:val="0"/>
      <w:marBottom w:val="0"/>
      <w:divBdr>
        <w:top w:val="none" w:sz="0" w:space="0" w:color="auto"/>
        <w:left w:val="none" w:sz="0" w:space="0" w:color="auto"/>
        <w:bottom w:val="none" w:sz="0" w:space="0" w:color="auto"/>
        <w:right w:val="none" w:sz="0" w:space="0" w:color="auto"/>
      </w:divBdr>
      <w:divsChild>
        <w:div w:id="2018921205">
          <w:marLeft w:val="0"/>
          <w:marRight w:val="0"/>
          <w:marTop w:val="0"/>
          <w:marBottom w:val="0"/>
          <w:divBdr>
            <w:top w:val="none" w:sz="0" w:space="0" w:color="auto"/>
            <w:left w:val="none" w:sz="0" w:space="0" w:color="auto"/>
            <w:bottom w:val="none" w:sz="0" w:space="0" w:color="auto"/>
            <w:right w:val="none" w:sz="0" w:space="0" w:color="auto"/>
          </w:divBdr>
        </w:div>
        <w:div w:id="942540078">
          <w:marLeft w:val="0"/>
          <w:marRight w:val="0"/>
          <w:marTop w:val="0"/>
          <w:marBottom w:val="0"/>
          <w:divBdr>
            <w:top w:val="none" w:sz="0" w:space="0" w:color="auto"/>
            <w:left w:val="none" w:sz="0" w:space="0" w:color="auto"/>
            <w:bottom w:val="none" w:sz="0" w:space="0" w:color="auto"/>
            <w:right w:val="none" w:sz="0" w:space="0" w:color="auto"/>
          </w:divBdr>
        </w:div>
        <w:div w:id="980690426">
          <w:marLeft w:val="0"/>
          <w:marRight w:val="0"/>
          <w:marTop w:val="0"/>
          <w:marBottom w:val="0"/>
          <w:divBdr>
            <w:top w:val="none" w:sz="0" w:space="0" w:color="auto"/>
            <w:left w:val="none" w:sz="0" w:space="0" w:color="auto"/>
            <w:bottom w:val="none" w:sz="0" w:space="0" w:color="auto"/>
            <w:right w:val="none" w:sz="0" w:space="0" w:color="auto"/>
          </w:divBdr>
        </w:div>
        <w:div w:id="46227049">
          <w:marLeft w:val="0"/>
          <w:marRight w:val="0"/>
          <w:marTop w:val="0"/>
          <w:marBottom w:val="0"/>
          <w:divBdr>
            <w:top w:val="none" w:sz="0" w:space="0" w:color="auto"/>
            <w:left w:val="none" w:sz="0" w:space="0" w:color="auto"/>
            <w:bottom w:val="none" w:sz="0" w:space="0" w:color="auto"/>
            <w:right w:val="none" w:sz="0" w:space="0" w:color="auto"/>
          </w:divBdr>
        </w:div>
        <w:div w:id="2440364">
          <w:marLeft w:val="0"/>
          <w:marRight w:val="0"/>
          <w:marTop w:val="0"/>
          <w:marBottom w:val="0"/>
          <w:divBdr>
            <w:top w:val="none" w:sz="0" w:space="0" w:color="auto"/>
            <w:left w:val="none" w:sz="0" w:space="0" w:color="auto"/>
            <w:bottom w:val="none" w:sz="0" w:space="0" w:color="auto"/>
            <w:right w:val="none" w:sz="0" w:space="0" w:color="auto"/>
          </w:divBdr>
        </w:div>
        <w:div w:id="975257458">
          <w:marLeft w:val="0"/>
          <w:marRight w:val="0"/>
          <w:marTop w:val="0"/>
          <w:marBottom w:val="0"/>
          <w:divBdr>
            <w:top w:val="none" w:sz="0" w:space="0" w:color="auto"/>
            <w:left w:val="none" w:sz="0" w:space="0" w:color="auto"/>
            <w:bottom w:val="none" w:sz="0" w:space="0" w:color="auto"/>
            <w:right w:val="none" w:sz="0" w:space="0" w:color="auto"/>
          </w:divBdr>
        </w:div>
        <w:div w:id="472723487">
          <w:marLeft w:val="0"/>
          <w:marRight w:val="0"/>
          <w:marTop w:val="0"/>
          <w:marBottom w:val="0"/>
          <w:divBdr>
            <w:top w:val="none" w:sz="0" w:space="0" w:color="auto"/>
            <w:left w:val="none" w:sz="0" w:space="0" w:color="auto"/>
            <w:bottom w:val="none" w:sz="0" w:space="0" w:color="auto"/>
            <w:right w:val="none" w:sz="0" w:space="0" w:color="auto"/>
          </w:divBdr>
        </w:div>
        <w:div w:id="872422218">
          <w:marLeft w:val="0"/>
          <w:marRight w:val="0"/>
          <w:marTop w:val="0"/>
          <w:marBottom w:val="0"/>
          <w:divBdr>
            <w:top w:val="none" w:sz="0" w:space="0" w:color="auto"/>
            <w:left w:val="none" w:sz="0" w:space="0" w:color="auto"/>
            <w:bottom w:val="none" w:sz="0" w:space="0" w:color="auto"/>
            <w:right w:val="none" w:sz="0" w:space="0" w:color="auto"/>
          </w:divBdr>
        </w:div>
        <w:div w:id="97914365">
          <w:marLeft w:val="0"/>
          <w:marRight w:val="0"/>
          <w:marTop w:val="0"/>
          <w:marBottom w:val="0"/>
          <w:divBdr>
            <w:top w:val="none" w:sz="0" w:space="0" w:color="auto"/>
            <w:left w:val="none" w:sz="0" w:space="0" w:color="auto"/>
            <w:bottom w:val="none" w:sz="0" w:space="0" w:color="auto"/>
            <w:right w:val="none" w:sz="0" w:space="0" w:color="auto"/>
          </w:divBdr>
        </w:div>
        <w:div w:id="804666364">
          <w:marLeft w:val="0"/>
          <w:marRight w:val="0"/>
          <w:marTop w:val="0"/>
          <w:marBottom w:val="0"/>
          <w:divBdr>
            <w:top w:val="none" w:sz="0" w:space="0" w:color="auto"/>
            <w:left w:val="none" w:sz="0" w:space="0" w:color="auto"/>
            <w:bottom w:val="none" w:sz="0" w:space="0" w:color="auto"/>
            <w:right w:val="none" w:sz="0" w:space="0" w:color="auto"/>
          </w:divBdr>
        </w:div>
        <w:div w:id="1314719819">
          <w:marLeft w:val="0"/>
          <w:marRight w:val="0"/>
          <w:marTop w:val="0"/>
          <w:marBottom w:val="0"/>
          <w:divBdr>
            <w:top w:val="none" w:sz="0" w:space="0" w:color="auto"/>
            <w:left w:val="none" w:sz="0" w:space="0" w:color="auto"/>
            <w:bottom w:val="none" w:sz="0" w:space="0" w:color="auto"/>
            <w:right w:val="none" w:sz="0" w:space="0" w:color="auto"/>
          </w:divBdr>
        </w:div>
      </w:divsChild>
    </w:div>
    <w:div w:id="1039743968">
      <w:bodyDiv w:val="1"/>
      <w:marLeft w:val="0"/>
      <w:marRight w:val="0"/>
      <w:marTop w:val="0"/>
      <w:marBottom w:val="0"/>
      <w:divBdr>
        <w:top w:val="none" w:sz="0" w:space="0" w:color="auto"/>
        <w:left w:val="none" w:sz="0" w:space="0" w:color="auto"/>
        <w:bottom w:val="none" w:sz="0" w:space="0" w:color="auto"/>
        <w:right w:val="none" w:sz="0" w:space="0" w:color="auto"/>
      </w:divBdr>
      <w:divsChild>
        <w:div w:id="465390962">
          <w:marLeft w:val="0"/>
          <w:marRight w:val="0"/>
          <w:marTop w:val="0"/>
          <w:marBottom w:val="0"/>
          <w:divBdr>
            <w:top w:val="none" w:sz="0" w:space="0" w:color="auto"/>
            <w:left w:val="none" w:sz="0" w:space="0" w:color="auto"/>
            <w:bottom w:val="none" w:sz="0" w:space="0" w:color="auto"/>
            <w:right w:val="none" w:sz="0" w:space="0" w:color="auto"/>
          </w:divBdr>
        </w:div>
        <w:div w:id="558441586">
          <w:marLeft w:val="0"/>
          <w:marRight w:val="0"/>
          <w:marTop w:val="0"/>
          <w:marBottom w:val="0"/>
          <w:divBdr>
            <w:top w:val="none" w:sz="0" w:space="0" w:color="auto"/>
            <w:left w:val="none" w:sz="0" w:space="0" w:color="auto"/>
            <w:bottom w:val="none" w:sz="0" w:space="0" w:color="auto"/>
            <w:right w:val="none" w:sz="0" w:space="0" w:color="auto"/>
          </w:divBdr>
        </w:div>
        <w:div w:id="1163427179">
          <w:marLeft w:val="0"/>
          <w:marRight w:val="0"/>
          <w:marTop w:val="0"/>
          <w:marBottom w:val="0"/>
          <w:divBdr>
            <w:top w:val="none" w:sz="0" w:space="0" w:color="auto"/>
            <w:left w:val="none" w:sz="0" w:space="0" w:color="auto"/>
            <w:bottom w:val="none" w:sz="0" w:space="0" w:color="auto"/>
            <w:right w:val="none" w:sz="0" w:space="0" w:color="auto"/>
          </w:divBdr>
        </w:div>
      </w:divsChild>
    </w:div>
    <w:div w:id="1137643385">
      <w:bodyDiv w:val="1"/>
      <w:marLeft w:val="0"/>
      <w:marRight w:val="0"/>
      <w:marTop w:val="0"/>
      <w:marBottom w:val="0"/>
      <w:divBdr>
        <w:top w:val="none" w:sz="0" w:space="0" w:color="auto"/>
        <w:left w:val="none" w:sz="0" w:space="0" w:color="auto"/>
        <w:bottom w:val="none" w:sz="0" w:space="0" w:color="auto"/>
        <w:right w:val="none" w:sz="0" w:space="0" w:color="auto"/>
      </w:divBdr>
    </w:div>
    <w:div w:id="1138183094">
      <w:bodyDiv w:val="1"/>
      <w:marLeft w:val="0"/>
      <w:marRight w:val="0"/>
      <w:marTop w:val="0"/>
      <w:marBottom w:val="0"/>
      <w:divBdr>
        <w:top w:val="none" w:sz="0" w:space="0" w:color="auto"/>
        <w:left w:val="none" w:sz="0" w:space="0" w:color="auto"/>
        <w:bottom w:val="none" w:sz="0" w:space="0" w:color="auto"/>
        <w:right w:val="none" w:sz="0" w:space="0" w:color="auto"/>
      </w:divBdr>
    </w:div>
    <w:div w:id="1151562636">
      <w:bodyDiv w:val="1"/>
      <w:marLeft w:val="0"/>
      <w:marRight w:val="0"/>
      <w:marTop w:val="0"/>
      <w:marBottom w:val="0"/>
      <w:divBdr>
        <w:top w:val="none" w:sz="0" w:space="0" w:color="auto"/>
        <w:left w:val="none" w:sz="0" w:space="0" w:color="auto"/>
        <w:bottom w:val="none" w:sz="0" w:space="0" w:color="auto"/>
        <w:right w:val="none" w:sz="0" w:space="0" w:color="auto"/>
      </w:divBdr>
      <w:divsChild>
        <w:div w:id="478501202">
          <w:marLeft w:val="0"/>
          <w:marRight w:val="0"/>
          <w:marTop w:val="0"/>
          <w:marBottom w:val="0"/>
          <w:divBdr>
            <w:top w:val="none" w:sz="0" w:space="0" w:color="auto"/>
            <w:left w:val="none" w:sz="0" w:space="0" w:color="auto"/>
            <w:bottom w:val="none" w:sz="0" w:space="0" w:color="auto"/>
            <w:right w:val="none" w:sz="0" w:space="0" w:color="auto"/>
          </w:divBdr>
          <w:divsChild>
            <w:div w:id="354311411">
              <w:marLeft w:val="0"/>
              <w:marRight w:val="0"/>
              <w:marTop w:val="0"/>
              <w:marBottom w:val="0"/>
              <w:divBdr>
                <w:top w:val="none" w:sz="0" w:space="0" w:color="auto"/>
                <w:left w:val="none" w:sz="0" w:space="0" w:color="auto"/>
                <w:bottom w:val="none" w:sz="0" w:space="0" w:color="auto"/>
                <w:right w:val="none" w:sz="0" w:space="0" w:color="auto"/>
              </w:divBdr>
            </w:div>
            <w:div w:id="1340696260">
              <w:marLeft w:val="0"/>
              <w:marRight w:val="0"/>
              <w:marTop w:val="0"/>
              <w:marBottom w:val="0"/>
              <w:divBdr>
                <w:top w:val="none" w:sz="0" w:space="0" w:color="auto"/>
                <w:left w:val="none" w:sz="0" w:space="0" w:color="auto"/>
                <w:bottom w:val="none" w:sz="0" w:space="0" w:color="auto"/>
                <w:right w:val="none" w:sz="0" w:space="0" w:color="auto"/>
              </w:divBdr>
            </w:div>
            <w:div w:id="199926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591535">
      <w:bodyDiv w:val="1"/>
      <w:marLeft w:val="0"/>
      <w:marRight w:val="0"/>
      <w:marTop w:val="0"/>
      <w:marBottom w:val="0"/>
      <w:divBdr>
        <w:top w:val="none" w:sz="0" w:space="0" w:color="auto"/>
        <w:left w:val="none" w:sz="0" w:space="0" w:color="auto"/>
        <w:bottom w:val="none" w:sz="0" w:space="0" w:color="auto"/>
        <w:right w:val="none" w:sz="0" w:space="0" w:color="auto"/>
      </w:divBdr>
      <w:divsChild>
        <w:div w:id="1224221203">
          <w:marLeft w:val="0"/>
          <w:marRight w:val="0"/>
          <w:marTop w:val="0"/>
          <w:marBottom w:val="0"/>
          <w:divBdr>
            <w:top w:val="none" w:sz="0" w:space="0" w:color="auto"/>
            <w:left w:val="none" w:sz="0" w:space="0" w:color="auto"/>
            <w:bottom w:val="none" w:sz="0" w:space="0" w:color="auto"/>
            <w:right w:val="none" w:sz="0" w:space="0" w:color="auto"/>
          </w:divBdr>
        </w:div>
        <w:div w:id="1937979631">
          <w:marLeft w:val="0"/>
          <w:marRight w:val="0"/>
          <w:marTop w:val="0"/>
          <w:marBottom w:val="0"/>
          <w:divBdr>
            <w:top w:val="none" w:sz="0" w:space="0" w:color="auto"/>
            <w:left w:val="none" w:sz="0" w:space="0" w:color="auto"/>
            <w:bottom w:val="none" w:sz="0" w:space="0" w:color="auto"/>
            <w:right w:val="none" w:sz="0" w:space="0" w:color="auto"/>
          </w:divBdr>
          <w:divsChild>
            <w:div w:id="700134974">
              <w:marLeft w:val="0"/>
              <w:marRight w:val="0"/>
              <w:marTop w:val="0"/>
              <w:marBottom w:val="0"/>
              <w:divBdr>
                <w:top w:val="none" w:sz="0" w:space="0" w:color="auto"/>
                <w:left w:val="none" w:sz="0" w:space="0" w:color="auto"/>
                <w:bottom w:val="none" w:sz="0" w:space="0" w:color="auto"/>
                <w:right w:val="none" w:sz="0" w:space="0" w:color="auto"/>
              </w:divBdr>
              <w:divsChild>
                <w:div w:id="9187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41737">
      <w:bodyDiv w:val="1"/>
      <w:marLeft w:val="0"/>
      <w:marRight w:val="0"/>
      <w:marTop w:val="0"/>
      <w:marBottom w:val="0"/>
      <w:divBdr>
        <w:top w:val="none" w:sz="0" w:space="0" w:color="auto"/>
        <w:left w:val="none" w:sz="0" w:space="0" w:color="auto"/>
        <w:bottom w:val="none" w:sz="0" w:space="0" w:color="auto"/>
        <w:right w:val="none" w:sz="0" w:space="0" w:color="auto"/>
      </w:divBdr>
    </w:div>
    <w:div w:id="1177959494">
      <w:bodyDiv w:val="1"/>
      <w:marLeft w:val="0"/>
      <w:marRight w:val="0"/>
      <w:marTop w:val="0"/>
      <w:marBottom w:val="0"/>
      <w:divBdr>
        <w:top w:val="none" w:sz="0" w:space="0" w:color="auto"/>
        <w:left w:val="none" w:sz="0" w:space="0" w:color="auto"/>
        <w:bottom w:val="none" w:sz="0" w:space="0" w:color="auto"/>
        <w:right w:val="none" w:sz="0" w:space="0" w:color="auto"/>
      </w:divBdr>
      <w:divsChild>
        <w:div w:id="883177872">
          <w:marLeft w:val="0"/>
          <w:marRight w:val="0"/>
          <w:marTop w:val="0"/>
          <w:marBottom w:val="0"/>
          <w:divBdr>
            <w:top w:val="none" w:sz="0" w:space="0" w:color="auto"/>
            <w:left w:val="none" w:sz="0" w:space="0" w:color="auto"/>
            <w:bottom w:val="none" w:sz="0" w:space="0" w:color="auto"/>
            <w:right w:val="none" w:sz="0" w:space="0" w:color="auto"/>
          </w:divBdr>
        </w:div>
        <w:div w:id="1374841718">
          <w:marLeft w:val="0"/>
          <w:marRight w:val="0"/>
          <w:marTop w:val="0"/>
          <w:marBottom w:val="0"/>
          <w:divBdr>
            <w:top w:val="none" w:sz="0" w:space="0" w:color="auto"/>
            <w:left w:val="none" w:sz="0" w:space="0" w:color="auto"/>
            <w:bottom w:val="none" w:sz="0" w:space="0" w:color="auto"/>
            <w:right w:val="none" w:sz="0" w:space="0" w:color="auto"/>
          </w:divBdr>
        </w:div>
      </w:divsChild>
    </w:div>
    <w:div w:id="1182276065">
      <w:bodyDiv w:val="1"/>
      <w:marLeft w:val="0"/>
      <w:marRight w:val="0"/>
      <w:marTop w:val="0"/>
      <w:marBottom w:val="0"/>
      <w:divBdr>
        <w:top w:val="none" w:sz="0" w:space="0" w:color="auto"/>
        <w:left w:val="none" w:sz="0" w:space="0" w:color="auto"/>
        <w:bottom w:val="none" w:sz="0" w:space="0" w:color="auto"/>
        <w:right w:val="none" w:sz="0" w:space="0" w:color="auto"/>
      </w:divBdr>
    </w:div>
    <w:div w:id="1196041484">
      <w:bodyDiv w:val="1"/>
      <w:marLeft w:val="0"/>
      <w:marRight w:val="0"/>
      <w:marTop w:val="0"/>
      <w:marBottom w:val="0"/>
      <w:divBdr>
        <w:top w:val="none" w:sz="0" w:space="0" w:color="auto"/>
        <w:left w:val="none" w:sz="0" w:space="0" w:color="auto"/>
        <w:bottom w:val="none" w:sz="0" w:space="0" w:color="auto"/>
        <w:right w:val="none" w:sz="0" w:space="0" w:color="auto"/>
      </w:divBdr>
    </w:div>
    <w:div w:id="1222713562">
      <w:bodyDiv w:val="1"/>
      <w:marLeft w:val="0"/>
      <w:marRight w:val="0"/>
      <w:marTop w:val="0"/>
      <w:marBottom w:val="0"/>
      <w:divBdr>
        <w:top w:val="none" w:sz="0" w:space="0" w:color="auto"/>
        <w:left w:val="none" w:sz="0" w:space="0" w:color="auto"/>
        <w:bottom w:val="none" w:sz="0" w:space="0" w:color="auto"/>
        <w:right w:val="none" w:sz="0" w:space="0" w:color="auto"/>
      </w:divBdr>
      <w:divsChild>
        <w:div w:id="1456095642">
          <w:marLeft w:val="0"/>
          <w:marRight w:val="0"/>
          <w:marTop w:val="0"/>
          <w:marBottom w:val="0"/>
          <w:divBdr>
            <w:top w:val="none" w:sz="0" w:space="0" w:color="auto"/>
            <w:left w:val="none" w:sz="0" w:space="0" w:color="auto"/>
            <w:bottom w:val="none" w:sz="0" w:space="0" w:color="auto"/>
            <w:right w:val="none" w:sz="0" w:space="0" w:color="auto"/>
          </w:divBdr>
          <w:divsChild>
            <w:div w:id="1008561121">
              <w:marLeft w:val="0"/>
              <w:marRight w:val="0"/>
              <w:marTop w:val="0"/>
              <w:marBottom w:val="0"/>
              <w:divBdr>
                <w:top w:val="none" w:sz="0" w:space="0" w:color="auto"/>
                <w:left w:val="none" w:sz="0" w:space="0" w:color="auto"/>
                <w:bottom w:val="none" w:sz="0" w:space="0" w:color="auto"/>
                <w:right w:val="none" w:sz="0" w:space="0" w:color="auto"/>
              </w:divBdr>
            </w:div>
            <w:div w:id="1307079097">
              <w:marLeft w:val="0"/>
              <w:marRight w:val="0"/>
              <w:marTop w:val="0"/>
              <w:marBottom w:val="0"/>
              <w:divBdr>
                <w:top w:val="none" w:sz="0" w:space="0" w:color="auto"/>
                <w:left w:val="none" w:sz="0" w:space="0" w:color="auto"/>
                <w:bottom w:val="none" w:sz="0" w:space="0" w:color="auto"/>
                <w:right w:val="none" w:sz="0" w:space="0" w:color="auto"/>
              </w:divBdr>
            </w:div>
            <w:div w:id="1796751572">
              <w:marLeft w:val="0"/>
              <w:marRight w:val="0"/>
              <w:marTop w:val="0"/>
              <w:marBottom w:val="0"/>
              <w:divBdr>
                <w:top w:val="none" w:sz="0" w:space="0" w:color="auto"/>
                <w:left w:val="none" w:sz="0" w:space="0" w:color="auto"/>
                <w:bottom w:val="none" w:sz="0" w:space="0" w:color="auto"/>
                <w:right w:val="none" w:sz="0" w:space="0" w:color="auto"/>
              </w:divBdr>
            </w:div>
            <w:div w:id="60877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373131">
      <w:bodyDiv w:val="1"/>
      <w:marLeft w:val="0"/>
      <w:marRight w:val="0"/>
      <w:marTop w:val="0"/>
      <w:marBottom w:val="0"/>
      <w:divBdr>
        <w:top w:val="none" w:sz="0" w:space="0" w:color="auto"/>
        <w:left w:val="none" w:sz="0" w:space="0" w:color="auto"/>
        <w:bottom w:val="none" w:sz="0" w:space="0" w:color="auto"/>
        <w:right w:val="none" w:sz="0" w:space="0" w:color="auto"/>
      </w:divBdr>
      <w:divsChild>
        <w:div w:id="1203447492">
          <w:marLeft w:val="0"/>
          <w:marRight w:val="0"/>
          <w:marTop w:val="0"/>
          <w:marBottom w:val="0"/>
          <w:divBdr>
            <w:top w:val="none" w:sz="0" w:space="0" w:color="auto"/>
            <w:left w:val="none" w:sz="0" w:space="0" w:color="auto"/>
            <w:bottom w:val="none" w:sz="0" w:space="0" w:color="auto"/>
            <w:right w:val="none" w:sz="0" w:space="0" w:color="auto"/>
          </w:divBdr>
          <w:divsChild>
            <w:div w:id="1200702387">
              <w:marLeft w:val="0"/>
              <w:marRight w:val="0"/>
              <w:marTop w:val="0"/>
              <w:marBottom w:val="0"/>
              <w:divBdr>
                <w:top w:val="none" w:sz="0" w:space="0" w:color="auto"/>
                <w:left w:val="none" w:sz="0" w:space="0" w:color="auto"/>
                <w:bottom w:val="none" w:sz="0" w:space="0" w:color="auto"/>
                <w:right w:val="none" w:sz="0" w:space="0" w:color="auto"/>
              </w:divBdr>
              <w:divsChild>
                <w:div w:id="1797722378">
                  <w:marLeft w:val="0"/>
                  <w:marRight w:val="0"/>
                  <w:marTop w:val="0"/>
                  <w:marBottom w:val="0"/>
                  <w:divBdr>
                    <w:top w:val="none" w:sz="0" w:space="0" w:color="auto"/>
                    <w:left w:val="none" w:sz="0" w:space="0" w:color="auto"/>
                    <w:bottom w:val="none" w:sz="0" w:space="0" w:color="auto"/>
                    <w:right w:val="none" w:sz="0" w:space="0" w:color="auto"/>
                  </w:divBdr>
                  <w:divsChild>
                    <w:div w:id="13665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384052">
      <w:bodyDiv w:val="1"/>
      <w:marLeft w:val="0"/>
      <w:marRight w:val="0"/>
      <w:marTop w:val="0"/>
      <w:marBottom w:val="0"/>
      <w:divBdr>
        <w:top w:val="none" w:sz="0" w:space="0" w:color="auto"/>
        <w:left w:val="none" w:sz="0" w:space="0" w:color="auto"/>
        <w:bottom w:val="none" w:sz="0" w:space="0" w:color="auto"/>
        <w:right w:val="none" w:sz="0" w:space="0" w:color="auto"/>
      </w:divBdr>
      <w:divsChild>
        <w:div w:id="926033891">
          <w:marLeft w:val="0"/>
          <w:marRight w:val="0"/>
          <w:marTop w:val="0"/>
          <w:marBottom w:val="0"/>
          <w:divBdr>
            <w:top w:val="none" w:sz="0" w:space="0" w:color="auto"/>
            <w:left w:val="none" w:sz="0" w:space="0" w:color="auto"/>
            <w:bottom w:val="none" w:sz="0" w:space="0" w:color="auto"/>
            <w:right w:val="none" w:sz="0" w:space="0" w:color="auto"/>
          </w:divBdr>
        </w:div>
      </w:divsChild>
    </w:div>
    <w:div w:id="1236279001">
      <w:bodyDiv w:val="1"/>
      <w:marLeft w:val="0"/>
      <w:marRight w:val="0"/>
      <w:marTop w:val="0"/>
      <w:marBottom w:val="0"/>
      <w:divBdr>
        <w:top w:val="none" w:sz="0" w:space="0" w:color="auto"/>
        <w:left w:val="none" w:sz="0" w:space="0" w:color="auto"/>
        <w:bottom w:val="none" w:sz="0" w:space="0" w:color="auto"/>
        <w:right w:val="none" w:sz="0" w:space="0" w:color="auto"/>
      </w:divBdr>
    </w:div>
    <w:div w:id="1244802734">
      <w:bodyDiv w:val="1"/>
      <w:marLeft w:val="0"/>
      <w:marRight w:val="0"/>
      <w:marTop w:val="0"/>
      <w:marBottom w:val="0"/>
      <w:divBdr>
        <w:top w:val="none" w:sz="0" w:space="0" w:color="auto"/>
        <w:left w:val="none" w:sz="0" w:space="0" w:color="auto"/>
        <w:bottom w:val="none" w:sz="0" w:space="0" w:color="auto"/>
        <w:right w:val="none" w:sz="0" w:space="0" w:color="auto"/>
      </w:divBdr>
      <w:divsChild>
        <w:div w:id="679234088">
          <w:marLeft w:val="0"/>
          <w:marRight w:val="0"/>
          <w:marTop w:val="0"/>
          <w:marBottom w:val="0"/>
          <w:divBdr>
            <w:top w:val="none" w:sz="0" w:space="0" w:color="auto"/>
            <w:left w:val="none" w:sz="0" w:space="0" w:color="auto"/>
            <w:bottom w:val="none" w:sz="0" w:space="0" w:color="auto"/>
            <w:right w:val="none" w:sz="0" w:space="0" w:color="auto"/>
          </w:divBdr>
        </w:div>
        <w:div w:id="146674646">
          <w:marLeft w:val="0"/>
          <w:marRight w:val="0"/>
          <w:marTop w:val="0"/>
          <w:marBottom w:val="0"/>
          <w:divBdr>
            <w:top w:val="none" w:sz="0" w:space="0" w:color="auto"/>
            <w:left w:val="none" w:sz="0" w:space="0" w:color="auto"/>
            <w:bottom w:val="none" w:sz="0" w:space="0" w:color="auto"/>
            <w:right w:val="none" w:sz="0" w:space="0" w:color="auto"/>
          </w:divBdr>
        </w:div>
        <w:div w:id="116876093">
          <w:marLeft w:val="0"/>
          <w:marRight w:val="0"/>
          <w:marTop w:val="0"/>
          <w:marBottom w:val="0"/>
          <w:divBdr>
            <w:top w:val="none" w:sz="0" w:space="0" w:color="auto"/>
            <w:left w:val="none" w:sz="0" w:space="0" w:color="auto"/>
            <w:bottom w:val="none" w:sz="0" w:space="0" w:color="auto"/>
            <w:right w:val="none" w:sz="0" w:space="0" w:color="auto"/>
          </w:divBdr>
        </w:div>
      </w:divsChild>
    </w:div>
    <w:div w:id="1256554039">
      <w:bodyDiv w:val="1"/>
      <w:marLeft w:val="0"/>
      <w:marRight w:val="0"/>
      <w:marTop w:val="0"/>
      <w:marBottom w:val="0"/>
      <w:divBdr>
        <w:top w:val="none" w:sz="0" w:space="0" w:color="auto"/>
        <w:left w:val="none" w:sz="0" w:space="0" w:color="auto"/>
        <w:bottom w:val="none" w:sz="0" w:space="0" w:color="auto"/>
        <w:right w:val="none" w:sz="0" w:space="0" w:color="auto"/>
      </w:divBdr>
      <w:divsChild>
        <w:div w:id="608394805">
          <w:marLeft w:val="0"/>
          <w:marRight w:val="0"/>
          <w:marTop w:val="0"/>
          <w:marBottom w:val="0"/>
          <w:divBdr>
            <w:top w:val="none" w:sz="0" w:space="0" w:color="auto"/>
            <w:left w:val="none" w:sz="0" w:space="0" w:color="auto"/>
            <w:bottom w:val="none" w:sz="0" w:space="0" w:color="auto"/>
            <w:right w:val="none" w:sz="0" w:space="0" w:color="auto"/>
          </w:divBdr>
          <w:divsChild>
            <w:div w:id="1872650435">
              <w:marLeft w:val="0"/>
              <w:marRight w:val="0"/>
              <w:marTop w:val="0"/>
              <w:marBottom w:val="0"/>
              <w:divBdr>
                <w:top w:val="none" w:sz="0" w:space="0" w:color="auto"/>
                <w:left w:val="none" w:sz="0" w:space="0" w:color="auto"/>
                <w:bottom w:val="none" w:sz="0" w:space="0" w:color="auto"/>
                <w:right w:val="none" w:sz="0" w:space="0" w:color="auto"/>
              </w:divBdr>
            </w:div>
            <w:div w:id="998462777">
              <w:marLeft w:val="0"/>
              <w:marRight w:val="0"/>
              <w:marTop w:val="0"/>
              <w:marBottom w:val="0"/>
              <w:divBdr>
                <w:top w:val="none" w:sz="0" w:space="0" w:color="auto"/>
                <w:left w:val="none" w:sz="0" w:space="0" w:color="auto"/>
                <w:bottom w:val="none" w:sz="0" w:space="0" w:color="auto"/>
                <w:right w:val="none" w:sz="0" w:space="0" w:color="auto"/>
              </w:divBdr>
            </w:div>
            <w:div w:id="322661119">
              <w:marLeft w:val="0"/>
              <w:marRight w:val="0"/>
              <w:marTop w:val="0"/>
              <w:marBottom w:val="0"/>
              <w:divBdr>
                <w:top w:val="none" w:sz="0" w:space="0" w:color="auto"/>
                <w:left w:val="none" w:sz="0" w:space="0" w:color="auto"/>
                <w:bottom w:val="none" w:sz="0" w:space="0" w:color="auto"/>
                <w:right w:val="none" w:sz="0" w:space="0" w:color="auto"/>
              </w:divBdr>
            </w:div>
            <w:div w:id="1707681283">
              <w:marLeft w:val="0"/>
              <w:marRight w:val="0"/>
              <w:marTop w:val="0"/>
              <w:marBottom w:val="0"/>
              <w:divBdr>
                <w:top w:val="none" w:sz="0" w:space="0" w:color="auto"/>
                <w:left w:val="none" w:sz="0" w:space="0" w:color="auto"/>
                <w:bottom w:val="none" w:sz="0" w:space="0" w:color="auto"/>
                <w:right w:val="none" w:sz="0" w:space="0" w:color="auto"/>
              </w:divBdr>
            </w:div>
            <w:div w:id="1497573474">
              <w:marLeft w:val="0"/>
              <w:marRight w:val="0"/>
              <w:marTop w:val="0"/>
              <w:marBottom w:val="0"/>
              <w:divBdr>
                <w:top w:val="none" w:sz="0" w:space="0" w:color="auto"/>
                <w:left w:val="none" w:sz="0" w:space="0" w:color="auto"/>
                <w:bottom w:val="none" w:sz="0" w:space="0" w:color="auto"/>
                <w:right w:val="none" w:sz="0" w:space="0" w:color="auto"/>
              </w:divBdr>
            </w:div>
            <w:div w:id="1532838940">
              <w:marLeft w:val="0"/>
              <w:marRight w:val="0"/>
              <w:marTop w:val="0"/>
              <w:marBottom w:val="0"/>
              <w:divBdr>
                <w:top w:val="none" w:sz="0" w:space="0" w:color="auto"/>
                <w:left w:val="none" w:sz="0" w:space="0" w:color="auto"/>
                <w:bottom w:val="none" w:sz="0" w:space="0" w:color="auto"/>
                <w:right w:val="none" w:sz="0" w:space="0" w:color="auto"/>
              </w:divBdr>
            </w:div>
            <w:div w:id="95441741">
              <w:marLeft w:val="0"/>
              <w:marRight w:val="0"/>
              <w:marTop w:val="0"/>
              <w:marBottom w:val="0"/>
              <w:divBdr>
                <w:top w:val="none" w:sz="0" w:space="0" w:color="auto"/>
                <w:left w:val="none" w:sz="0" w:space="0" w:color="auto"/>
                <w:bottom w:val="none" w:sz="0" w:space="0" w:color="auto"/>
                <w:right w:val="none" w:sz="0" w:space="0" w:color="auto"/>
              </w:divBdr>
            </w:div>
            <w:div w:id="1659075954">
              <w:marLeft w:val="0"/>
              <w:marRight w:val="0"/>
              <w:marTop w:val="0"/>
              <w:marBottom w:val="0"/>
              <w:divBdr>
                <w:top w:val="none" w:sz="0" w:space="0" w:color="auto"/>
                <w:left w:val="none" w:sz="0" w:space="0" w:color="auto"/>
                <w:bottom w:val="none" w:sz="0" w:space="0" w:color="auto"/>
                <w:right w:val="none" w:sz="0" w:space="0" w:color="auto"/>
              </w:divBdr>
            </w:div>
            <w:div w:id="543686777">
              <w:marLeft w:val="0"/>
              <w:marRight w:val="0"/>
              <w:marTop w:val="0"/>
              <w:marBottom w:val="0"/>
              <w:divBdr>
                <w:top w:val="none" w:sz="0" w:space="0" w:color="auto"/>
                <w:left w:val="none" w:sz="0" w:space="0" w:color="auto"/>
                <w:bottom w:val="none" w:sz="0" w:space="0" w:color="auto"/>
                <w:right w:val="none" w:sz="0" w:space="0" w:color="auto"/>
              </w:divBdr>
            </w:div>
            <w:div w:id="1024402672">
              <w:marLeft w:val="0"/>
              <w:marRight w:val="0"/>
              <w:marTop w:val="0"/>
              <w:marBottom w:val="0"/>
              <w:divBdr>
                <w:top w:val="none" w:sz="0" w:space="0" w:color="auto"/>
                <w:left w:val="none" w:sz="0" w:space="0" w:color="auto"/>
                <w:bottom w:val="none" w:sz="0" w:space="0" w:color="auto"/>
                <w:right w:val="none" w:sz="0" w:space="0" w:color="auto"/>
              </w:divBdr>
            </w:div>
            <w:div w:id="509952039">
              <w:marLeft w:val="0"/>
              <w:marRight w:val="0"/>
              <w:marTop w:val="0"/>
              <w:marBottom w:val="0"/>
              <w:divBdr>
                <w:top w:val="none" w:sz="0" w:space="0" w:color="auto"/>
                <w:left w:val="none" w:sz="0" w:space="0" w:color="auto"/>
                <w:bottom w:val="none" w:sz="0" w:space="0" w:color="auto"/>
                <w:right w:val="none" w:sz="0" w:space="0" w:color="auto"/>
              </w:divBdr>
            </w:div>
            <w:div w:id="784157452">
              <w:marLeft w:val="0"/>
              <w:marRight w:val="0"/>
              <w:marTop w:val="0"/>
              <w:marBottom w:val="0"/>
              <w:divBdr>
                <w:top w:val="none" w:sz="0" w:space="0" w:color="auto"/>
                <w:left w:val="none" w:sz="0" w:space="0" w:color="auto"/>
                <w:bottom w:val="none" w:sz="0" w:space="0" w:color="auto"/>
                <w:right w:val="none" w:sz="0" w:space="0" w:color="auto"/>
              </w:divBdr>
            </w:div>
            <w:div w:id="682825509">
              <w:marLeft w:val="0"/>
              <w:marRight w:val="0"/>
              <w:marTop w:val="0"/>
              <w:marBottom w:val="0"/>
              <w:divBdr>
                <w:top w:val="none" w:sz="0" w:space="0" w:color="auto"/>
                <w:left w:val="none" w:sz="0" w:space="0" w:color="auto"/>
                <w:bottom w:val="none" w:sz="0" w:space="0" w:color="auto"/>
                <w:right w:val="none" w:sz="0" w:space="0" w:color="auto"/>
              </w:divBdr>
            </w:div>
            <w:div w:id="2135126067">
              <w:marLeft w:val="0"/>
              <w:marRight w:val="0"/>
              <w:marTop w:val="0"/>
              <w:marBottom w:val="0"/>
              <w:divBdr>
                <w:top w:val="none" w:sz="0" w:space="0" w:color="auto"/>
                <w:left w:val="none" w:sz="0" w:space="0" w:color="auto"/>
                <w:bottom w:val="none" w:sz="0" w:space="0" w:color="auto"/>
                <w:right w:val="none" w:sz="0" w:space="0" w:color="auto"/>
              </w:divBdr>
            </w:div>
            <w:div w:id="2106949160">
              <w:marLeft w:val="0"/>
              <w:marRight w:val="0"/>
              <w:marTop w:val="0"/>
              <w:marBottom w:val="0"/>
              <w:divBdr>
                <w:top w:val="none" w:sz="0" w:space="0" w:color="auto"/>
                <w:left w:val="none" w:sz="0" w:space="0" w:color="auto"/>
                <w:bottom w:val="none" w:sz="0" w:space="0" w:color="auto"/>
                <w:right w:val="none" w:sz="0" w:space="0" w:color="auto"/>
              </w:divBdr>
            </w:div>
            <w:div w:id="2061319076">
              <w:marLeft w:val="0"/>
              <w:marRight w:val="0"/>
              <w:marTop w:val="0"/>
              <w:marBottom w:val="0"/>
              <w:divBdr>
                <w:top w:val="none" w:sz="0" w:space="0" w:color="auto"/>
                <w:left w:val="none" w:sz="0" w:space="0" w:color="auto"/>
                <w:bottom w:val="none" w:sz="0" w:space="0" w:color="auto"/>
                <w:right w:val="none" w:sz="0" w:space="0" w:color="auto"/>
              </w:divBdr>
            </w:div>
            <w:div w:id="232354405">
              <w:marLeft w:val="0"/>
              <w:marRight w:val="0"/>
              <w:marTop w:val="0"/>
              <w:marBottom w:val="0"/>
              <w:divBdr>
                <w:top w:val="none" w:sz="0" w:space="0" w:color="auto"/>
                <w:left w:val="none" w:sz="0" w:space="0" w:color="auto"/>
                <w:bottom w:val="none" w:sz="0" w:space="0" w:color="auto"/>
                <w:right w:val="none" w:sz="0" w:space="0" w:color="auto"/>
              </w:divBdr>
            </w:div>
            <w:div w:id="657811623">
              <w:marLeft w:val="0"/>
              <w:marRight w:val="0"/>
              <w:marTop w:val="0"/>
              <w:marBottom w:val="0"/>
              <w:divBdr>
                <w:top w:val="none" w:sz="0" w:space="0" w:color="auto"/>
                <w:left w:val="none" w:sz="0" w:space="0" w:color="auto"/>
                <w:bottom w:val="none" w:sz="0" w:space="0" w:color="auto"/>
                <w:right w:val="none" w:sz="0" w:space="0" w:color="auto"/>
              </w:divBdr>
            </w:div>
            <w:div w:id="1840734498">
              <w:marLeft w:val="0"/>
              <w:marRight w:val="0"/>
              <w:marTop w:val="0"/>
              <w:marBottom w:val="0"/>
              <w:divBdr>
                <w:top w:val="none" w:sz="0" w:space="0" w:color="auto"/>
                <w:left w:val="none" w:sz="0" w:space="0" w:color="auto"/>
                <w:bottom w:val="none" w:sz="0" w:space="0" w:color="auto"/>
                <w:right w:val="none" w:sz="0" w:space="0" w:color="auto"/>
              </w:divBdr>
            </w:div>
            <w:div w:id="2135521463">
              <w:marLeft w:val="0"/>
              <w:marRight w:val="0"/>
              <w:marTop w:val="0"/>
              <w:marBottom w:val="0"/>
              <w:divBdr>
                <w:top w:val="none" w:sz="0" w:space="0" w:color="auto"/>
                <w:left w:val="none" w:sz="0" w:space="0" w:color="auto"/>
                <w:bottom w:val="none" w:sz="0" w:space="0" w:color="auto"/>
                <w:right w:val="none" w:sz="0" w:space="0" w:color="auto"/>
              </w:divBdr>
            </w:div>
            <w:div w:id="680160422">
              <w:marLeft w:val="0"/>
              <w:marRight w:val="0"/>
              <w:marTop w:val="0"/>
              <w:marBottom w:val="0"/>
              <w:divBdr>
                <w:top w:val="none" w:sz="0" w:space="0" w:color="auto"/>
                <w:left w:val="none" w:sz="0" w:space="0" w:color="auto"/>
                <w:bottom w:val="none" w:sz="0" w:space="0" w:color="auto"/>
                <w:right w:val="none" w:sz="0" w:space="0" w:color="auto"/>
              </w:divBdr>
            </w:div>
            <w:div w:id="139993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94068">
      <w:marLeft w:val="0"/>
      <w:marRight w:val="0"/>
      <w:marTop w:val="0"/>
      <w:marBottom w:val="0"/>
      <w:divBdr>
        <w:top w:val="none" w:sz="0" w:space="0" w:color="auto"/>
        <w:left w:val="none" w:sz="0" w:space="0" w:color="auto"/>
        <w:bottom w:val="none" w:sz="0" w:space="0" w:color="auto"/>
        <w:right w:val="none" w:sz="0" w:space="0" w:color="auto"/>
      </w:divBdr>
    </w:div>
    <w:div w:id="1267694071">
      <w:marLeft w:val="0"/>
      <w:marRight w:val="0"/>
      <w:marTop w:val="0"/>
      <w:marBottom w:val="0"/>
      <w:divBdr>
        <w:top w:val="none" w:sz="0" w:space="0" w:color="auto"/>
        <w:left w:val="none" w:sz="0" w:space="0" w:color="auto"/>
        <w:bottom w:val="none" w:sz="0" w:space="0" w:color="auto"/>
        <w:right w:val="none" w:sz="0" w:space="0" w:color="auto"/>
      </w:divBdr>
    </w:div>
    <w:div w:id="1267694072">
      <w:marLeft w:val="0"/>
      <w:marRight w:val="0"/>
      <w:marTop w:val="0"/>
      <w:marBottom w:val="0"/>
      <w:divBdr>
        <w:top w:val="none" w:sz="0" w:space="0" w:color="auto"/>
        <w:left w:val="none" w:sz="0" w:space="0" w:color="auto"/>
        <w:bottom w:val="none" w:sz="0" w:space="0" w:color="auto"/>
        <w:right w:val="none" w:sz="0" w:space="0" w:color="auto"/>
      </w:divBdr>
    </w:div>
    <w:div w:id="1267694074">
      <w:marLeft w:val="0"/>
      <w:marRight w:val="0"/>
      <w:marTop w:val="0"/>
      <w:marBottom w:val="0"/>
      <w:divBdr>
        <w:top w:val="none" w:sz="0" w:space="0" w:color="auto"/>
        <w:left w:val="none" w:sz="0" w:space="0" w:color="auto"/>
        <w:bottom w:val="none" w:sz="0" w:space="0" w:color="auto"/>
        <w:right w:val="none" w:sz="0" w:space="0" w:color="auto"/>
      </w:divBdr>
    </w:div>
    <w:div w:id="1267694076">
      <w:marLeft w:val="0"/>
      <w:marRight w:val="0"/>
      <w:marTop w:val="0"/>
      <w:marBottom w:val="0"/>
      <w:divBdr>
        <w:top w:val="none" w:sz="0" w:space="0" w:color="auto"/>
        <w:left w:val="none" w:sz="0" w:space="0" w:color="auto"/>
        <w:bottom w:val="none" w:sz="0" w:space="0" w:color="auto"/>
        <w:right w:val="none" w:sz="0" w:space="0" w:color="auto"/>
      </w:divBdr>
      <w:divsChild>
        <w:div w:id="1267694069">
          <w:marLeft w:val="0"/>
          <w:marRight w:val="0"/>
          <w:marTop w:val="0"/>
          <w:marBottom w:val="0"/>
          <w:divBdr>
            <w:top w:val="none" w:sz="0" w:space="0" w:color="auto"/>
            <w:left w:val="none" w:sz="0" w:space="0" w:color="auto"/>
            <w:bottom w:val="none" w:sz="0" w:space="0" w:color="auto"/>
            <w:right w:val="none" w:sz="0" w:space="0" w:color="auto"/>
          </w:divBdr>
        </w:div>
        <w:div w:id="1267694073">
          <w:marLeft w:val="0"/>
          <w:marRight w:val="0"/>
          <w:marTop w:val="0"/>
          <w:marBottom w:val="0"/>
          <w:divBdr>
            <w:top w:val="none" w:sz="0" w:space="0" w:color="auto"/>
            <w:left w:val="none" w:sz="0" w:space="0" w:color="auto"/>
            <w:bottom w:val="none" w:sz="0" w:space="0" w:color="auto"/>
            <w:right w:val="none" w:sz="0" w:space="0" w:color="auto"/>
          </w:divBdr>
        </w:div>
        <w:div w:id="1267694075">
          <w:marLeft w:val="0"/>
          <w:marRight w:val="0"/>
          <w:marTop w:val="0"/>
          <w:marBottom w:val="0"/>
          <w:divBdr>
            <w:top w:val="none" w:sz="0" w:space="0" w:color="auto"/>
            <w:left w:val="none" w:sz="0" w:space="0" w:color="auto"/>
            <w:bottom w:val="none" w:sz="0" w:space="0" w:color="auto"/>
            <w:right w:val="none" w:sz="0" w:space="0" w:color="auto"/>
          </w:divBdr>
        </w:div>
      </w:divsChild>
    </w:div>
    <w:div w:id="1267694077">
      <w:marLeft w:val="0"/>
      <w:marRight w:val="0"/>
      <w:marTop w:val="0"/>
      <w:marBottom w:val="0"/>
      <w:divBdr>
        <w:top w:val="none" w:sz="0" w:space="0" w:color="auto"/>
        <w:left w:val="none" w:sz="0" w:space="0" w:color="auto"/>
        <w:bottom w:val="none" w:sz="0" w:space="0" w:color="auto"/>
        <w:right w:val="none" w:sz="0" w:space="0" w:color="auto"/>
      </w:divBdr>
      <w:divsChild>
        <w:div w:id="1267694070">
          <w:marLeft w:val="547"/>
          <w:marRight w:val="0"/>
          <w:marTop w:val="115"/>
          <w:marBottom w:val="0"/>
          <w:divBdr>
            <w:top w:val="none" w:sz="0" w:space="0" w:color="auto"/>
            <w:left w:val="none" w:sz="0" w:space="0" w:color="auto"/>
            <w:bottom w:val="none" w:sz="0" w:space="0" w:color="auto"/>
            <w:right w:val="none" w:sz="0" w:space="0" w:color="auto"/>
          </w:divBdr>
        </w:div>
      </w:divsChild>
    </w:div>
    <w:div w:id="1267694079">
      <w:marLeft w:val="0"/>
      <w:marRight w:val="0"/>
      <w:marTop w:val="0"/>
      <w:marBottom w:val="0"/>
      <w:divBdr>
        <w:top w:val="none" w:sz="0" w:space="0" w:color="auto"/>
        <w:left w:val="none" w:sz="0" w:space="0" w:color="auto"/>
        <w:bottom w:val="none" w:sz="0" w:space="0" w:color="auto"/>
        <w:right w:val="none" w:sz="0" w:space="0" w:color="auto"/>
      </w:divBdr>
    </w:div>
    <w:div w:id="1267694081">
      <w:marLeft w:val="0"/>
      <w:marRight w:val="0"/>
      <w:marTop w:val="0"/>
      <w:marBottom w:val="0"/>
      <w:divBdr>
        <w:top w:val="none" w:sz="0" w:space="0" w:color="auto"/>
        <w:left w:val="none" w:sz="0" w:space="0" w:color="auto"/>
        <w:bottom w:val="none" w:sz="0" w:space="0" w:color="auto"/>
        <w:right w:val="none" w:sz="0" w:space="0" w:color="auto"/>
      </w:divBdr>
    </w:div>
    <w:div w:id="1267694083">
      <w:marLeft w:val="0"/>
      <w:marRight w:val="0"/>
      <w:marTop w:val="0"/>
      <w:marBottom w:val="0"/>
      <w:divBdr>
        <w:top w:val="none" w:sz="0" w:space="0" w:color="auto"/>
        <w:left w:val="none" w:sz="0" w:space="0" w:color="auto"/>
        <w:bottom w:val="none" w:sz="0" w:space="0" w:color="auto"/>
        <w:right w:val="none" w:sz="0" w:space="0" w:color="auto"/>
      </w:divBdr>
    </w:div>
    <w:div w:id="1267694084">
      <w:marLeft w:val="0"/>
      <w:marRight w:val="0"/>
      <w:marTop w:val="0"/>
      <w:marBottom w:val="0"/>
      <w:divBdr>
        <w:top w:val="none" w:sz="0" w:space="0" w:color="auto"/>
        <w:left w:val="none" w:sz="0" w:space="0" w:color="auto"/>
        <w:bottom w:val="none" w:sz="0" w:space="0" w:color="auto"/>
        <w:right w:val="none" w:sz="0" w:space="0" w:color="auto"/>
      </w:divBdr>
      <w:divsChild>
        <w:div w:id="1267694086">
          <w:marLeft w:val="0"/>
          <w:marRight w:val="0"/>
          <w:marTop w:val="0"/>
          <w:marBottom w:val="0"/>
          <w:divBdr>
            <w:top w:val="none" w:sz="0" w:space="0" w:color="auto"/>
            <w:left w:val="none" w:sz="0" w:space="0" w:color="auto"/>
            <w:bottom w:val="none" w:sz="0" w:space="0" w:color="auto"/>
            <w:right w:val="none" w:sz="0" w:space="0" w:color="auto"/>
          </w:divBdr>
          <w:divsChild>
            <w:div w:id="126769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94087">
      <w:marLeft w:val="0"/>
      <w:marRight w:val="0"/>
      <w:marTop w:val="0"/>
      <w:marBottom w:val="0"/>
      <w:divBdr>
        <w:top w:val="none" w:sz="0" w:space="0" w:color="auto"/>
        <w:left w:val="none" w:sz="0" w:space="0" w:color="auto"/>
        <w:bottom w:val="none" w:sz="0" w:space="0" w:color="auto"/>
        <w:right w:val="none" w:sz="0" w:space="0" w:color="auto"/>
      </w:divBdr>
    </w:div>
    <w:div w:id="1267694088">
      <w:marLeft w:val="0"/>
      <w:marRight w:val="0"/>
      <w:marTop w:val="0"/>
      <w:marBottom w:val="0"/>
      <w:divBdr>
        <w:top w:val="none" w:sz="0" w:space="0" w:color="auto"/>
        <w:left w:val="none" w:sz="0" w:space="0" w:color="auto"/>
        <w:bottom w:val="none" w:sz="0" w:space="0" w:color="auto"/>
        <w:right w:val="none" w:sz="0" w:space="0" w:color="auto"/>
      </w:divBdr>
      <w:divsChild>
        <w:div w:id="1267694080">
          <w:marLeft w:val="0"/>
          <w:marRight w:val="0"/>
          <w:marTop w:val="0"/>
          <w:marBottom w:val="0"/>
          <w:divBdr>
            <w:top w:val="none" w:sz="0" w:space="0" w:color="auto"/>
            <w:left w:val="none" w:sz="0" w:space="0" w:color="auto"/>
            <w:bottom w:val="none" w:sz="0" w:space="0" w:color="auto"/>
            <w:right w:val="none" w:sz="0" w:space="0" w:color="auto"/>
          </w:divBdr>
        </w:div>
        <w:div w:id="1267694082">
          <w:marLeft w:val="0"/>
          <w:marRight w:val="0"/>
          <w:marTop w:val="0"/>
          <w:marBottom w:val="0"/>
          <w:divBdr>
            <w:top w:val="none" w:sz="0" w:space="0" w:color="auto"/>
            <w:left w:val="none" w:sz="0" w:space="0" w:color="auto"/>
            <w:bottom w:val="none" w:sz="0" w:space="0" w:color="auto"/>
            <w:right w:val="none" w:sz="0" w:space="0" w:color="auto"/>
          </w:divBdr>
        </w:div>
        <w:div w:id="1267694085">
          <w:marLeft w:val="0"/>
          <w:marRight w:val="0"/>
          <w:marTop w:val="0"/>
          <w:marBottom w:val="0"/>
          <w:divBdr>
            <w:top w:val="none" w:sz="0" w:space="0" w:color="auto"/>
            <w:left w:val="none" w:sz="0" w:space="0" w:color="auto"/>
            <w:bottom w:val="none" w:sz="0" w:space="0" w:color="auto"/>
            <w:right w:val="none" w:sz="0" w:space="0" w:color="auto"/>
          </w:divBdr>
        </w:div>
      </w:divsChild>
    </w:div>
    <w:div w:id="1288464900">
      <w:bodyDiv w:val="1"/>
      <w:marLeft w:val="0"/>
      <w:marRight w:val="0"/>
      <w:marTop w:val="0"/>
      <w:marBottom w:val="0"/>
      <w:divBdr>
        <w:top w:val="none" w:sz="0" w:space="0" w:color="auto"/>
        <w:left w:val="none" w:sz="0" w:space="0" w:color="auto"/>
        <w:bottom w:val="none" w:sz="0" w:space="0" w:color="auto"/>
        <w:right w:val="none" w:sz="0" w:space="0" w:color="auto"/>
      </w:divBdr>
      <w:divsChild>
        <w:div w:id="1734044340">
          <w:marLeft w:val="0"/>
          <w:marRight w:val="0"/>
          <w:marTop w:val="0"/>
          <w:marBottom w:val="0"/>
          <w:divBdr>
            <w:top w:val="none" w:sz="0" w:space="0" w:color="auto"/>
            <w:left w:val="none" w:sz="0" w:space="0" w:color="auto"/>
            <w:bottom w:val="none" w:sz="0" w:space="0" w:color="auto"/>
            <w:right w:val="none" w:sz="0" w:space="0" w:color="auto"/>
          </w:divBdr>
        </w:div>
        <w:div w:id="451048635">
          <w:marLeft w:val="0"/>
          <w:marRight w:val="0"/>
          <w:marTop w:val="0"/>
          <w:marBottom w:val="0"/>
          <w:divBdr>
            <w:top w:val="none" w:sz="0" w:space="0" w:color="auto"/>
            <w:left w:val="none" w:sz="0" w:space="0" w:color="auto"/>
            <w:bottom w:val="none" w:sz="0" w:space="0" w:color="auto"/>
            <w:right w:val="none" w:sz="0" w:space="0" w:color="auto"/>
          </w:divBdr>
        </w:div>
        <w:div w:id="1221863099">
          <w:marLeft w:val="0"/>
          <w:marRight w:val="0"/>
          <w:marTop w:val="0"/>
          <w:marBottom w:val="0"/>
          <w:divBdr>
            <w:top w:val="none" w:sz="0" w:space="0" w:color="auto"/>
            <w:left w:val="none" w:sz="0" w:space="0" w:color="auto"/>
            <w:bottom w:val="none" w:sz="0" w:space="0" w:color="auto"/>
            <w:right w:val="none" w:sz="0" w:space="0" w:color="auto"/>
          </w:divBdr>
        </w:div>
        <w:div w:id="1848714665">
          <w:marLeft w:val="0"/>
          <w:marRight w:val="0"/>
          <w:marTop w:val="0"/>
          <w:marBottom w:val="0"/>
          <w:divBdr>
            <w:top w:val="none" w:sz="0" w:space="0" w:color="auto"/>
            <w:left w:val="none" w:sz="0" w:space="0" w:color="auto"/>
            <w:bottom w:val="none" w:sz="0" w:space="0" w:color="auto"/>
            <w:right w:val="none" w:sz="0" w:space="0" w:color="auto"/>
          </w:divBdr>
        </w:div>
        <w:div w:id="1523470938">
          <w:marLeft w:val="0"/>
          <w:marRight w:val="0"/>
          <w:marTop w:val="0"/>
          <w:marBottom w:val="0"/>
          <w:divBdr>
            <w:top w:val="none" w:sz="0" w:space="0" w:color="auto"/>
            <w:left w:val="none" w:sz="0" w:space="0" w:color="auto"/>
            <w:bottom w:val="none" w:sz="0" w:space="0" w:color="auto"/>
            <w:right w:val="none" w:sz="0" w:space="0" w:color="auto"/>
          </w:divBdr>
        </w:div>
        <w:div w:id="2035422553">
          <w:marLeft w:val="0"/>
          <w:marRight w:val="0"/>
          <w:marTop w:val="0"/>
          <w:marBottom w:val="0"/>
          <w:divBdr>
            <w:top w:val="none" w:sz="0" w:space="0" w:color="auto"/>
            <w:left w:val="none" w:sz="0" w:space="0" w:color="auto"/>
            <w:bottom w:val="none" w:sz="0" w:space="0" w:color="auto"/>
            <w:right w:val="none" w:sz="0" w:space="0" w:color="auto"/>
          </w:divBdr>
        </w:div>
        <w:div w:id="21321376">
          <w:marLeft w:val="0"/>
          <w:marRight w:val="0"/>
          <w:marTop w:val="0"/>
          <w:marBottom w:val="0"/>
          <w:divBdr>
            <w:top w:val="none" w:sz="0" w:space="0" w:color="auto"/>
            <w:left w:val="none" w:sz="0" w:space="0" w:color="auto"/>
            <w:bottom w:val="none" w:sz="0" w:space="0" w:color="auto"/>
            <w:right w:val="none" w:sz="0" w:space="0" w:color="auto"/>
          </w:divBdr>
        </w:div>
        <w:div w:id="1627396938">
          <w:marLeft w:val="0"/>
          <w:marRight w:val="0"/>
          <w:marTop w:val="0"/>
          <w:marBottom w:val="0"/>
          <w:divBdr>
            <w:top w:val="none" w:sz="0" w:space="0" w:color="auto"/>
            <w:left w:val="none" w:sz="0" w:space="0" w:color="auto"/>
            <w:bottom w:val="none" w:sz="0" w:space="0" w:color="auto"/>
            <w:right w:val="none" w:sz="0" w:space="0" w:color="auto"/>
          </w:divBdr>
        </w:div>
        <w:div w:id="1896119262">
          <w:marLeft w:val="0"/>
          <w:marRight w:val="0"/>
          <w:marTop w:val="0"/>
          <w:marBottom w:val="0"/>
          <w:divBdr>
            <w:top w:val="none" w:sz="0" w:space="0" w:color="auto"/>
            <w:left w:val="none" w:sz="0" w:space="0" w:color="auto"/>
            <w:bottom w:val="none" w:sz="0" w:space="0" w:color="auto"/>
            <w:right w:val="none" w:sz="0" w:space="0" w:color="auto"/>
          </w:divBdr>
        </w:div>
        <w:div w:id="756901241">
          <w:marLeft w:val="0"/>
          <w:marRight w:val="0"/>
          <w:marTop w:val="0"/>
          <w:marBottom w:val="0"/>
          <w:divBdr>
            <w:top w:val="none" w:sz="0" w:space="0" w:color="auto"/>
            <w:left w:val="none" w:sz="0" w:space="0" w:color="auto"/>
            <w:bottom w:val="none" w:sz="0" w:space="0" w:color="auto"/>
            <w:right w:val="none" w:sz="0" w:space="0" w:color="auto"/>
          </w:divBdr>
        </w:div>
        <w:div w:id="1777360082">
          <w:marLeft w:val="0"/>
          <w:marRight w:val="0"/>
          <w:marTop w:val="0"/>
          <w:marBottom w:val="0"/>
          <w:divBdr>
            <w:top w:val="none" w:sz="0" w:space="0" w:color="auto"/>
            <w:left w:val="none" w:sz="0" w:space="0" w:color="auto"/>
            <w:bottom w:val="none" w:sz="0" w:space="0" w:color="auto"/>
            <w:right w:val="none" w:sz="0" w:space="0" w:color="auto"/>
          </w:divBdr>
        </w:div>
        <w:div w:id="332614769">
          <w:marLeft w:val="0"/>
          <w:marRight w:val="0"/>
          <w:marTop w:val="0"/>
          <w:marBottom w:val="0"/>
          <w:divBdr>
            <w:top w:val="none" w:sz="0" w:space="0" w:color="auto"/>
            <w:left w:val="none" w:sz="0" w:space="0" w:color="auto"/>
            <w:bottom w:val="none" w:sz="0" w:space="0" w:color="auto"/>
            <w:right w:val="none" w:sz="0" w:space="0" w:color="auto"/>
          </w:divBdr>
        </w:div>
        <w:div w:id="897013197">
          <w:marLeft w:val="0"/>
          <w:marRight w:val="0"/>
          <w:marTop w:val="0"/>
          <w:marBottom w:val="0"/>
          <w:divBdr>
            <w:top w:val="none" w:sz="0" w:space="0" w:color="auto"/>
            <w:left w:val="none" w:sz="0" w:space="0" w:color="auto"/>
            <w:bottom w:val="none" w:sz="0" w:space="0" w:color="auto"/>
            <w:right w:val="none" w:sz="0" w:space="0" w:color="auto"/>
          </w:divBdr>
        </w:div>
        <w:div w:id="1045443797">
          <w:marLeft w:val="0"/>
          <w:marRight w:val="0"/>
          <w:marTop w:val="0"/>
          <w:marBottom w:val="0"/>
          <w:divBdr>
            <w:top w:val="none" w:sz="0" w:space="0" w:color="auto"/>
            <w:left w:val="none" w:sz="0" w:space="0" w:color="auto"/>
            <w:bottom w:val="none" w:sz="0" w:space="0" w:color="auto"/>
            <w:right w:val="none" w:sz="0" w:space="0" w:color="auto"/>
          </w:divBdr>
        </w:div>
        <w:div w:id="1541940012">
          <w:marLeft w:val="0"/>
          <w:marRight w:val="0"/>
          <w:marTop w:val="0"/>
          <w:marBottom w:val="0"/>
          <w:divBdr>
            <w:top w:val="none" w:sz="0" w:space="0" w:color="auto"/>
            <w:left w:val="none" w:sz="0" w:space="0" w:color="auto"/>
            <w:bottom w:val="none" w:sz="0" w:space="0" w:color="auto"/>
            <w:right w:val="none" w:sz="0" w:space="0" w:color="auto"/>
          </w:divBdr>
        </w:div>
        <w:div w:id="1528712993">
          <w:marLeft w:val="0"/>
          <w:marRight w:val="0"/>
          <w:marTop w:val="0"/>
          <w:marBottom w:val="0"/>
          <w:divBdr>
            <w:top w:val="none" w:sz="0" w:space="0" w:color="auto"/>
            <w:left w:val="none" w:sz="0" w:space="0" w:color="auto"/>
            <w:bottom w:val="none" w:sz="0" w:space="0" w:color="auto"/>
            <w:right w:val="none" w:sz="0" w:space="0" w:color="auto"/>
          </w:divBdr>
        </w:div>
        <w:div w:id="1297179417">
          <w:marLeft w:val="0"/>
          <w:marRight w:val="0"/>
          <w:marTop w:val="0"/>
          <w:marBottom w:val="0"/>
          <w:divBdr>
            <w:top w:val="none" w:sz="0" w:space="0" w:color="auto"/>
            <w:left w:val="none" w:sz="0" w:space="0" w:color="auto"/>
            <w:bottom w:val="none" w:sz="0" w:space="0" w:color="auto"/>
            <w:right w:val="none" w:sz="0" w:space="0" w:color="auto"/>
          </w:divBdr>
        </w:div>
        <w:div w:id="1758358628">
          <w:marLeft w:val="0"/>
          <w:marRight w:val="0"/>
          <w:marTop w:val="0"/>
          <w:marBottom w:val="0"/>
          <w:divBdr>
            <w:top w:val="none" w:sz="0" w:space="0" w:color="auto"/>
            <w:left w:val="none" w:sz="0" w:space="0" w:color="auto"/>
            <w:bottom w:val="none" w:sz="0" w:space="0" w:color="auto"/>
            <w:right w:val="none" w:sz="0" w:space="0" w:color="auto"/>
          </w:divBdr>
        </w:div>
        <w:div w:id="1748845907">
          <w:marLeft w:val="0"/>
          <w:marRight w:val="0"/>
          <w:marTop w:val="0"/>
          <w:marBottom w:val="0"/>
          <w:divBdr>
            <w:top w:val="none" w:sz="0" w:space="0" w:color="auto"/>
            <w:left w:val="none" w:sz="0" w:space="0" w:color="auto"/>
            <w:bottom w:val="none" w:sz="0" w:space="0" w:color="auto"/>
            <w:right w:val="none" w:sz="0" w:space="0" w:color="auto"/>
          </w:divBdr>
        </w:div>
        <w:div w:id="556160730">
          <w:marLeft w:val="0"/>
          <w:marRight w:val="0"/>
          <w:marTop w:val="0"/>
          <w:marBottom w:val="0"/>
          <w:divBdr>
            <w:top w:val="none" w:sz="0" w:space="0" w:color="auto"/>
            <w:left w:val="none" w:sz="0" w:space="0" w:color="auto"/>
            <w:bottom w:val="none" w:sz="0" w:space="0" w:color="auto"/>
            <w:right w:val="none" w:sz="0" w:space="0" w:color="auto"/>
          </w:divBdr>
        </w:div>
        <w:div w:id="420688082">
          <w:marLeft w:val="0"/>
          <w:marRight w:val="0"/>
          <w:marTop w:val="0"/>
          <w:marBottom w:val="0"/>
          <w:divBdr>
            <w:top w:val="none" w:sz="0" w:space="0" w:color="auto"/>
            <w:left w:val="none" w:sz="0" w:space="0" w:color="auto"/>
            <w:bottom w:val="none" w:sz="0" w:space="0" w:color="auto"/>
            <w:right w:val="none" w:sz="0" w:space="0" w:color="auto"/>
          </w:divBdr>
        </w:div>
        <w:div w:id="176502316">
          <w:marLeft w:val="0"/>
          <w:marRight w:val="0"/>
          <w:marTop w:val="0"/>
          <w:marBottom w:val="0"/>
          <w:divBdr>
            <w:top w:val="none" w:sz="0" w:space="0" w:color="auto"/>
            <w:left w:val="none" w:sz="0" w:space="0" w:color="auto"/>
            <w:bottom w:val="none" w:sz="0" w:space="0" w:color="auto"/>
            <w:right w:val="none" w:sz="0" w:space="0" w:color="auto"/>
          </w:divBdr>
        </w:div>
        <w:div w:id="1277369181">
          <w:marLeft w:val="0"/>
          <w:marRight w:val="0"/>
          <w:marTop w:val="0"/>
          <w:marBottom w:val="0"/>
          <w:divBdr>
            <w:top w:val="none" w:sz="0" w:space="0" w:color="auto"/>
            <w:left w:val="none" w:sz="0" w:space="0" w:color="auto"/>
            <w:bottom w:val="none" w:sz="0" w:space="0" w:color="auto"/>
            <w:right w:val="none" w:sz="0" w:space="0" w:color="auto"/>
          </w:divBdr>
        </w:div>
        <w:div w:id="1632250689">
          <w:marLeft w:val="0"/>
          <w:marRight w:val="0"/>
          <w:marTop w:val="0"/>
          <w:marBottom w:val="0"/>
          <w:divBdr>
            <w:top w:val="none" w:sz="0" w:space="0" w:color="auto"/>
            <w:left w:val="none" w:sz="0" w:space="0" w:color="auto"/>
            <w:bottom w:val="none" w:sz="0" w:space="0" w:color="auto"/>
            <w:right w:val="none" w:sz="0" w:space="0" w:color="auto"/>
          </w:divBdr>
        </w:div>
        <w:div w:id="69206110">
          <w:marLeft w:val="0"/>
          <w:marRight w:val="0"/>
          <w:marTop w:val="0"/>
          <w:marBottom w:val="0"/>
          <w:divBdr>
            <w:top w:val="none" w:sz="0" w:space="0" w:color="auto"/>
            <w:left w:val="none" w:sz="0" w:space="0" w:color="auto"/>
            <w:bottom w:val="none" w:sz="0" w:space="0" w:color="auto"/>
            <w:right w:val="none" w:sz="0" w:space="0" w:color="auto"/>
          </w:divBdr>
        </w:div>
        <w:div w:id="418067383">
          <w:marLeft w:val="0"/>
          <w:marRight w:val="0"/>
          <w:marTop w:val="0"/>
          <w:marBottom w:val="0"/>
          <w:divBdr>
            <w:top w:val="none" w:sz="0" w:space="0" w:color="auto"/>
            <w:left w:val="none" w:sz="0" w:space="0" w:color="auto"/>
            <w:bottom w:val="none" w:sz="0" w:space="0" w:color="auto"/>
            <w:right w:val="none" w:sz="0" w:space="0" w:color="auto"/>
          </w:divBdr>
        </w:div>
        <w:div w:id="29428332">
          <w:marLeft w:val="0"/>
          <w:marRight w:val="0"/>
          <w:marTop w:val="0"/>
          <w:marBottom w:val="0"/>
          <w:divBdr>
            <w:top w:val="none" w:sz="0" w:space="0" w:color="auto"/>
            <w:left w:val="none" w:sz="0" w:space="0" w:color="auto"/>
            <w:bottom w:val="none" w:sz="0" w:space="0" w:color="auto"/>
            <w:right w:val="none" w:sz="0" w:space="0" w:color="auto"/>
          </w:divBdr>
        </w:div>
        <w:div w:id="1674186726">
          <w:marLeft w:val="0"/>
          <w:marRight w:val="0"/>
          <w:marTop w:val="0"/>
          <w:marBottom w:val="0"/>
          <w:divBdr>
            <w:top w:val="none" w:sz="0" w:space="0" w:color="auto"/>
            <w:left w:val="none" w:sz="0" w:space="0" w:color="auto"/>
            <w:bottom w:val="none" w:sz="0" w:space="0" w:color="auto"/>
            <w:right w:val="none" w:sz="0" w:space="0" w:color="auto"/>
          </w:divBdr>
        </w:div>
        <w:div w:id="1727995330">
          <w:marLeft w:val="0"/>
          <w:marRight w:val="0"/>
          <w:marTop w:val="0"/>
          <w:marBottom w:val="0"/>
          <w:divBdr>
            <w:top w:val="none" w:sz="0" w:space="0" w:color="auto"/>
            <w:left w:val="none" w:sz="0" w:space="0" w:color="auto"/>
            <w:bottom w:val="none" w:sz="0" w:space="0" w:color="auto"/>
            <w:right w:val="none" w:sz="0" w:space="0" w:color="auto"/>
          </w:divBdr>
        </w:div>
        <w:div w:id="975644451">
          <w:marLeft w:val="0"/>
          <w:marRight w:val="0"/>
          <w:marTop w:val="0"/>
          <w:marBottom w:val="0"/>
          <w:divBdr>
            <w:top w:val="none" w:sz="0" w:space="0" w:color="auto"/>
            <w:left w:val="none" w:sz="0" w:space="0" w:color="auto"/>
            <w:bottom w:val="none" w:sz="0" w:space="0" w:color="auto"/>
            <w:right w:val="none" w:sz="0" w:space="0" w:color="auto"/>
          </w:divBdr>
        </w:div>
        <w:div w:id="1898079239">
          <w:marLeft w:val="0"/>
          <w:marRight w:val="0"/>
          <w:marTop w:val="0"/>
          <w:marBottom w:val="0"/>
          <w:divBdr>
            <w:top w:val="none" w:sz="0" w:space="0" w:color="auto"/>
            <w:left w:val="none" w:sz="0" w:space="0" w:color="auto"/>
            <w:bottom w:val="none" w:sz="0" w:space="0" w:color="auto"/>
            <w:right w:val="none" w:sz="0" w:space="0" w:color="auto"/>
          </w:divBdr>
        </w:div>
        <w:div w:id="400711231">
          <w:marLeft w:val="0"/>
          <w:marRight w:val="0"/>
          <w:marTop w:val="0"/>
          <w:marBottom w:val="0"/>
          <w:divBdr>
            <w:top w:val="none" w:sz="0" w:space="0" w:color="auto"/>
            <w:left w:val="none" w:sz="0" w:space="0" w:color="auto"/>
            <w:bottom w:val="none" w:sz="0" w:space="0" w:color="auto"/>
            <w:right w:val="none" w:sz="0" w:space="0" w:color="auto"/>
          </w:divBdr>
        </w:div>
        <w:div w:id="838230722">
          <w:marLeft w:val="0"/>
          <w:marRight w:val="0"/>
          <w:marTop w:val="0"/>
          <w:marBottom w:val="0"/>
          <w:divBdr>
            <w:top w:val="none" w:sz="0" w:space="0" w:color="auto"/>
            <w:left w:val="none" w:sz="0" w:space="0" w:color="auto"/>
            <w:bottom w:val="none" w:sz="0" w:space="0" w:color="auto"/>
            <w:right w:val="none" w:sz="0" w:space="0" w:color="auto"/>
          </w:divBdr>
        </w:div>
        <w:div w:id="1320232434">
          <w:marLeft w:val="0"/>
          <w:marRight w:val="0"/>
          <w:marTop w:val="0"/>
          <w:marBottom w:val="0"/>
          <w:divBdr>
            <w:top w:val="none" w:sz="0" w:space="0" w:color="auto"/>
            <w:left w:val="none" w:sz="0" w:space="0" w:color="auto"/>
            <w:bottom w:val="none" w:sz="0" w:space="0" w:color="auto"/>
            <w:right w:val="none" w:sz="0" w:space="0" w:color="auto"/>
          </w:divBdr>
        </w:div>
        <w:div w:id="1368027014">
          <w:marLeft w:val="0"/>
          <w:marRight w:val="0"/>
          <w:marTop w:val="0"/>
          <w:marBottom w:val="0"/>
          <w:divBdr>
            <w:top w:val="none" w:sz="0" w:space="0" w:color="auto"/>
            <w:left w:val="none" w:sz="0" w:space="0" w:color="auto"/>
            <w:bottom w:val="none" w:sz="0" w:space="0" w:color="auto"/>
            <w:right w:val="none" w:sz="0" w:space="0" w:color="auto"/>
          </w:divBdr>
        </w:div>
        <w:div w:id="179009988">
          <w:marLeft w:val="0"/>
          <w:marRight w:val="0"/>
          <w:marTop w:val="0"/>
          <w:marBottom w:val="0"/>
          <w:divBdr>
            <w:top w:val="none" w:sz="0" w:space="0" w:color="auto"/>
            <w:left w:val="none" w:sz="0" w:space="0" w:color="auto"/>
            <w:bottom w:val="none" w:sz="0" w:space="0" w:color="auto"/>
            <w:right w:val="none" w:sz="0" w:space="0" w:color="auto"/>
          </w:divBdr>
        </w:div>
        <w:div w:id="107892716">
          <w:marLeft w:val="0"/>
          <w:marRight w:val="0"/>
          <w:marTop w:val="0"/>
          <w:marBottom w:val="0"/>
          <w:divBdr>
            <w:top w:val="none" w:sz="0" w:space="0" w:color="auto"/>
            <w:left w:val="none" w:sz="0" w:space="0" w:color="auto"/>
            <w:bottom w:val="none" w:sz="0" w:space="0" w:color="auto"/>
            <w:right w:val="none" w:sz="0" w:space="0" w:color="auto"/>
          </w:divBdr>
        </w:div>
        <w:div w:id="1003163694">
          <w:marLeft w:val="0"/>
          <w:marRight w:val="0"/>
          <w:marTop w:val="0"/>
          <w:marBottom w:val="0"/>
          <w:divBdr>
            <w:top w:val="none" w:sz="0" w:space="0" w:color="auto"/>
            <w:left w:val="none" w:sz="0" w:space="0" w:color="auto"/>
            <w:bottom w:val="none" w:sz="0" w:space="0" w:color="auto"/>
            <w:right w:val="none" w:sz="0" w:space="0" w:color="auto"/>
          </w:divBdr>
        </w:div>
        <w:div w:id="966273532">
          <w:marLeft w:val="0"/>
          <w:marRight w:val="0"/>
          <w:marTop w:val="0"/>
          <w:marBottom w:val="0"/>
          <w:divBdr>
            <w:top w:val="none" w:sz="0" w:space="0" w:color="auto"/>
            <w:left w:val="none" w:sz="0" w:space="0" w:color="auto"/>
            <w:bottom w:val="none" w:sz="0" w:space="0" w:color="auto"/>
            <w:right w:val="none" w:sz="0" w:space="0" w:color="auto"/>
          </w:divBdr>
        </w:div>
        <w:div w:id="921257922">
          <w:marLeft w:val="0"/>
          <w:marRight w:val="0"/>
          <w:marTop w:val="0"/>
          <w:marBottom w:val="0"/>
          <w:divBdr>
            <w:top w:val="none" w:sz="0" w:space="0" w:color="auto"/>
            <w:left w:val="none" w:sz="0" w:space="0" w:color="auto"/>
            <w:bottom w:val="none" w:sz="0" w:space="0" w:color="auto"/>
            <w:right w:val="none" w:sz="0" w:space="0" w:color="auto"/>
          </w:divBdr>
        </w:div>
        <w:div w:id="1795638081">
          <w:marLeft w:val="0"/>
          <w:marRight w:val="0"/>
          <w:marTop w:val="0"/>
          <w:marBottom w:val="0"/>
          <w:divBdr>
            <w:top w:val="none" w:sz="0" w:space="0" w:color="auto"/>
            <w:left w:val="none" w:sz="0" w:space="0" w:color="auto"/>
            <w:bottom w:val="none" w:sz="0" w:space="0" w:color="auto"/>
            <w:right w:val="none" w:sz="0" w:space="0" w:color="auto"/>
          </w:divBdr>
        </w:div>
        <w:div w:id="991787582">
          <w:marLeft w:val="0"/>
          <w:marRight w:val="0"/>
          <w:marTop w:val="0"/>
          <w:marBottom w:val="0"/>
          <w:divBdr>
            <w:top w:val="none" w:sz="0" w:space="0" w:color="auto"/>
            <w:left w:val="none" w:sz="0" w:space="0" w:color="auto"/>
            <w:bottom w:val="none" w:sz="0" w:space="0" w:color="auto"/>
            <w:right w:val="none" w:sz="0" w:space="0" w:color="auto"/>
          </w:divBdr>
        </w:div>
        <w:div w:id="1354652867">
          <w:marLeft w:val="0"/>
          <w:marRight w:val="0"/>
          <w:marTop w:val="0"/>
          <w:marBottom w:val="0"/>
          <w:divBdr>
            <w:top w:val="none" w:sz="0" w:space="0" w:color="auto"/>
            <w:left w:val="none" w:sz="0" w:space="0" w:color="auto"/>
            <w:bottom w:val="none" w:sz="0" w:space="0" w:color="auto"/>
            <w:right w:val="none" w:sz="0" w:space="0" w:color="auto"/>
          </w:divBdr>
        </w:div>
        <w:div w:id="1216621279">
          <w:marLeft w:val="0"/>
          <w:marRight w:val="0"/>
          <w:marTop w:val="0"/>
          <w:marBottom w:val="0"/>
          <w:divBdr>
            <w:top w:val="none" w:sz="0" w:space="0" w:color="auto"/>
            <w:left w:val="none" w:sz="0" w:space="0" w:color="auto"/>
            <w:bottom w:val="none" w:sz="0" w:space="0" w:color="auto"/>
            <w:right w:val="none" w:sz="0" w:space="0" w:color="auto"/>
          </w:divBdr>
        </w:div>
        <w:div w:id="1245335183">
          <w:marLeft w:val="0"/>
          <w:marRight w:val="0"/>
          <w:marTop w:val="0"/>
          <w:marBottom w:val="0"/>
          <w:divBdr>
            <w:top w:val="none" w:sz="0" w:space="0" w:color="auto"/>
            <w:left w:val="none" w:sz="0" w:space="0" w:color="auto"/>
            <w:bottom w:val="none" w:sz="0" w:space="0" w:color="auto"/>
            <w:right w:val="none" w:sz="0" w:space="0" w:color="auto"/>
          </w:divBdr>
        </w:div>
        <w:div w:id="1965117268">
          <w:marLeft w:val="0"/>
          <w:marRight w:val="0"/>
          <w:marTop w:val="0"/>
          <w:marBottom w:val="0"/>
          <w:divBdr>
            <w:top w:val="none" w:sz="0" w:space="0" w:color="auto"/>
            <w:left w:val="none" w:sz="0" w:space="0" w:color="auto"/>
            <w:bottom w:val="none" w:sz="0" w:space="0" w:color="auto"/>
            <w:right w:val="none" w:sz="0" w:space="0" w:color="auto"/>
          </w:divBdr>
        </w:div>
        <w:div w:id="1871839795">
          <w:marLeft w:val="0"/>
          <w:marRight w:val="0"/>
          <w:marTop w:val="0"/>
          <w:marBottom w:val="0"/>
          <w:divBdr>
            <w:top w:val="none" w:sz="0" w:space="0" w:color="auto"/>
            <w:left w:val="none" w:sz="0" w:space="0" w:color="auto"/>
            <w:bottom w:val="none" w:sz="0" w:space="0" w:color="auto"/>
            <w:right w:val="none" w:sz="0" w:space="0" w:color="auto"/>
          </w:divBdr>
        </w:div>
        <w:div w:id="1515025089">
          <w:marLeft w:val="0"/>
          <w:marRight w:val="0"/>
          <w:marTop w:val="0"/>
          <w:marBottom w:val="0"/>
          <w:divBdr>
            <w:top w:val="none" w:sz="0" w:space="0" w:color="auto"/>
            <w:left w:val="none" w:sz="0" w:space="0" w:color="auto"/>
            <w:bottom w:val="none" w:sz="0" w:space="0" w:color="auto"/>
            <w:right w:val="none" w:sz="0" w:space="0" w:color="auto"/>
          </w:divBdr>
        </w:div>
        <w:div w:id="1840460523">
          <w:marLeft w:val="0"/>
          <w:marRight w:val="0"/>
          <w:marTop w:val="0"/>
          <w:marBottom w:val="0"/>
          <w:divBdr>
            <w:top w:val="none" w:sz="0" w:space="0" w:color="auto"/>
            <w:left w:val="none" w:sz="0" w:space="0" w:color="auto"/>
            <w:bottom w:val="none" w:sz="0" w:space="0" w:color="auto"/>
            <w:right w:val="none" w:sz="0" w:space="0" w:color="auto"/>
          </w:divBdr>
        </w:div>
        <w:div w:id="1748459866">
          <w:marLeft w:val="0"/>
          <w:marRight w:val="0"/>
          <w:marTop w:val="0"/>
          <w:marBottom w:val="0"/>
          <w:divBdr>
            <w:top w:val="none" w:sz="0" w:space="0" w:color="auto"/>
            <w:left w:val="none" w:sz="0" w:space="0" w:color="auto"/>
            <w:bottom w:val="none" w:sz="0" w:space="0" w:color="auto"/>
            <w:right w:val="none" w:sz="0" w:space="0" w:color="auto"/>
          </w:divBdr>
        </w:div>
      </w:divsChild>
    </w:div>
    <w:div w:id="1325012031">
      <w:bodyDiv w:val="1"/>
      <w:marLeft w:val="0"/>
      <w:marRight w:val="0"/>
      <w:marTop w:val="0"/>
      <w:marBottom w:val="0"/>
      <w:divBdr>
        <w:top w:val="none" w:sz="0" w:space="0" w:color="auto"/>
        <w:left w:val="none" w:sz="0" w:space="0" w:color="auto"/>
        <w:bottom w:val="none" w:sz="0" w:space="0" w:color="auto"/>
        <w:right w:val="none" w:sz="0" w:space="0" w:color="auto"/>
      </w:divBdr>
      <w:divsChild>
        <w:div w:id="969097039">
          <w:marLeft w:val="0"/>
          <w:marRight w:val="0"/>
          <w:marTop w:val="0"/>
          <w:marBottom w:val="0"/>
          <w:divBdr>
            <w:top w:val="none" w:sz="0" w:space="0" w:color="auto"/>
            <w:left w:val="none" w:sz="0" w:space="0" w:color="auto"/>
            <w:bottom w:val="none" w:sz="0" w:space="0" w:color="auto"/>
            <w:right w:val="none" w:sz="0" w:space="0" w:color="auto"/>
          </w:divBdr>
        </w:div>
        <w:div w:id="1128737555">
          <w:marLeft w:val="0"/>
          <w:marRight w:val="0"/>
          <w:marTop w:val="0"/>
          <w:marBottom w:val="0"/>
          <w:divBdr>
            <w:top w:val="none" w:sz="0" w:space="0" w:color="auto"/>
            <w:left w:val="none" w:sz="0" w:space="0" w:color="auto"/>
            <w:bottom w:val="none" w:sz="0" w:space="0" w:color="auto"/>
            <w:right w:val="none" w:sz="0" w:space="0" w:color="auto"/>
          </w:divBdr>
          <w:divsChild>
            <w:div w:id="1125387306">
              <w:marLeft w:val="0"/>
              <w:marRight w:val="0"/>
              <w:marTop w:val="0"/>
              <w:marBottom w:val="0"/>
              <w:divBdr>
                <w:top w:val="none" w:sz="0" w:space="0" w:color="auto"/>
                <w:left w:val="none" w:sz="0" w:space="0" w:color="auto"/>
                <w:bottom w:val="none" w:sz="0" w:space="0" w:color="auto"/>
                <w:right w:val="none" w:sz="0" w:space="0" w:color="auto"/>
              </w:divBdr>
              <w:divsChild>
                <w:div w:id="556860848">
                  <w:marLeft w:val="0"/>
                  <w:marRight w:val="0"/>
                  <w:marTop w:val="0"/>
                  <w:marBottom w:val="0"/>
                  <w:divBdr>
                    <w:top w:val="none" w:sz="0" w:space="0" w:color="auto"/>
                    <w:left w:val="none" w:sz="0" w:space="0" w:color="auto"/>
                    <w:bottom w:val="none" w:sz="0" w:space="0" w:color="auto"/>
                    <w:right w:val="none" w:sz="0" w:space="0" w:color="auto"/>
                  </w:divBdr>
                  <w:divsChild>
                    <w:div w:id="1340084833">
                      <w:marLeft w:val="0"/>
                      <w:marRight w:val="0"/>
                      <w:marTop w:val="0"/>
                      <w:marBottom w:val="0"/>
                      <w:divBdr>
                        <w:top w:val="none" w:sz="0" w:space="0" w:color="auto"/>
                        <w:left w:val="none" w:sz="0" w:space="0" w:color="auto"/>
                        <w:bottom w:val="none" w:sz="0" w:space="0" w:color="auto"/>
                        <w:right w:val="none" w:sz="0" w:space="0" w:color="auto"/>
                      </w:divBdr>
                      <w:divsChild>
                        <w:div w:id="1765422132">
                          <w:marLeft w:val="0"/>
                          <w:marRight w:val="0"/>
                          <w:marTop w:val="0"/>
                          <w:marBottom w:val="0"/>
                          <w:divBdr>
                            <w:top w:val="none" w:sz="0" w:space="0" w:color="auto"/>
                            <w:left w:val="none" w:sz="0" w:space="0" w:color="auto"/>
                            <w:bottom w:val="none" w:sz="0" w:space="0" w:color="auto"/>
                            <w:right w:val="none" w:sz="0" w:space="0" w:color="auto"/>
                          </w:divBdr>
                          <w:divsChild>
                            <w:div w:id="166130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0475108">
      <w:bodyDiv w:val="1"/>
      <w:marLeft w:val="0"/>
      <w:marRight w:val="0"/>
      <w:marTop w:val="0"/>
      <w:marBottom w:val="0"/>
      <w:divBdr>
        <w:top w:val="none" w:sz="0" w:space="0" w:color="auto"/>
        <w:left w:val="none" w:sz="0" w:space="0" w:color="auto"/>
        <w:bottom w:val="none" w:sz="0" w:space="0" w:color="auto"/>
        <w:right w:val="none" w:sz="0" w:space="0" w:color="auto"/>
      </w:divBdr>
    </w:div>
    <w:div w:id="1344162718">
      <w:bodyDiv w:val="1"/>
      <w:marLeft w:val="0"/>
      <w:marRight w:val="0"/>
      <w:marTop w:val="0"/>
      <w:marBottom w:val="0"/>
      <w:divBdr>
        <w:top w:val="none" w:sz="0" w:space="0" w:color="auto"/>
        <w:left w:val="none" w:sz="0" w:space="0" w:color="auto"/>
        <w:bottom w:val="none" w:sz="0" w:space="0" w:color="auto"/>
        <w:right w:val="none" w:sz="0" w:space="0" w:color="auto"/>
      </w:divBdr>
      <w:divsChild>
        <w:div w:id="248348473">
          <w:marLeft w:val="0"/>
          <w:marRight w:val="0"/>
          <w:marTop w:val="0"/>
          <w:marBottom w:val="0"/>
          <w:divBdr>
            <w:top w:val="none" w:sz="0" w:space="0" w:color="auto"/>
            <w:left w:val="none" w:sz="0" w:space="0" w:color="auto"/>
            <w:bottom w:val="none" w:sz="0" w:space="0" w:color="auto"/>
            <w:right w:val="none" w:sz="0" w:space="0" w:color="auto"/>
          </w:divBdr>
        </w:div>
        <w:div w:id="465776333">
          <w:marLeft w:val="0"/>
          <w:marRight w:val="0"/>
          <w:marTop w:val="0"/>
          <w:marBottom w:val="0"/>
          <w:divBdr>
            <w:top w:val="none" w:sz="0" w:space="0" w:color="auto"/>
            <w:left w:val="none" w:sz="0" w:space="0" w:color="auto"/>
            <w:bottom w:val="none" w:sz="0" w:space="0" w:color="auto"/>
            <w:right w:val="none" w:sz="0" w:space="0" w:color="auto"/>
          </w:divBdr>
        </w:div>
        <w:div w:id="744491266">
          <w:marLeft w:val="0"/>
          <w:marRight w:val="0"/>
          <w:marTop w:val="0"/>
          <w:marBottom w:val="0"/>
          <w:divBdr>
            <w:top w:val="none" w:sz="0" w:space="0" w:color="auto"/>
            <w:left w:val="none" w:sz="0" w:space="0" w:color="auto"/>
            <w:bottom w:val="none" w:sz="0" w:space="0" w:color="auto"/>
            <w:right w:val="none" w:sz="0" w:space="0" w:color="auto"/>
          </w:divBdr>
        </w:div>
        <w:div w:id="1677227027">
          <w:marLeft w:val="0"/>
          <w:marRight w:val="0"/>
          <w:marTop w:val="0"/>
          <w:marBottom w:val="0"/>
          <w:divBdr>
            <w:top w:val="none" w:sz="0" w:space="0" w:color="auto"/>
            <w:left w:val="none" w:sz="0" w:space="0" w:color="auto"/>
            <w:bottom w:val="none" w:sz="0" w:space="0" w:color="auto"/>
            <w:right w:val="none" w:sz="0" w:space="0" w:color="auto"/>
          </w:divBdr>
        </w:div>
      </w:divsChild>
    </w:div>
    <w:div w:id="1373506126">
      <w:bodyDiv w:val="1"/>
      <w:marLeft w:val="0"/>
      <w:marRight w:val="0"/>
      <w:marTop w:val="0"/>
      <w:marBottom w:val="0"/>
      <w:divBdr>
        <w:top w:val="none" w:sz="0" w:space="0" w:color="auto"/>
        <w:left w:val="none" w:sz="0" w:space="0" w:color="auto"/>
        <w:bottom w:val="none" w:sz="0" w:space="0" w:color="auto"/>
        <w:right w:val="none" w:sz="0" w:space="0" w:color="auto"/>
      </w:divBdr>
    </w:div>
    <w:div w:id="1376855298">
      <w:bodyDiv w:val="1"/>
      <w:marLeft w:val="0"/>
      <w:marRight w:val="0"/>
      <w:marTop w:val="0"/>
      <w:marBottom w:val="0"/>
      <w:divBdr>
        <w:top w:val="none" w:sz="0" w:space="0" w:color="auto"/>
        <w:left w:val="none" w:sz="0" w:space="0" w:color="auto"/>
        <w:bottom w:val="none" w:sz="0" w:space="0" w:color="auto"/>
        <w:right w:val="none" w:sz="0" w:space="0" w:color="auto"/>
      </w:divBdr>
    </w:div>
    <w:div w:id="1379016591">
      <w:bodyDiv w:val="1"/>
      <w:marLeft w:val="0"/>
      <w:marRight w:val="0"/>
      <w:marTop w:val="0"/>
      <w:marBottom w:val="0"/>
      <w:divBdr>
        <w:top w:val="none" w:sz="0" w:space="0" w:color="auto"/>
        <w:left w:val="none" w:sz="0" w:space="0" w:color="auto"/>
        <w:bottom w:val="none" w:sz="0" w:space="0" w:color="auto"/>
        <w:right w:val="none" w:sz="0" w:space="0" w:color="auto"/>
      </w:divBdr>
      <w:divsChild>
        <w:div w:id="315040591">
          <w:marLeft w:val="0"/>
          <w:marRight w:val="0"/>
          <w:marTop w:val="0"/>
          <w:marBottom w:val="0"/>
          <w:divBdr>
            <w:top w:val="none" w:sz="0" w:space="0" w:color="auto"/>
            <w:left w:val="none" w:sz="0" w:space="0" w:color="auto"/>
            <w:bottom w:val="none" w:sz="0" w:space="0" w:color="auto"/>
            <w:right w:val="none" w:sz="0" w:space="0" w:color="auto"/>
          </w:divBdr>
        </w:div>
        <w:div w:id="350299052">
          <w:marLeft w:val="0"/>
          <w:marRight w:val="0"/>
          <w:marTop w:val="0"/>
          <w:marBottom w:val="0"/>
          <w:divBdr>
            <w:top w:val="none" w:sz="0" w:space="0" w:color="auto"/>
            <w:left w:val="none" w:sz="0" w:space="0" w:color="auto"/>
            <w:bottom w:val="none" w:sz="0" w:space="0" w:color="auto"/>
            <w:right w:val="none" w:sz="0" w:space="0" w:color="auto"/>
          </w:divBdr>
        </w:div>
        <w:div w:id="443305935">
          <w:marLeft w:val="0"/>
          <w:marRight w:val="0"/>
          <w:marTop w:val="0"/>
          <w:marBottom w:val="0"/>
          <w:divBdr>
            <w:top w:val="none" w:sz="0" w:space="0" w:color="auto"/>
            <w:left w:val="none" w:sz="0" w:space="0" w:color="auto"/>
            <w:bottom w:val="none" w:sz="0" w:space="0" w:color="auto"/>
            <w:right w:val="none" w:sz="0" w:space="0" w:color="auto"/>
          </w:divBdr>
        </w:div>
        <w:div w:id="588588722">
          <w:marLeft w:val="0"/>
          <w:marRight w:val="0"/>
          <w:marTop w:val="0"/>
          <w:marBottom w:val="0"/>
          <w:divBdr>
            <w:top w:val="none" w:sz="0" w:space="0" w:color="auto"/>
            <w:left w:val="none" w:sz="0" w:space="0" w:color="auto"/>
            <w:bottom w:val="none" w:sz="0" w:space="0" w:color="auto"/>
            <w:right w:val="none" w:sz="0" w:space="0" w:color="auto"/>
          </w:divBdr>
        </w:div>
        <w:div w:id="754786655">
          <w:marLeft w:val="0"/>
          <w:marRight w:val="0"/>
          <w:marTop w:val="0"/>
          <w:marBottom w:val="0"/>
          <w:divBdr>
            <w:top w:val="none" w:sz="0" w:space="0" w:color="auto"/>
            <w:left w:val="none" w:sz="0" w:space="0" w:color="auto"/>
            <w:bottom w:val="none" w:sz="0" w:space="0" w:color="auto"/>
            <w:right w:val="none" w:sz="0" w:space="0" w:color="auto"/>
          </w:divBdr>
        </w:div>
        <w:div w:id="1038627365">
          <w:marLeft w:val="0"/>
          <w:marRight w:val="0"/>
          <w:marTop w:val="0"/>
          <w:marBottom w:val="0"/>
          <w:divBdr>
            <w:top w:val="none" w:sz="0" w:space="0" w:color="auto"/>
            <w:left w:val="none" w:sz="0" w:space="0" w:color="auto"/>
            <w:bottom w:val="none" w:sz="0" w:space="0" w:color="auto"/>
            <w:right w:val="none" w:sz="0" w:space="0" w:color="auto"/>
          </w:divBdr>
        </w:div>
        <w:div w:id="1056590730">
          <w:marLeft w:val="0"/>
          <w:marRight w:val="0"/>
          <w:marTop w:val="0"/>
          <w:marBottom w:val="0"/>
          <w:divBdr>
            <w:top w:val="none" w:sz="0" w:space="0" w:color="auto"/>
            <w:left w:val="none" w:sz="0" w:space="0" w:color="auto"/>
            <w:bottom w:val="none" w:sz="0" w:space="0" w:color="auto"/>
            <w:right w:val="none" w:sz="0" w:space="0" w:color="auto"/>
          </w:divBdr>
        </w:div>
        <w:div w:id="1145048367">
          <w:marLeft w:val="0"/>
          <w:marRight w:val="0"/>
          <w:marTop w:val="0"/>
          <w:marBottom w:val="0"/>
          <w:divBdr>
            <w:top w:val="none" w:sz="0" w:space="0" w:color="auto"/>
            <w:left w:val="none" w:sz="0" w:space="0" w:color="auto"/>
            <w:bottom w:val="none" w:sz="0" w:space="0" w:color="auto"/>
            <w:right w:val="none" w:sz="0" w:space="0" w:color="auto"/>
          </w:divBdr>
        </w:div>
        <w:div w:id="1270891358">
          <w:marLeft w:val="0"/>
          <w:marRight w:val="0"/>
          <w:marTop w:val="0"/>
          <w:marBottom w:val="0"/>
          <w:divBdr>
            <w:top w:val="none" w:sz="0" w:space="0" w:color="auto"/>
            <w:left w:val="none" w:sz="0" w:space="0" w:color="auto"/>
            <w:bottom w:val="none" w:sz="0" w:space="0" w:color="auto"/>
            <w:right w:val="none" w:sz="0" w:space="0" w:color="auto"/>
          </w:divBdr>
        </w:div>
        <w:div w:id="1628438662">
          <w:marLeft w:val="0"/>
          <w:marRight w:val="0"/>
          <w:marTop w:val="0"/>
          <w:marBottom w:val="0"/>
          <w:divBdr>
            <w:top w:val="none" w:sz="0" w:space="0" w:color="auto"/>
            <w:left w:val="none" w:sz="0" w:space="0" w:color="auto"/>
            <w:bottom w:val="none" w:sz="0" w:space="0" w:color="auto"/>
            <w:right w:val="none" w:sz="0" w:space="0" w:color="auto"/>
          </w:divBdr>
        </w:div>
        <w:div w:id="2011105877">
          <w:marLeft w:val="0"/>
          <w:marRight w:val="0"/>
          <w:marTop w:val="0"/>
          <w:marBottom w:val="0"/>
          <w:divBdr>
            <w:top w:val="none" w:sz="0" w:space="0" w:color="auto"/>
            <w:left w:val="none" w:sz="0" w:space="0" w:color="auto"/>
            <w:bottom w:val="none" w:sz="0" w:space="0" w:color="auto"/>
            <w:right w:val="none" w:sz="0" w:space="0" w:color="auto"/>
          </w:divBdr>
        </w:div>
      </w:divsChild>
    </w:div>
    <w:div w:id="1399479249">
      <w:bodyDiv w:val="1"/>
      <w:marLeft w:val="0"/>
      <w:marRight w:val="0"/>
      <w:marTop w:val="0"/>
      <w:marBottom w:val="0"/>
      <w:divBdr>
        <w:top w:val="none" w:sz="0" w:space="0" w:color="auto"/>
        <w:left w:val="none" w:sz="0" w:space="0" w:color="auto"/>
        <w:bottom w:val="none" w:sz="0" w:space="0" w:color="auto"/>
        <w:right w:val="none" w:sz="0" w:space="0" w:color="auto"/>
      </w:divBdr>
    </w:div>
    <w:div w:id="1404840171">
      <w:bodyDiv w:val="1"/>
      <w:marLeft w:val="0"/>
      <w:marRight w:val="0"/>
      <w:marTop w:val="0"/>
      <w:marBottom w:val="0"/>
      <w:divBdr>
        <w:top w:val="none" w:sz="0" w:space="0" w:color="auto"/>
        <w:left w:val="none" w:sz="0" w:space="0" w:color="auto"/>
        <w:bottom w:val="none" w:sz="0" w:space="0" w:color="auto"/>
        <w:right w:val="none" w:sz="0" w:space="0" w:color="auto"/>
      </w:divBdr>
      <w:divsChild>
        <w:div w:id="1997108775">
          <w:marLeft w:val="0"/>
          <w:marRight w:val="0"/>
          <w:marTop w:val="0"/>
          <w:marBottom w:val="0"/>
          <w:divBdr>
            <w:top w:val="none" w:sz="0" w:space="0" w:color="auto"/>
            <w:left w:val="none" w:sz="0" w:space="0" w:color="auto"/>
            <w:bottom w:val="none" w:sz="0" w:space="0" w:color="auto"/>
            <w:right w:val="none" w:sz="0" w:space="0" w:color="auto"/>
          </w:divBdr>
          <w:divsChild>
            <w:div w:id="742486167">
              <w:marLeft w:val="0"/>
              <w:marRight w:val="0"/>
              <w:marTop w:val="0"/>
              <w:marBottom w:val="0"/>
              <w:divBdr>
                <w:top w:val="none" w:sz="0" w:space="0" w:color="auto"/>
                <w:left w:val="none" w:sz="0" w:space="0" w:color="auto"/>
                <w:bottom w:val="none" w:sz="0" w:space="0" w:color="auto"/>
                <w:right w:val="none" w:sz="0" w:space="0" w:color="auto"/>
              </w:divBdr>
              <w:divsChild>
                <w:div w:id="195896120">
                  <w:marLeft w:val="0"/>
                  <w:marRight w:val="0"/>
                  <w:marTop w:val="0"/>
                  <w:marBottom w:val="0"/>
                  <w:divBdr>
                    <w:top w:val="none" w:sz="0" w:space="0" w:color="auto"/>
                    <w:left w:val="none" w:sz="0" w:space="0" w:color="auto"/>
                    <w:bottom w:val="none" w:sz="0" w:space="0" w:color="auto"/>
                    <w:right w:val="none" w:sz="0" w:space="0" w:color="auto"/>
                  </w:divBdr>
                  <w:divsChild>
                    <w:div w:id="1432894458">
                      <w:marLeft w:val="0"/>
                      <w:marRight w:val="0"/>
                      <w:marTop w:val="0"/>
                      <w:marBottom w:val="0"/>
                      <w:divBdr>
                        <w:top w:val="none" w:sz="0" w:space="0" w:color="auto"/>
                        <w:left w:val="none" w:sz="0" w:space="0" w:color="auto"/>
                        <w:bottom w:val="none" w:sz="0" w:space="0" w:color="auto"/>
                        <w:right w:val="none" w:sz="0" w:space="0" w:color="auto"/>
                      </w:divBdr>
                      <w:divsChild>
                        <w:div w:id="45371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633464">
      <w:bodyDiv w:val="1"/>
      <w:marLeft w:val="0"/>
      <w:marRight w:val="0"/>
      <w:marTop w:val="0"/>
      <w:marBottom w:val="0"/>
      <w:divBdr>
        <w:top w:val="none" w:sz="0" w:space="0" w:color="auto"/>
        <w:left w:val="none" w:sz="0" w:space="0" w:color="auto"/>
        <w:bottom w:val="none" w:sz="0" w:space="0" w:color="auto"/>
        <w:right w:val="none" w:sz="0" w:space="0" w:color="auto"/>
      </w:divBdr>
    </w:div>
    <w:div w:id="1432164742">
      <w:bodyDiv w:val="1"/>
      <w:marLeft w:val="0"/>
      <w:marRight w:val="0"/>
      <w:marTop w:val="0"/>
      <w:marBottom w:val="0"/>
      <w:divBdr>
        <w:top w:val="none" w:sz="0" w:space="0" w:color="auto"/>
        <w:left w:val="none" w:sz="0" w:space="0" w:color="auto"/>
        <w:bottom w:val="none" w:sz="0" w:space="0" w:color="auto"/>
        <w:right w:val="none" w:sz="0" w:space="0" w:color="auto"/>
      </w:divBdr>
    </w:div>
    <w:div w:id="1448350245">
      <w:bodyDiv w:val="1"/>
      <w:marLeft w:val="0"/>
      <w:marRight w:val="0"/>
      <w:marTop w:val="0"/>
      <w:marBottom w:val="0"/>
      <w:divBdr>
        <w:top w:val="none" w:sz="0" w:space="0" w:color="auto"/>
        <w:left w:val="none" w:sz="0" w:space="0" w:color="auto"/>
        <w:bottom w:val="none" w:sz="0" w:space="0" w:color="auto"/>
        <w:right w:val="none" w:sz="0" w:space="0" w:color="auto"/>
      </w:divBdr>
      <w:divsChild>
        <w:div w:id="1116602600">
          <w:marLeft w:val="0"/>
          <w:marRight w:val="0"/>
          <w:marTop w:val="0"/>
          <w:marBottom w:val="0"/>
          <w:divBdr>
            <w:top w:val="none" w:sz="0" w:space="0" w:color="auto"/>
            <w:left w:val="none" w:sz="0" w:space="0" w:color="auto"/>
            <w:bottom w:val="none" w:sz="0" w:space="0" w:color="auto"/>
            <w:right w:val="none" w:sz="0" w:space="0" w:color="auto"/>
          </w:divBdr>
          <w:divsChild>
            <w:div w:id="114138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65848">
      <w:bodyDiv w:val="1"/>
      <w:marLeft w:val="0"/>
      <w:marRight w:val="0"/>
      <w:marTop w:val="0"/>
      <w:marBottom w:val="0"/>
      <w:divBdr>
        <w:top w:val="none" w:sz="0" w:space="0" w:color="auto"/>
        <w:left w:val="none" w:sz="0" w:space="0" w:color="auto"/>
        <w:bottom w:val="none" w:sz="0" w:space="0" w:color="auto"/>
        <w:right w:val="none" w:sz="0" w:space="0" w:color="auto"/>
      </w:divBdr>
      <w:divsChild>
        <w:div w:id="71203684">
          <w:marLeft w:val="0"/>
          <w:marRight w:val="0"/>
          <w:marTop w:val="0"/>
          <w:marBottom w:val="0"/>
          <w:divBdr>
            <w:top w:val="none" w:sz="0" w:space="0" w:color="auto"/>
            <w:left w:val="none" w:sz="0" w:space="0" w:color="auto"/>
            <w:bottom w:val="none" w:sz="0" w:space="0" w:color="auto"/>
            <w:right w:val="none" w:sz="0" w:space="0" w:color="auto"/>
          </w:divBdr>
        </w:div>
        <w:div w:id="300429729">
          <w:marLeft w:val="0"/>
          <w:marRight w:val="0"/>
          <w:marTop w:val="0"/>
          <w:marBottom w:val="0"/>
          <w:divBdr>
            <w:top w:val="none" w:sz="0" w:space="0" w:color="auto"/>
            <w:left w:val="none" w:sz="0" w:space="0" w:color="auto"/>
            <w:bottom w:val="none" w:sz="0" w:space="0" w:color="auto"/>
            <w:right w:val="none" w:sz="0" w:space="0" w:color="auto"/>
          </w:divBdr>
        </w:div>
        <w:div w:id="646519491">
          <w:marLeft w:val="0"/>
          <w:marRight w:val="0"/>
          <w:marTop w:val="0"/>
          <w:marBottom w:val="0"/>
          <w:divBdr>
            <w:top w:val="none" w:sz="0" w:space="0" w:color="auto"/>
            <w:left w:val="none" w:sz="0" w:space="0" w:color="auto"/>
            <w:bottom w:val="none" w:sz="0" w:space="0" w:color="auto"/>
            <w:right w:val="none" w:sz="0" w:space="0" w:color="auto"/>
          </w:divBdr>
        </w:div>
        <w:div w:id="711538125">
          <w:marLeft w:val="0"/>
          <w:marRight w:val="0"/>
          <w:marTop w:val="0"/>
          <w:marBottom w:val="0"/>
          <w:divBdr>
            <w:top w:val="none" w:sz="0" w:space="0" w:color="auto"/>
            <w:left w:val="none" w:sz="0" w:space="0" w:color="auto"/>
            <w:bottom w:val="none" w:sz="0" w:space="0" w:color="auto"/>
            <w:right w:val="none" w:sz="0" w:space="0" w:color="auto"/>
          </w:divBdr>
        </w:div>
        <w:div w:id="725952544">
          <w:marLeft w:val="0"/>
          <w:marRight w:val="0"/>
          <w:marTop w:val="0"/>
          <w:marBottom w:val="0"/>
          <w:divBdr>
            <w:top w:val="none" w:sz="0" w:space="0" w:color="auto"/>
            <w:left w:val="none" w:sz="0" w:space="0" w:color="auto"/>
            <w:bottom w:val="none" w:sz="0" w:space="0" w:color="auto"/>
            <w:right w:val="none" w:sz="0" w:space="0" w:color="auto"/>
          </w:divBdr>
        </w:div>
        <w:div w:id="757364999">
          <w:marLeft w:val="0"/>
          <w:marRight w:val="0"/>
          <w:marTop w:val="0"/>
          <w:marBottom w:val="0"/>
          <w:divBdr>
            <w:top w:val="none" w:sz="0" w:space="0" w:color="auto"/>
            <w:left w:val="none" w:sz="0" w:space="0" w:color="auto"/>
            <w:bottom w:val="none" w:sz="0" w:space="0" w:color="auto"/>
            <w:right w:val="none" w:sz="0" w:space="0" w:color="auto"/>
          </w:divBdr>
        </w:div>
        <w:div w:id="778792534">
          <w:marLeft w:val="0"/>
          <w:marRight w:val="0"/>
          <w:marTop w:val="0"/>
          <w:marBottom w:val="0"/>
          <w:divBdr>
            <w:top w:val="none" w:sz="0" w:space="0" w:color="auto"/>
            <w:left w:val="none" w:sz="0" w:space="0" w:color="auto"/>
            <w:bottom w:val="none" w:sz="0" w:space="0" w:color="auto"/>
            <w:right w:val="none" w:sz="0" w:space="0" w:color="auto"/>
          </w:divBdr>
        </w:div>
        <w:div w:id="793602896">
          <w:marLeft w:val="0"/>
          <w:marRight w:val="0"/>
          <w:marTop w:val="0"/>
          <w:marBottom w:val="0"/>
          <w:divBdr>
            <w:top w:val="none" w:sz="0" w:space="0" w:color="auto"/>
            <w:left w:val="none" w:sz="0" w:space="0" w:color="auto"/>
            <w:bottom w:val="none" w:sz="0" w:space="0" w:color="auto"/>
            <w:right w:val="none" w:sz="0" w:space="0" w:color="auto"/>
          </w:divBdr>
        </w:div>
        <w:div w:id="849683832">
          <w:marLeft w:val="0"/>
          <w:marRight w:val="0"/>
          <w:marTop w:val="0"/>
          <w:marBottom w:val="0"/>
          <w:divBdr>
            <w:top w:val="none" w:sz="0" w:space="0" w:color="auto"/>
            <w:left w:val="none" w:sz="0" w:space="0" w:color="auto"/>
            <w:bottom w:val="none" w:sz="0" w:space="0" w:color="auto"/>
            <w:right w:val="none" w:sz="0" w:space="0" w:color="auto"/>
          </w:divBdr>
        </w:div>
        <w:div w:id="994794006">
          <w:marLeft w:val="0"/>
          <w:marRight w:val="0"/>
          <w:marTop w:val="0"/>
          <w:marBottom w:val="0"/>
          <w:divBdr>
            <w:top w:val="none" w:sz="0" w:space="0" w:color="auto"/>
            <w:left w:val="none" w:sz="0" w:space="0" w:color="auto"/>
            <w:bottom w:val="none" w:sz="0" w:space="0" w:color="auto"/>
            <w:right w:val="none" w:sz="0" w:space="0" w:color="auto"/>
          </w:divBdr>
        </w:div>
        <w:div w:id="1312176410">
          <w:marLeft w:val="0"/>
          <w:marRight w:val="0"/>
          <w:marTop w:val="0"/>
          <w:marBottom w:val="0"/>
          <w:divBdr>
            <w:top w:val="none" w:sz="0" w:space="0" w:color="auto"/>
            <w:left w:val="none" w:sz="0" w:space="0" w:color="auto"/>
            <w:bottom w:val="none" w:sz="0" w:space="0" w:color="auto"/>
            <w:right w:val="none" w:sz="0" w:space="0" w:color="auto"/>
          </w:divBdr>
        </w:div>
        <w:div w:id="1321424486">
          <w:marLeft w:val="0"/>
          <w:marRight w:val="0"/>
          <w:marTop w:val="0"/>
          <w:marBottom w:val="0"/>
          <w:divBdr>
            <w:top w:val="none" w:sz="0" w:space="0" w:color="auto"/>
            <w:left w:val="none" w:sz="0" w:space="0" w:color="auto"/>
            <w:bottom w:val="none" w:sz="0" w:space="0" w:color="auto"/>
            <w:right w:val="none" w:sz="0" w:space="0" w:color="auto"/>
          </w:divBdr>
        </w:div>
        <w:div w:id="1608582826">
          <w:marLeft w:val="0"/>
          <w:marRight w:val="0"/>
          <w:marTop w:val="0"/>
          <w:marBottom w:val="0"/>
          <w:divBdr>
            <w:top w:val="none" w:sz="0" w:space="0" w:color="auto"/>
            <w:left w:val="none" w:sz="0" w:space="0" w:color="auto"/>
            <w:bottom w:val="none" w:sz="0" w:space="0" w:color="auto"/>
            <w:right w:val="none" w:sz="0" w:space="0" w:color="auto"/>
          </w:divBdr>
        </w:div>
        <w:div w:id="1642270920">
          <w:marLeft w:val="0"/>
          <w:marRight w:val="0"/>
          <w:marTop w:val="0"/>
          <w:marBottom w:val="0"/>
          <w:divBdr>
            <w:top w:val="none" w:sz="0" w:space="0" w:color="auto"/>
            <w:left w:val="none" w:sz="0" w:space="0" w:color="auto"/>
            <w:bottom w:val="none" w:sz="0" w:space="0" w:color="auto"/>
            <w:right w:val="none" w:sz="0" w:space="0" w:color="auto"/>
          </w:divBdr>
        </w:div>
        <w:div w:id="2026401942">
          <w:marLeft w:val="0"/>
          <w:marRight w:val="0"/>
          <w:marTop w:val="0"/>
          <w:marBottom w:val="0"/>
          <w:divBdr>
            <w:top w:val="none" w:sz="0" w:space="0" w:color="auto"/>
            <w:left w:val="none" w:sz="0" w:space="0" w:color="auto"/>
            <w:bottom w:val="none" w:sz="0" w:space="0" w:color="auto"/>
            <w:right w:val="none" w:sz="0" w:space="0" w:color="auto"/>
          </w:divBdr>
        </w:div>
        <w:div w:id="2031103421">
          <w:marLeft w:val="0"/>
          <w:marRight w:val="0"/>
          <w:marTop w:val="0"/>
          <w:marBottom w:val="0"/>
          <w:divBdr>
            <w:top w:val="none" w:sz="0" w:space="0" w:color="auto"/>
            <w:left w:val="none" w:sz="0" w:space="0" w:color="auto"/>
            <w:bottom w:val="none" w:sz="0" w:space="0" w:color="auto"/>
            <w:right w:val="none" w:sz="0" w:space="0" w:color="auto"/>
          </w:divBdr>
        </w:div>
        <w:div w:id="2079865539">
          <w:marLeft w:val="0"/>
          <w:marRight w:val="0"/>
          <w:marTop w:val="0"/>
          <w:marBottom w:val="0"/>
          <w:divBdr>
            <w:top w:val="none" w:sz="0" w:space="0" w:color="auto"/>
            <w:left w:val="none" w:sz="0" w:space="0" w:color="auto"/>
            <w:bottom w:val="none" w:sz="0" w:space="0" w:color="auto"/>
            <w:right w:val="none" w:sz="0" w:space="0" w:color="auto"/>
          </w:divBdr>
        </w:div>
        <w:div w:id="2105764230">
          <w:marLeft w:val="0"/>
          <w:marRight w:val="0"/>
          <w:marTop w:val="0"/>
          <w:marBottom w:val="0"/>
          <w:divBdr>
            <w:top w:val="none" w:sz="0" w:space="0" w:color="auto"/>
            <w:left w:val="none" w:sz="0" w:space="0" w:color="auto"/>
            <w:bottom w:val="none" w:sz="0" w:space="0" w:color="auto"/>
            <w:right w:val="none" w:sz="0" w:space="0" w:color="auto"/>
          </w:divBdr>
        </w:div>
        <w:div w:id="2126658415">
          <w:marLeft w:val="0"/>
          <w:marRight w:val="0"/>
          <w:marTop w:val="0"/>
          <w:marBottom w:val="0"/>
          <w:divBdr>
            <w:top w:val="none" w:sz="0" w:space="0" w:color="auto"/>
            <w:left w:val="none" w:sz="0" w:space="0" w:color="auto"/>
            <w:bottom w:val="none" w:sz="0" w:space="0" w:color="auto"/>
            <w:right w:val="none" w:sz="0" w:space="0" w:color="auto"/>
          </w:divBdr>
        </w:div>
      </w:divsChild>
    </w:div>
    <w:div w:id="1461922825">
      <w:bodyDiv w:val="1"/>
      <w:marLeft w:val="0"/>
      <w:marRight w:val="0"/>
      <w:marTop w:val="0"/>
      <w:marBottom w:val="0"/>
      <w:divBdr>
        <w:top w:val="none" w:sz="0" w:space="0" w:color="auto"/>
        <w:left w:val="none" w:sz="0" w:space="0" w:color="auto"/>
        <w:bottom w:val="none" w:sz="0" w:space="0" w:color="auto"/>
        <w:right w:val="none" w:sz="0" w:space="0" w:color="auto"/>
      </w:divBdr>
    </w:div>
    <w:div w:id="1497261323">
      <w:bodyDiv w:val="1"/>
      <w:marLeft w:val="0"/>
      <w:marRight w:val="0"/>
      <w:marTop w:val="0"/>
      <w:marBottom w:val="0"/>
      <w:divBdr>
        <w:top w:val="none" w:sz="0" w:space="0" w:color="auto"/>
        <w:left w:val="none" w:sz="0" w:space="0" w:color="auto"/>
        <w:bottom w:val="none" w:sz="0" w:space="0" w:color="auto"/>
        <w:right w:val="none" w:sz="0" w:space="0" w:color="auto"/>
      </w:divBdr>
    </w:div>
    <w:div w:id="1525512919">
      <w:bodyDiv w:val="1"/>
      <w:marLeft w:val="0"/>
      <w:marRight w:val="0"/>
      <w:marTop w:val="0"/>
      <w:marBottom w:val="0"/>
      <w:divBdr>
        <w:top w:val="none" w:sz="0" w:space="0" w:color="auto"/>
        <w:left w:val="none" w:sz="0" w:space="0" w:color="auto"/>
        <w:bottom w:val="none" w:sz="0" w:space="0" w:color="auto"/>
        <w:right w:val="none" w:sz="0" w:space="0" w:color="auto"/>
      </w:divBdr>
      <w:divsChild>
        <w:div w:id="545147787">
          <w:marLeft w:val="0"/>
          <w:marRight w:val="0"/>
          <w:marTop w:val="0"/>
          <w:marBottom w:val="0"/>
          <w:divBdr>
            <w:top w:val="none" w:sz="0" w:space="0" w:color="auto"/>
            <w:left w:val="none" w:sz="0" w:space="0" w:color="auto"/>
            <w:bottom w:val="none" w:sz="0" w:space="0" w:color="auto"/>
            <w:right w:val="none" w:sz="0" w:space="0" w:color="auto"/>
          </w:divBdr>
        </w:div>
        <w:div w:id="651445212">
          <w:marLeft w:val="0"/>
          <w:marRight w:val="0"/>
          <w:marTop w:val="0"/>
          <w:marBottom w:val="0"/>
          <w:divBdr>
            <w:top w:val="none" w:sz="0" w:space="0" w:color="auto"/>
            <w:left w:val="none" w:sz="0" w:space="0" w:color="auto"/>
            <w:bottom w:val="none" w:sz="0" w:space="0" w:color="auto"/>
            <w:right w:val="none" w:sz="0" w:space="0" w:color="auto"/>
          </w:divBdr>
        </w:div>
        <w:div w:id="742794936">
          <w:marLeft w:val="0"/>
          <w:marRight w:val="0"/>
          <w:marTop w:val="0"/>
          <w:marBottom w:val="0"/>
          <w:divBdr>
            <w:top w:val="none" w:sz="0" w:space="0" w:color="auto"/>
            <w:left w:val="none" w:sz="0" w:space="0" w:color="auto"/>
            <w:bottom w:val="none" w:sz="0" w:space="0" w:color="auto"/>
            <w:right w:val="none" w:sz="0" w:space="0" w:color="auto"/>
          </w:divBdr>
        </w:div>
        <w:div w:id="980112538">
          <w:marLeft w:val="0"/>
          <w:marRight w:val="0"/>
          <w:marTop w:val="0"/>
          <w:marBottom w:val="0"/>
          <w:divBdr>
            <w:top w:val="none" w:sz="0" w:space="0" w:color="auto"/>
            <w:left w:val="none" w:sz="0" w:space="0" w:color="auto"/>
            <w:bottom w:val="none" w:sz="0" w:space="0" w:color="auto"/>
            <w:right w:val="none" w:sz="0" w:space="0" w:color="auto"/>
          </w:divBdr>
        </w:div>
        <w:div w:id="2134321963">
          <w:marLeft w:val="0"/>
          <w:marRight w:val="0"/>
          <w:marTop w:val="0"/>
          <w:marBottom w:val="0"/>
          <w:divBdr>
            <w:top w:val="none" w:sz="0" w:space="0" w:color="auto"/>
            <w:left w:val="none" w:sz="0" w:space="0" w:color="auto"/>
            <w:bottom w:val="none" w:sz="0" w:space="0" w:color="auto"/>
            <w:right w:val="none" w:sz="0" w:space="0" w:color="auto"/>
          </w:divBdr>
        </w:div>
      </w:divsChild>
    </w:div>
    <w:div w:id="1525745557">
      <w:bodyDiv w:val="1"/>
      <w:marLeft w:val="0"/>
      <w:marRight w:val="0"/>
      <w:marTop w:val="0"/>
      <w:marBottom w:val="0"/>
      <w:divBdr>
        <w:top w:val="none" w:sz="0" w:space="0" w:color="auto"/>
        <w:left w:val="none" w:sz="0" w:space="0" w:color="auto"/>
        <w:bottom w:val="none" w:sz="0" w:space="0" w:color="auto"/>
        <w:right w:val="none" w:sz="0" w:space="0" w:color="auto"/>
      </w:divBdr>
      <w:divsChild>
        <w:div w:id="894658605">
          <w:marLeft w:val="0"/>
          <w:marRight w:val="0"/>
          <w:marTop w:val="0"/>
          <w:marBottom w:val="0"/>
          <w:divBdr>
            <w:top w:val="none" w:sz="0" w:space="0" w:color="auto"/>
            <w:left w:val="none" w:sz="0" w:space="0" w:color="auto"/>
            <w:bottom w:val="none" w:sz="0" w:space="0" w:color="auto"/>
            <w:right w:val="none" w:sz="0" w:space="0" w:color="auto"/>
          </w:divBdr>
        </w:div>
        <w:div w:id="539128513">
          <w:marLeft w:val="0"/>
          <w:marRight w:val="0"/>
          <w:marTop w:val="0"/>
          <w:marBottom w:val="0"/>
          <w:divBdr>
            <w:top w:val="none" w:sz="0" w:space="0" w:color="auto"/>
            <w:left w:val="none" w:sz="0" w:space="0" w:color="auto"/>
            <w:bottom w:val="none" w:sz="0" w:space="0" w:color="auto"/>
            <w:right w:val="none" w:sz="0" w:space="0" w:color="auto"/>
          </w:divBdr>
        </w:div>
        <w:div w:id="1930578886">
          <w:marLeft w:val="0"/>
          <w:marRight w:val="0"/>
          <w:marTop w:val="0"/>
          <w:marBottom w:val="0"/>
          <w:divBdr>
            <w:top w:val="none" w:sz="0" w:space="0" w:color="auto"/>
            <w:left w:val="none" w:sz="0" w:space="0" w:color="auto"/>
            <w:bottom w:val="none" w:sz="0" w:space="0" w:color="auto"/>
            <w:right w:val="none" w:sz="0" w:space="0" w:color="auto"/>
          </w:divBdr>
        </w:div>
        <w:div w:id="241527477">
          <w:marLeft w:val="0"/>
          <w:marRight w:val="0"/>
          <w:marTop w:val="0"/>
          <w:marBottom w:val="0"/>
          <w:divBdr>
            <w:top w:val="none" w:sz="0" w:space="0" w:color="auto"/>
            <w:left w:val="none" w:sz="0" w:space="0" w:color="auto"/>
            <w:bottom w:val="none" w:sz="0" w:space="0" w:color="auto"/>
            <w:right w:val="none" w:sz="0" w:space="0" w:color="auto"/>
          </w:divBdr>
        </w:div>
      </w:divsChild>
    </w:div>
    <w:div w:id="1541749648">
      <w:bodyDiv w:val="1"/>
      <w:marLeft w:val="0"/>
      <w:marRight w:val="0"/>
      <w:marTop w:val="0"/>
      <w:marBottom w:val="0"/>
      <w:divBdr>
        <w:top w:val="none" w:sz="0" w:space="0" w:color="auto"/>
        <w:left w:val="none" w:sz="0" w:space="0" w:color="auto"/>
        <w:bottom w:val="none" w:sz="0" w:space="0" w:color="auto"/>
        <w:right w:val="none" w:sz="0" w:space="0" w:color="auto"/>
      </w:divBdr>
      <w:divsChild>
        <w:div w:id="1291088196">
          <w:marLeft w:val="0"/>
          <w:marRight w:val="0"/>
          <w:marTop w:val="0"/>
          <w:marBottom w:val="0"/>
          <w:divBdr>
            <w:top w:val="none" w:sz="0" w:space="0" w:color="auto"/>
            <w:left w:val="none" w:sz="0" w:space="0" w:color="auto"/>
            <w:bottom w:val="none" w:sz="0" w:space="0" w:color="auto"/>
            <w:right w:val="none" w:sz="0" w:space="0" w:color="auto"/>
          </w:divBdr>
        </w:div>
        <w:div w:id="1811482643">
          <w:marLeft w:val="0"/>
          <w:marRight w:val="0"/>
          <w:marTop w:val="0"/>
          <w:marBottom w:val="0"/>
          <w:divBdr>
            <w:top w:val="none" w:sz="0" w:space="0" w:color="auto"/>
            <w:left w:val="none" w:sz="0" w:space="0" w:color="auto"/>
            <w:bottom w:val="none" w:sz="0" w:space="0" w:color="auto"/>
            <w:right w:val="none" w:sz="0" w:space="0" w:color="auto"/>
          </w:divBdr>
        </w:div>
        <w:div w:id="1347246702">
          <w:marLeft w:val="0"/>
          <w:marRight w:val="0"/>
          <w:marTop w:val="0"/>
          <w:marBottom w:val="0"/>
          <w:divBdr>
            <w:top w:val="none" w:sz="0" w:space="0" w:color="auto"/>
            <w:left w:val="none" w:sz="0" w:space="0" w:color="auto"/>
            <w:bottom w:val="none" w:sz="0" w:space="0" w:color="auto"/>
            <w:right w:val="none" w:sz="0" w:space="0" w:color="auto"/>
          </w:divBdr>
        </w:div>
        <w:div w:id="1433358376">
          <w:marLeft w:val="0"/>
          <w:marRight w:val="0"/>
          <w:marTop w:val="0"/>
          <w:marBottom w:val="0"/>
          <w:divBdr>
            <w:top w:val="none" w:sz="0" w:space="0" w:color="auto"/>
            <w:left w:val="none" w:sz="0" w:space="0" w:color="auto"/>
            <w:bottom w:val="none" w:sz="0" w:space="0" w:color="auto"/>
            <w:right w:val="none" w:sz="0" w:space="0" w:color="auto"/>
          </w:divBdr>
        </w:div>
        <w:div w:id="831457194">
          <w:marLeft w:val="0"/>
          <w:marRight w:val="0"/>
          <w:marTop w:val="0"/>
          <w:marBottom w:val="0"/>
          <w:divBdr>
            <w:top w:val="none" w:sz="0" w:space="0" w:color="auto"/>
            <w:left w:val="none" w:sz="0" w:space="0" w:color="auto"/>
            <w:bottom w:val="none" w:sz="0" w:space="0" w:color="auto"/>
            <w:right w:val="none" w:sz="0" w:space="0" w:color="auto"/>
          </w:divBdr>
        </w:div>
        <w:div w:id="2131511804">
          <w:marLeft w:val="0"/>
          <w:marRight w:val="0"/>
          <w:marTop w:val="0"/>
          <w:marBottom w:val="0"/>
          <w:divBdr>
            <w:top w:val="none" w:sz="0" w:space="0" w:color="auto"/>
            <w:left w:val="none" w:sz="0" w:space="0" w:color="auto"/>
            <w:bottom w:val="none" w:sz="0" w:space="0" w:color="auto"/>
            <w:right w:val="none" w:sz="0" w:space="0" w:color="auto"/>
          </w:divBdr>
        </w:div>
        <w:div w:id="1461996063">
          <w:marLeft w:val="0"/>
          <w:marRight w:val="0"/>
          <w:marTop w:val="0"/>
          <w:marBottom w:val="0"/>
          <w:divBdr>
            <w:top w:val="none" w:sz="0" w:space="0" w:color="auto"/>
            <w:left w:val="none" w:sz="0" w:space="0" w:color="auto"/>
            <w:bottom w:val="none" w:sz="0" w:space="0" w:color="auto"/>
            <w:right w:val="none" w:sz="0" w:space="0" w:color="auto"/>
          </w:divBdr>
        </w:div>
        <w:div w:id="702901007">
          <w:marLeft w:val="0"/>
          <w:marRight w:val="0"/>
          <w:marTop w:val="0"/>
          <w:marBottom w:val="0"/>
          <w:divBdr>
            <w:top w:val="none" w:sz="0" w:space="0" w:color="auto"/>
            <w:left w:val="none" w:sz="0" w:space="0" w:color="auto"/>
            <w:bottom w:val="none" w:sz="0" w:space="0" w:color="auto"/>
            <w:right w:val="none" w:sz="0" w:space="0" w:color="auto"/>
          </w:divBdr>
        </w:div>
        <w:div w:id="1314992572">
          <w:marLeft w:val="0"/>
          <w:marRight w:val="0"/>
          <w:marTop w:val="0"/>
          <w:marBottom w:val="0"/>
          <w:divBdr>
            <w:top w:val="none" w:sz="0" w:space="0" w:color="auto"/>
            <w:left w:val="none" w:sz="0" w:space="0" w:color="auto"/>
            <w:bottom w:val="none" w:sz="0" w:space="0" w:color="auto"/>
            <w:right w:val="none" w:sz="0" w:space="0" w:color="auto"/>
          </w:divBdr>
        </w:div>
        <w:div w:id="131337609">
          <w:marLeft w:val="0"/>
          <w:marRight w:val="0"/>
          <w:marTop w:val="0"/>
          <w:marBottom w:val="0"/>
          <w:divBdr>
            <w:top w:val="none" w:sz="0" w:space="0" w:color="auto"/>
            <w:left w:val="none" w:sz="0" w:space="0" w:color="auto"/>
            <w:bottom w:val="none" w:sz="0" w:space="0" w:color="auto"/>
            <w:right w:val="none" w:sz="0" w:space="0" w:color="auto"/>
          </w:divBdr>
        </w:div>
      </w:divsChild>
    </w:div>
    <w:div w:id="1550266101">
      <w:bodyDiv w:val="1"/>
      <w:marLeft w:val="0"/>
      <w:marRight w:val="0"/>
      <w:marTop w:val="0"/>
      <w:marBottom w:val="0"/>
      <w:divBdr>
        <w:top w:val="none" w:sz="0" w:space="0" w:color="auto"/>
        <w:left w:val="none" w:sz="0" w:space="0" w:color="auto"/>
        <w:bottom w:val="none" w:sz="0" w:space="0" w:color="auto"/>
        <w:right w:val="none" w:sz="0" w:space="0" w:color="auto"/>
      </w:divBdr>
      <w:divsChild>
        <w:div w:id="286620102">
          <w:marLeft w:val="0"/>
          <w:marRight w:val="0"/>
          <w:marTop w:val="0"/>
          <w:marBottom w:val="0"/>
          <w:divBdr>
            <w:top w:val="none" w:sz="0" w:space="0" w:color="auto"/>
            <w:left w:val="none" w:sz="0" w:space="0" w:color="auto"/>
            <w:bottom w:val="none" w:sz="0" w:space="0" w:color="auto"/>
            <w:right w:val="none" w:sz="0" w:space="0" w:color="auto"/>
          </w:divBdr>
          <w:divsChild>
            <w:div w:id="1626084880">
              <w:marLeft w:val="0"/>
              <w:marRight w:val="0"/>
              <w:marTop w:val="0"/>
              <w:marBottom w:val="0"/>
              <w:divBdr>
                <w:top w:val="none" w:sz="0" w:space="0" w:color="auto"/>
                <w:left w:val="none" w:sz="0" w:space="0" w:color="auto"/>
                <w:bottom w:val="none" w:sz="0" w:space="0" w:color="auto"/>
                <w:right w:val="none" w:sz="0" w:space="0" w:color="auto"/>
              </w:divBdr>
            </w:div>
            <w:div w:id="1650019550">
              <w:marLeft w:val="0"/>
              <w:marRight w:val="0"/>
              <w:marTop w:val="0"/>
              <w:marBottom w:val="0"/>
              <w:divBdr>
                <w:top w:val="none" w:sz="0" w:space="0" w:color="auto"/>
                <w:left w:val="none" w:sz="0" w:space="0" w:color="auto"/>
                <w:bottom w:val="none" w:sz="0" w:space="0" w:color="auto"/>
                <w:right w:val="none" w:sz="0" w:space="0" w:color="auto"/>
              </w:divBdr>
            </w:div>
            <w:div w:id="176221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0552">
      <w:bodyDiv w:val="1"/>
      <w:marLeft w:val="0"/>
      <w:marRight w:val="0"/>
      <w:marTop w:val="0"/>
      <w:marBottom w:val="0"/>
      <w:divBdr>
        <w:top w:val="none" w:sz="0" w:space="0" w:color="auto"/>
        <w:left w:val="none" w:sz="0" w:space="0" w:color="auto"/>
        <w:bottom w:val="none" w:sz="0" w:space="0" w:color="auto"/>
        <w:right w:val="none" w:sz="0" w:space="0" w:color="auto"/>
      </w:divBdr>
      <w:divsChild>
        <w:div w:id="724258213">
          <w:marLeft w:val="0"/>
          <w:marRight w:val="0"/>
          <w:marTop w:val="0"/>
          <w:marBottom w:val="0"/>
          <w:divBdr>
            <w:top w:val="none" w:sz="0" w:space="0" w:color="auto"/>
            <w:left w:val="none" w:sz="0" w:space="0" w:color="auto"/>
            <w:bottom w:val="none" w:sz="0" w:space="0" w:color="auto"/>
            <w:right w:val="none" w:sz="0" w:space="0" w:color="auto"/>
          </w:divBdr>
        </w:div>
      </w:divsChild>
    </w:div>
    <w:div w:id="1611470835">
      <w:bodyDiv w:val="1"/>
      <w:marLeft w:val="0"/>
      <w:marRight w:val="0"/>
      <w:marTop w:val="0"/>
      <w:marBottom w:val="0"/>
      <w:divBdr>
        <w:top w:val="none" w:sz="0" w:space="0" w:color="auto"/>
        <w:left w:val="none" w:sz="0" w:space="0" w:color="auto"/>
        <w:bottom w:val="none" w:sz="0" w:space="0" w:color="auto"/>
        <w:right w:val="none" w:sz="0" w:space="0" w:color="auto"/>
      </w:divBdr>
      <w:divsChild>
        <w:div w:id="36202092">
          <w:marLeft w:val="0"/>
          <w:marRight w:val="0"/>
          <w:marTop w:val="0"/>
          <w:marBottom w:val="0"/>
          <w:divBdr>
            <w:top w:val="none" w:sz="0" w:space="0" w:color="auto"/>
            <w:left w:val="none" w:sz="0" w:space="0" w:color="auto"/>
            <w:bottom w:val="none" w:sz="0" w:space="0" w:color="auto"/>
            <w:right w:val="none" w:sz="0" w:space="0" w:color="auto"/>
          </w:divBdr>
        </w:div>
        <w:div w:id="1667703483">
          <w:marLeft w:val="0"/>
          <w:marRight w:val="0"/>
          <w:marTop w:val="0"/>
          <w:marBottom w:val="0"/>
          <w:divBdr>
            <w:top w:val="none" w:sz="0" w:space="0" w:color="auto"/>
            <w:left w:val="none" w:sz="0" w:space="0" w:color="auto"/>
            <w:bottom w:val="none" w:sz="0" w:space="0" w:color="auto"/>
            <w:right w:val="none" w:sz="0" w:space="0" w:color="auto"/>
          </w:divBdr>
        </w:div>
        <w:div w:id="1929849448">
          <w:marLeft w:val="0"/>
          <w:marRight w:val="0"/>
          <w:marTop w:val="0"/>
          <w:marBottom w:val="0"/>
          <w:divBdr>
            <w:top w:val="none" w:sz="0" w:space="0" w:color="auto"/>
            <w:left w:val="none" w:sz="0" w:space="0" w:color="auto"/>
            <w:bottom w:val="none" w:sz="0" w:space="0" w:color="auto"/>
            <w:right w:val="none" w:sz="0" w:space="0" w:color="auto"/>
          </w:divBdr>
        </w:div>
      </w:divsChild>
    </w:div>
    <w:div w:id="1623153294">
      <w:bodyDiv w:val="1"/>
      <w:marLeft w:val="0"/>
      <w:marRight w:val="0"/>
      <w:marTop w:val="0"/>
      <w:marBottom w:val="0"/>
      <w:divBdr>
        <w:top w:val="none" w:sz="0" w:space="0" w:color="auto"/>
        <w:left w:val="none" w:sz="0" w:space="0" w:color="auto"/>
        <w:bottom w:val="none" w:sz="0" w:space="0" w:color="auto"/>
        <w:right w:val="none" w:sz="0" w:space="0" w:color="auto"/>
      </w:divBdr>
      <w:divsChild>
        <w:div w:id="201601834">
          <w:marLeft w:val="0"/>
          <w:marRight w:val="0"/>
          <w:marTop w:val="0"/>
          <w:marBottom w:val="0"/>
          <w:divBdr>
            <w:top w:val="none" w:sz="0" w:space="0" w:color="auto"/>
            <w:left w:val="none" w:sz="0" w:space="0" w:color="auto"/>
            <w:bottom w:val="none" w:sz="0" w:space="0" w:color="auto"/>
            <w:right w:val="none" w:sz="0" w:space="0" w:color="auto"/>
          </w:divBdr>
          <w:divsChild>
            <w:div w:id="582106897">
              <w:marLeft w:val="0"/>
              <w:marRight w:val="0"/>
              <w:marTop w:val="0"/>
              <w:marBottom w:val="0"/>
              <w:divBdr>
                <w:top w:val="none" w:sz="0" w:space="0" w:color="auto"/>
                <w:left w:val="none" w:sz="0" w:space="0" w:color="auto"/>
                <w:bottom w:val="none" w:sz="0" w:space="0" w:color="auto"/>
                <w:right w:val="none" w:sz="0" w:space="0" w:color="auto"/>
              </w:divBdr>
              <w:divsChild>
                <w:div w:id="276180986">
                  <w:marLeft w:val="0"/>
                  <w:marRight w:val="0"/>
                  <w:marTop w:val="0"/>
                  <w:marBottom w:val="0"/>
                  <w:divBdr>
                    <w:top w:val="none" w:sz="0" w:space="0" w:color="auto"/>
                    <w:left w:val="none" w:sz="0" w:space="0" w:color="auto"/>
                    <w:bottom w:val="none" w:sz="0" w:space="0" w:color="auto"/>
                    <w:right w:val="none" w:sz="0" w:space="0" w:color="auto"/>
                  </w:divBdr>
                  <w:divsChild>
                    <w:div w:id="148854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348686">
      <w:bodyDiv w:val="1"/>
      <w:marLeft w:val="0"/>
      <w:marRight w:val="0"/>
      <w:marTop w:val="0"/>
      <w:marBottom w:val="0"/>
      <w:divBdr>
        <w:top w:val="none" w:sz="0" w:space="0" w:color="auto"/>
        <w:left w:val="none" w:sz="0" w:space="0" w:color="auto"/>
        <w:bottom w:val="none" w:sz="0" w:space="0" w:color="auto"/>
        <w:right w:val="none" w:sz="0" w:space="0" w:color="auto"/>
      </w:divBdr>
      <w:divsChild>
        <w:div w:id="448353558">
          <w:marLeft w:val="0"/>
          <w:marRight w:val="0"/>
          <w:marTop w:val="0"/>
          <w:marBottom w:val="0"/>
          <w:divBdr>
            <w:top w:val="none" w:sz="0" w:space="0" w:color="auto"/>
            <w:left w:val="none" w:sz="0" w:space="0" w:color="auto"/>
            <w:bottom w:val="none" w:sz="0" w:space="0" w:color="auto"/>
            <w:right w:val="none" w:sz="0" w:space="0" w:color="auto"/>
          </w:divBdr>
        </w:div>
        <w:div w:id="1195385968">
          <w:marLeft w:val="0"/>
          <w:marRight w:val="0"/>
          <w:marTop w:val="0"/>
          <w:marBottom w:val="0"/>
          <w:divBdr>
            <w:top w:val="none" w:sz="0" w:space="0" w:color="auto"/>
            <w:left w:val="none" w:sz="0" w:space="0" w:color="auto"/>
            <w:bottom w:val="none" w:sz="0" w:space="0" w:color="auto"/>
            <w:right w:val="none" w:sz="0" w:space="0" w:color="auto"/>
          </w:divBdr>
        </w:div>
      </w:divsChild>
    </w:div>
    <w:div w:id="1627351178">
      <w:bodyDiv w:val="1"/>
      <w:marLeft w:val="0"/>
      <w:marRight w:val="0"/>
      <w:marTop w:val="0"/>
      <w:marBottom w:val="0"/>
      <w:divBdr>
        <w:top w:val="none" w:sz="0" w:space="0" w:color="auto"/>
        <w:left w:val="none" w:sz="0" w:space="0" w:color="auto"/>
        <w:bottom w:val="none" w:sz="0" w:space="0" w:color="auto"/>
        <w:right w:val="none" w:sz="0" w:space="0" w:color="auto"/>
      </w:divBdr>
      <w:divsChild>
        <w:div w:id="402330">
          <w:marLeft w:val="0"/>
          <w:marRight w:val="0"/>
          <w:marTop w:val="0"/>
          <w:marBottom w:val="0"/>
          <w:divBdr>
            <w:top w:val="none" w:sz="0" w:space="0" w:color="auto"/>
            <w:left w:val="none" w:sz="0" w:space="0" w:color="auto"/>
            <w:bottom w:val="none" w:sz="0" w:space="0" w:color="auto"/>
            <w:right w:val="none" w:sz="0" w:space="0" w:color="auto"/>
          </w:divBdr>
        </w:div>
        <w:div w:id="309941939">
          <w:marLeft w:val="0"/>
          <w:marRight w:val="0"/>
          <w:marTop w:val="0"/>
          <w:marBottom w:val="0"/>
          <w:divBdr>
            <w:top w:val="none" w:sz="0" w:space="0" w:color="auto"/>
            <w:left w:val="none" w:sz="0" w:space="0" w:color="auto"/>
            <w:bottom w:val="none" w:sz="0" w:space="0" w:color="auto"/>
            <w:right w:val="none" w:sz="0" w:space="0" w:color="auto"/>
          </w:divBdr>
        </w:div>
        <w:div w:id="1045057221">
          <w:marLeft w:val="0"/>
          <w:marRight w:val="0"/>
          <w:marTop w:val="0"/>
          <w:marBottom w:val="0"/>
          <w:divBdr>
            <w:top w:val="none" w:sz="0" w:space="0" w:color="auto"/>
            <w:left w:val="none" w:sz="0" w:space="0" w:color="auto"/>
            <w:bottom w:val="none" w:sz="0" w:space="0" w:color="auto"/>
            <w:right w:val="none" w:sz="0" w:space="0" w:color="auto"/>
          </w:divBdr>
        </w:div>
      </w:divsChild>
    </w:div>
    <w:div w:id="1650666027">
      <w:bodyDiv w:val="1"/>
      <w:marLeft w:val="0"/>
      <w:marRight w:val="0"/>
      <w:marTop w:val="0"/>
      <w:marBottom w:val="0"/>
      <w:divBdr>
        <w:top w:val="none" w:sz="0" w:space="0" w:color="auto"/>
        <w:left w:val="none" w:sz="0" w:space="0" w:color="auto"/>
        <w:bottom w:val="none" w:sz="0" w:space="0" w:color="auto"/>
        <w:right w:val="none" w:sz="0" w:space="0" w:color="auto"/>
      </w:divBdr>
    </w:div>
    <w:div w:id="1654674656">
      <w:bodyDiv w:val="1"/>
      <w:marLeft w:val="0"/>
      <w:marRight w:val="0"/>
      <w:marTop w:val="0"/>
      <w:marBottom w:val="0"/>
      <w:divBdr>
        <w:top w:val="none" w:sz="0" w:space="0" w:color="auto"/>
        <w:left w:val="none" w:sz="0" w:space="0" w:color="auto"/>
        <w:bottom w:val="none" w:sz="0" w:space="0" w:color="auto"/>
        <w:right w:val="none" w:sz="0" w:space="0" w:color="auto"/>
      </w:divBdr>
    </w:div>
    <w:div w:id="1669555269">
      <w:bodyDiv w:val="1"/>
      <w:marLeft w:val="0"/>
      <w:marRight w:val="0"/>
      <w:marTop w:val="0"/>
      <w:marBottom w:val="0"/>
      <w:divBdr>
        <w:top w:val="none" w:sz="0" w:space="0" w:color="auto"/>
        <w:left w:val="none" w:sz="0" w:space="0" w:color="auto"/>
        <w:bottom w:val="none" w:sz="0" w:space="0" w:color="auto"/>
        <w:right w:val="none" w:sz="0" w:space="0" w:color="auto"/>
      </w:divBdr>
    </w:div>
    <w:div w:id="1673752102">
      <w:bodyDiv w:val="1"/>
      <w:marLeft w:val="0"/>
      <w:marRight w:val="0"/>
      <w:marTop w:val="0"/>
      <w:marBottom w:val="0"/>
      <w:divBdr>
        <w:top w:val="none" w:sz="0" w:space="0" w:color="auto"/>
        <w:left w:val="none" w:sz="0" w:space="0" w:color="auto"/>
        <w:bottom w:val="none" w:sz="0" w:space="0" w:color="auto"/>
        <w:right w:val="none" w:sz="0" w:space="0" w:color="auto"/>
      </w:divBdr>
    </w:div>
    <w:div w:id="1675649197">
      <w:bodyDiv w:val="1"/>
      <w:marLeft w:val="0"/>
      <w:marRight w:val="0"/>
      <w:marTop w:val="0"/>
      <w:marBottom w:val="0"/>
      <w:divBdr>
        <w:top w:val="none" w:sz="0" w:space="0" w:color="auto"/>
        <w:left w:val="none" w:sz="0" w:space="0" w:color="auto"/>
        <w:bottom w:val="none" w:sz="0" w:space="0" w:color="auto"/>
        <w:right w:val="none" w:sz="0" w:space="0" w:color="auto"/>
      </w:divBdr>
      <w:divsChild>
        <w:div w:id="11149996">
          <w:marLeft w:val="0"/>
          <w:marRight w:val="0"/>
          <w:marTop w:val="0"/>
          <w:marBottom w:val="0"/>
          <w:divBdr>
            <w:top w:val="none" w:sz="0" w:space="0" w:color="auto"/>
            <w:left w:val="none" w:sz="0" w:space="0" w:color="auto"/>
            <w:bottom w:val="none" w:sz="0" w:space="0" w:color="auto"/>
            <w:right w:val="none" w:sz="0" w:space="0" w:color="auto"/>
          </w:divBdr>
        </w:div>
        <w:div w:id="475607323">
          <w:marLeft w:val="0"/>
          <w:marRight w:val="0"/>
          <w:marTop w:val="0"/>
          <w:marBottom w:val="0"/>
          <w:divBdr>
            <w:top w:val="none" w:sz="0" w:space="0" w:color="auto"/>
            <w:left w:val="none" w:sz="0" w:space="0" w:color="auto"/>
            <w:bottom w:val="none" w:sz="0" w:space="0" w:color="auto"/>
            <w:right w:val="none" w:sz="0" w:space="0" w:color="auto"/>
          </w:divBdr>
        </w:div>
        <w:div w:id="476802971">
          <w:marLeft w:val="0"/>
          <w:marRight w:val="0"/>
          <w:marTop w:val="0"/>
          <w:marBottom w:val="0"/>
          <w:divBdr>
            <w:top w:val="none" w:sz="0" w:space="0" w:color="auto"/>
            <w:left w:val="none" w:sz="0" w:space="0" w:color="auto"/>
            <w:bottom w:val="none" w:sz="0" w:space="0" w:color="auto"/>
            <w:right w:val="none" w:sz="0" w:space="0" w:color="auto"/>
          </w:divBdr>
        </w:div>
        <w:div w:id="659041416">
          <w:marLeft w:val="0"/>
          <w:marRight w:val="0"/>
          <w:marTop w:val="0"/>
          <w:marBottom w:val="0"/>
          <w:divBdr>
            <w:top w:val="none" w:sz="0" w:space="0" w:color="auto"/>
            <w:left w:val="none" w:sz="0" w:space="0" w:color="auto"/>
            <w:bottom w:val="none" w:sz="0" w:space="0" w:color="auto"/>
            <w:right w:val="none" w:sz="0" w:space="0" w:color="auto"/>
          </w:divBdr>
        </w:div>
        <w:div w:id="943802288">
          <w:marLeft w:val="0"/>
          <w:marRight w:val="0"/>
          <w:marTop w:val="0"/>
          <w:marBottom w:val="0"/>
          <w:divBdr>
            <w:top w:val="none" w:sz="0" w:space="0" w:color="auto"/>
            <w:left w:val="none" w:sz="0" w:space="0" w:color="auto"/>
            <w:bottom w:val="none" w:sz="0" w:space="0" w:color="auto"/>
            <w:right w:val="none" w:sz="0" w:space="0" w:color="auto"/>
          </w:divBdr>
        </w:div>
        <w:div w:id="1044214541">
          <w:marLeft w:val="0"/>
          <w:marRight w:val="0"/>
          <w:marTop w:val="0"/>
          <w:marBottom w:val="0"/>
          <w:divBdr>
            <w:top w:val="none" w:sz="0" w:space="0" w:color="auto"/>
            <w:left w:val="none" w:sz="0" w:space="0" w:color="auto"/>
            <w:bottom w:val="none" w:sz="0" w:space="0" w:color="auto"/>
            <w:right w:val="none" w:sz="0" w:space="0" w:color="auto"/>
          </w:divBdr>
        </w:div>
        <w:div w:id="1112363982">
          <w:marLeft w:val="0"/>
          <w:marRight w:val="0"/>
          <w:marTop w:val="0"/>
          <w:marBottom w:val="0"/>
          <w:divBdr>
            <w:top w:val="none" w:sz="0" w:space="0" w:color="auto"/>
            <w:left w:val="none" w:sz="0" w:space="0" w:color="auto"/>
            <w:bottom w:val="none" w:sz="0" w:space="0" w:color="auto"/>
            <w:right w:val="none" w:sz="0" w:space="0" w:color="auto"/>
          </w:divBdr>
        </w:div>
        <w:div w:id="1937133888">
          <w:marLeft w:val="0"/>
          <w:marRight w:val="0"/>
          <w:marTop w:val="0"/>
          <w:marBottom w:val="0"/>
          <w:divBdr>
            <w:top w:val="none" w:sz="0" w:space="0" w:color="auto"/>
            <w:left w:val="none" w:sz="0" w:space="0" w:color="auto"/>
            <w:bottom w:val="none" w:sz="0" w:space="0" w:color="auto"/>
            <w:right w:val="none" w:sz="0" w:space="0" w:color="auto"/>
          </w:divBdr>
        </w:div>
      </w:divsChild>
    </w:div>
    <w:div w:id="1682774168">
      <w:bodyDiv w:val="1"/>
      <w:marLeft w:val="0"/>
      <w:marRight w:val="0"/>
      <w:marTop w:val="0"/>
      <w:marBottom w:val="0"/>
      <w:divBdr>
        <w:top w:val="none" w:sz="0" w:space="0" w:color="auto"/>
        <w:left w:val="none" w:sz="0" w:space="0" w:color="auto"/>
        <w:bottom w:val="none" w:sz="0" w:space="0" w:color="auto"/>
        <w:right w:val="none" w:sz="0" w:space="0" w:color="auto"/>
      </w:divBdr>
    </w:div>
    <w:div w:id="1687173359">
      <w:bodyDiv w:val="1"/>
      <w:marLeft w:val="0"/>
      <w:marRight w:val="0"/>
      <w:marTop w:val="0"/>
      <w:marBottom w:val="0"/>
      <w:divBdr>
        <w:top w:val="none" w:sz="0" w:space="0" w:color="auto"/>
        <w:left w:val="none" w:sz="0" w:space="0" w:color="auto"/>
        <w:bottom w:val="none" w:sz="0" w:space="0" w:color="auto"/>
        <w:right w:val="none" w:sz="0" w:space="0" w:color="auto"/>
      </w:divBdr>
    </w:div>
    <w:div w:id="1697537213">
      <w:bodyDiv w:val="1"/>
      <w:marLeft w:val="0"/>
      <w:marRight w:val="0"/>
      <w:marTop w:val="0"/>
      <w:marBottom w:val="0"/>
      <w:divBdr>
        <w:top w:val="none" w:sz="0" w:space="0" w:color="auto"/>
        <w:left w:val="none" w:sz="0" w:space="0" w:color="auto"/>
        <w:bottom w:val="none" w:sz="0" w:space="0" w:color="auto"/>
        <w:right w:val="none" w:sz="0" w:space="0" w:color="auto"/>
      </w:divBdr>
    </w:div>
    <w:div w:id="1720087305">
      <w:bodyDiv w:val="1"/>
      <w:marLeft w:val="0"/>
      <w:marRight w:val="0"/>
      <w:marTop w:val="0"/>
      <w:marBottom w:val="0"/>
      <w:divBdr>
        <w:top w:val="none" w:sz="0" w:space="0" w:color="auto"/>
        <w:left w:val="none" w:sz="0" w:space="0" w:color="auto"/>
        <w:bottom w:val="none" w:sz="0" w:space="0" w:color="auto"/>
        <w:right w:val="none" w:sz="0" w:space="0" w:color="auto"/>
      </w:divBdr>
    </w:div>
    <w:div w:id="1724527433">
      <w:bodyDiv w:val="1"/>
      <w:marLeft w:val="0"/>
      <w:marRight w:val="0"/>
      <w:marTop w:val="0"/>
      <w:marBottom w:val="0"/>
      <w:divBdr>
        <w:top w:val="none" w:sz="0" w:space="0" w:color="auto"/>
        <w:left w:val="none" w:sz="0" w:space="0" w:color="auto"/>
        <w:bottom w:val="none" w:sz="0" w:space="0" w:color="auto"/>
        <w:right w:val="none" w:sz="0" w:space="0" w:color="auto"/>
      </w:divBdr>
    </w:div>
    <w:div w:id="1749111575">
      <w:bodyDiv w:val="1"/>
      <w:marLeft w:val="0"/>
      <w:marRight w:val="0"/>
      <w:marTop w:val="0"/>
      <w:marBottom w:val="0"/>
      <w:divBdr>
        <w:top w:val="none" w:sz="0" w:space="0" w:color="auto"/>
        <w:left w:val="none" w:sz="0" w:space="0" w:color="auto"/>
        <w:bottom w:val="none" w:sz="0" w:space="0" w:color="auto"/>
        <w:right w:val="none" w:sz="0" w:space="0" w:color="auto"/>
      </w:divBdr>
      <w:divsChild>
        <w:div w:id="50884692">
          <w:marLeft w:val="0"/>
          <w:marRight w:val="0"/>
          <w:marTop w:val="0"/>
          <w:marBottom w:val="0"/>
          <w:divBdr>
            <w:top w:val="none" w:sz="0" w:space="0" w:color="auto"/>
            <w:left w:val="none" w:sz="0" w:space="0" w:color="auto"/>
            <w:bottom w:val="none" w:sz="0" w:space="0" w:color="auto"/>
            <w:right w:val="none" w:sz="0" w:space="0" w:color="auto"/>
          </w:divBdr>
        </w:div>
        <w:div w:id="302659366">
          <w:marLeft w:val="0"/>
          <w:marRight w:val="0"/>
          <w:marTop w:val="0"/>
          <w:marBottom w:val="0"/>
          <w:divBdr>
            <w:top w:val="none" w:sz="0" w:space="0" w:color="auto"/>
            <w:left w:val="none" w:sz="0" w:space="0" w:color="auto"/>
            <w:bottom w:val="none" w:sz="0" w:space="0" w:color="auto"/>
            <w:right w:val="none" w:sz="0" w:space="0" w:color="auto"/>
          </w:divBdr>
        </w:div>
        <w:div w:id="360670226">
          <w:marLeft w:val="0"/>
          <w:marRight w:val="0"/>
          <w:marTop w:val="0"/>
          <w:marBottom w:val="0"/>
          <w:divBdr>
            <w:top w:val="none" w:sz="0" w:space="0" w:color="auto"/>
            <w:left w:val="none" w:sz="0" w:space="0" w:color="auto"/>
            <w:bottom w:val="none" w:sz="0" w:space="0" w:color="auto"/>
            <w:right w:val="none" w:sz="0" w:space="0" w:color="auto"/>
          </w:divBdr>
        </w:div>
        <w:div w:id="511142811">
          <w:marLeft w:val="0"/>
          <w:marRight w:val="0"/>
          <w:marTop w:val="0"/>
          <w:marBottom w:val="0"/>
          <w:divBdr>
            <w:top w:val="none" w:sz="0" w:space="0" w:color="auto"/>
            <w:left w:val="none" w:sz="0" w:space="0" w:color="auto"/>
            <w:bottom w:val="none" w:sz="0" w:space="0" w:color="auto"/>
            <w:right w:val="none" w:sz="0" w:space="0" w:color="auto"/>
          </w:divBdr>
        </w:div>
        <w:div w:id="708997140">
          <w:marLeft w:val="0"/>
          <w:marRight w:val="0"/>
          <w:marTop w:val="0"/>
          <w:marBottom w:val="0"/>
          <w:divBdr>
            <w:top w:val="none" w:sz="0" w:space="0" w:color="auto"/>
            <w:left w:val="none" w:sz="0" w:space="0" w:color="auto"/>
            <w:bottom w:val="none" w:sz="0" w:space="0" w:color="auto"/>
            <w:right w:val="none" w:sz="0" w:space="0" w:color="auto"/>
          </w:divBdr>
        </w:div>
        <w:div w:id="827330203">
          <w:marLeft w:val="0"/>
          <w:marRight w:val="0"/>
          <w:marTop w:val="0"/>
          <w:marBottom w:val="0"/>
          <w:divBdr>
            <w:top w:val="none" w:sz="0" w:space="0" w:color="auto"/>
            <w:left w:val="none" w:sz="0" w:space="0" w:color="auto"/>
            <w:bottom w:val="none" w:sz="0" w:space="0" w:color="auto"/>
            <w:right w:val="none" w:sz="0" w:space="0" w:color="auto"/>
          </w:divBdr>
        </w:div>
        <w:div w:id="955061962">
          <w:marLeft w:val="0"/>
          <w:marRight w:val="0"/>
          <w:marTop w:val="0"/>
          <w:marBottom w:val="0"/>
          <w:divBdr>
            <w:top w:val="none" w:sz="0" w:space="0" w:color="auto"/>
            <w:left w:val="none" w:sz="0" w:space="0" w:color="auto"/>
            <w:bottom w:val="none" w:sz="0" w:space="0" w:color="auto"/>
            <w:right w:val="none" w:sz="0" w:space="0" w:color="auto"/>
          </w:divBdr>
        </w:div>
        <w:div w:id="1115245842">
          <w:marLeft w:val="0"/>
          <w:marRight w:val="0"/>
          <w:marTop w:val="0"/>
          <w:marBottom w:val="0"/>
          <w:divBdr>
            <w:top w:val="none" w:sz="0" w:space="0" w:color="auto"/>
            <w:left w:val="none" w:sz="0" w:space="0" w:color="auto"/>
            <w:bottom w:val="none" w:sz="0" w:space="0" w:color="auto"/>
            <w:right w:val="none" w:sz="0" w:space="0" w:color="auto"/>
          </w:divBdr>
        </w:div>
        <w:div w:id="1291205786">
          <w:marLeft w:val="0"/>
          <w:marRight w:val="0"/>
          <w:marTop w:val="0"/>
          <w:marBottom w:val="0"/>
          <w:divBdr>
            <w:top w:val="none" w:sz="0" w:space="0" w:color="auto"/>
            <w:left w:val="none" w:sz="0" w:space="0" w:color="auto"/>
            <w:bottom w:val="none" w:sz="0" w:space="0" w:color="auto"/>
            <w:right w:val="none" w:sz="0" w:space="0" w:color="auto"/>
          </w:divBdr>
        </w:div>
        <w:div w:id="1291593433">
          <w:marLeft w:val="0"/>
          <w:marRight w:val="0"/>
          <w:marTop w:val="0"/>
          <w:marBottom w:val="0"/>
          <w:divBdr>
            <w:top w:val="none" w:sz="0" w:space="0" w:color="auto"/>
            <w:left w:val="none" w:sz="0" w:space="0" w:color="auto"/>
            <w:bottom w:val="none" w:sz="0" w:space="0" w:color="auto"/>
            <w:right w:val="none" w:sz="0" w:space="0" w:color="auto"/>
          </w:divBdr>
        </w:div>
        <w:div w:id="1438795214">
          <w:marLeft w:val="0"/>
          <w:marRight w:val="0"/>
          <w:marTop w:val="0"/>
          <w:marBottom w:val="0"/>
          <w:divBdr>
            <w:top w:val="none" w:sz="0" w:space="0" w:color="auto"/>
            <w:left w:val="none" w:sz="0" w:space="0" w:color="auto"/>
            <w:bottom w:val="none" w:sz="0" w:space="0" w:color="auto"/>
            <w:right w:val="none" w:sz="0" w:space="0" w:color="auto"/>
          </w:divBdr>
        </w:div>
        <w:div w:id="1489440930">
          <w:marLeft w:val="0"/>
          <w:marRight w:val="0"/>
          <w:marTop w:val="0"/>
          <w:marBottom w:val="0"/>
          <w:divBdr>
            <w:top w:val="none" w:sz="0" w:space="0" w:color="auto"/>
            <w:left w:val="none" w:sz="0" w:space="0" w:color="auto"/>
            <w:bottom w:val="none" w:sz="0" w:space="0" w:color="auto"/>
            <w:right w:val="none" w:sz="0" w:space="0" w:color="auto"/>
          </w:divBdr>
        </w:div>
        <w:div w:id="1661080585">
          <w:marLeft w:val="0"/>
          <w:marRight w:val="0"/>
          <w:marTop w:val="0"/>
          <w:marBottom w:val="0"/>
          <w:divBdr>
            <w:top w:val="none" w:sz="0" w:space="0" w:color="auto"/>
            <w:left w:val="none" w:sz="0" w:space="0" w:color="auto"/>
            <w:bottom w:val="none" w:sz="0" w:space="0" w:color="auto"/>
            <w:right w:val="none" w:sz="0" w:space="0" w:color="auto"/>
          </w:divBdr>
        </w:div>
        <w:div w:id="1772125037">
          <w:marLeft w:val="0"/>
          <w:marRight w:val="0"/>
          <w:marTop w:val="0"/>
          <w:marBottom w:val="0"/>
          <w:divBdr>
            <w:top w:val="none" w:sz="0" w:space="0" w:color="auto"/>
            <w:left w:val="none" w:sz="0" w:space="0" w:color="auto"/>
            <w:bottom w:val="none" w:sz="0" w:space="0" w:color="auto"/>
            <w:right w:val="none" w:sz="0" w:space="0" w:color="auto"/>
          </w:divBdr>
        </w:div>
        <w:div w:id="1794639061">
          <w:marLeft w:val="0"/>
          <w:marRight w:val="0"/>
          <w:marTop w:val="0"/>
          <w:marBottom w:val="0"/>
          <w:divBdr>
            <w:top w:val="none" w:sz="0" w:space="0" w:color="auto"/>
            <w:left w:val="none" w:sz="0" w:space="0" w:color="auto"/>
            <w:bottom w:val="none" w:sz="0" w:space="0" w:color="auto"/>
            <w:right w:val="none" w:sz="0" w:space="0" w:color="auto"/>
          </w:divBdr>
        </w:div>
        <w:div w:id="1870949933">
          <w:marLeft w:val="0"/>
          <w:marRight w:val="0"/>
          <w:marTop w:val="0"/>
          <w:marBottom w:val="0"/>
          <w:divBdr>
            <w:top w:val="none" w:sz="0" w:space="0" w:color="auto"/>
            <w:left w:val="none" w:sz="0" w:space="0" w:color="auto"/>
            <w:bottom w:val="none" w:sz="0" w:space="0" w:color="auto"/>
            <w:right w:val="none" w:sz="0" w:space="0" w:color="auto"/>
          </w:divBdr>
        </w:div>
        <w:div w:id="1974359830">
          <w:marLeft w:val="0"/>
          <w:marRight w:val="0"/>
          <w:marTop w:val="0"/>
          <w:marBottom w:val="0"/>
          <w:divBdr>
            <w:top w:val="none" w:sz="0" w:space="0" w:color="auto"/>
            <w:left w:val="none" w:sz="0" w:space="0" w:color="auto"/>
            <w:bottom w:val="none" w:sz="0" w:space="0" w:color="auto"/>
            <w:right w:val="none" w:sz="0" w:space="0" w:color="auto"/>
          </w:divBdr>
        </w:div>
      </w:divsChild>
    </w:div>
    <w:div w:id="1758286929">
      <w:bodyDiv w:val="1"/>
      <w:marLeft w:val="0"/>
      <w:marRight w:val="0"/>
      <w:marTop w:val="0"/>
      <w:marBottom w:val="0"/>
      <w:divBdr>
        <w:top w:val="none" w:sz="0" w:space="0" w:color="auto"/>
        <w:left w:val="none" w:sz="0" w:space="0" w:color="auto"/>
        <w:bottom w:val="none" w:sz="0" w:space="0" w:color="auto"/>
        <w:right w:val="none" w:sz="0" w:space="0" w:color="auto"/>
      </w:divBdr>
    </w:div>
    <w:div w:id="1775052619">
      <w:bodyDiv w:val="1"/>
      <w:marLeft w:val="0"/>
      <w:marRight w:val="0"/>
      <w:marTop w:val="0"/>
      <w:marBottom w:val="0"/>
      <w:divBdr>
        <w:top w:val="none" w:sz="0" w:space="0" w:color="auto"/>
        <w:left w:val="none" w:sz="0" w:space="0" w:color="auto"/>
        <w:bottom w:val="none" w:sz="0" w:space="0" w:color="auto"/>
        <w:right w:val="none" w:sz="0" w:space="0" w:color="auto"/>
      </w:divBdr>
    </w:div>
    <w:div w:id="1785154008">
      <w:bodyDiv w:val="1"/>
      <w:marLeft w:val="0"/>
      <w:marRight w:val="0"/>
      <w:marTop w:val="0"/>
      <w:marBottom w:val="0"/>
      <w:divBdr>
        <w:top w:val="none" w:sz="0" w:space="0" w:color="auto"/>
        <w:left w:val="none" w:sz="0" w:space="0" w:color="auto"/>
        <w:bottom w:val="none" w:sz="0" w:space="0" w:color="auto"/>
        <w:right w:val="none" w:sz="0" w:space="0" w:color="auto"/>
      </w:divBdr>
      <w:divsChild>
        <w:div w:id="1676688121">
          <w:marLeft w:val="0"/>
          <w:marRight w:val="0"/>
          <w:marTop w:val="0"/>
          <w:marBottom w:val="0"/>
          <w:divBdr>
            <w:top w:val="none" w:sz="0" w:space="0" w:color="auto"/>
            <w:left w:val="none" w:sz="0" w:space="0" w:color="auto"/>
            <w:bottom w:val="none" w:sz="0" w:space="0" w:color="auto"/>
            <w:right w:val="none" w:sz="0" w:space="0" w:color="auto"/>
          </w:divBdr>
          <w:divsChild>
            <w:div w:id="754086252">
              <w:marLeft w:val="0"/>
              <w:marRight w:val="0"/>
              <w:marTop w:val="0"/>
              <w:marBottom w:val="0"/>
              <w:divBdr>
                <w:top w:val="none" w:sz="0" w:space="0" w:color="auto"/>
                <w:left w:val="none" w:sz="0" w:space="0" w:color="auto"/>
                <w:bottom w:val="none" w:sz="0" w:space="0" w:color="auto"/>
                <w:right w:val="none" w:sz="0" w:space="0" w:color="auto"/>
              </w:divBdr>
              <w:divsChild>
                <w:div w:id="712075793">
                  <w:marLeft w:val="0"/>
                  <w:marRight w:val="0"/>
                  <w:marTop w:val="0"/>
                  <w:marBottom w:val="0"/>
                  <w:divBdr>
                    <w:top w:val="none" w:sz="0" w:space="0" w:color="auto"/>
                    <w:left w:val="none" w:sz="0" w:space="0" w:color="auto"/>
                    <w:bottom w:val="none" w:sz="0" w:space="0" w:color="auto"/>
                    <w:right w:val="none" w:sz="0" w:space="0" w:color="auto"/>
                  </w:divBdr>
                  <w:divsChild>
                    <w:div w:id="347875262">
                      <w:marLeft w:val="0"/>
                      <w:marRight w:val="0"/>
                      <w:marTop w:val="0"/>
                      <w:marBottom w:val="0"/>
                      <w:divBdr>
                        <w:top w:val="none" w:sz="0" w:space="0" w:color="auto"/>
                        <w:left w:val="none" w:sz="0" w:space="0" w:color="auto"/>
                        <w:bottom w:val="none" w:sz="0" w:space="0" w:color="auto"/>
                        <w:right w:val="none" w:sz="0" w:space="0" w:color="auto"/>
                      </w:divBdr>
                      <w:divsChild>
                        <w:div w:id="695889198">
                          <w:marLeft w:val="0"/>
                          <w:marRight w:val="0"/>
                          <w:marTop w:val="0"/>
                          <w:marBottom w:val="0"/>
                          <w:divBdr>
                            <w:top w:val="none" w:sz="0" w:space="0" w:color="auto"/>
                            <w:left w:val="none" w:sz="0" w:space="0" w:color="auto"/>
                            <w:bottom w:val="none" w:sz="0" w:space="0" w:color="auto"/>
                            <w:right w:val="none" w:sz="0" w:space="0" w:color="auto"/>
                          </w:divBdr>
                          <w:divsChild>
                            <w:div w:id="1919972635">
                              <w:marLeft w:val="0"/>
                              <w:marRight w:val="0"/>
                              <w:marTop w:val="0"/>
                              <w:marBottom w:val="0"/>
                              <w:divBdr>
                                <w:top w:val="none" w:sz="0" w:space="0" w:color="auto"/>
                                <w:left w:val="none" w:sz="0" w:space="0" w:color="auto"/>
                                <w:bottom w:val="none" w:sz="0" w:space="0" w:color="auto"/>
                                <w:right w:val="none" w:sz="0" w:space="0" w:color="auto"/>
                              </w:divBdr>
                              <w:divsChild>
                                <w:div w:id="923957846">
                                  <w:marLeft w:val="0"/>
                                  <w:marRight w:val="0"/>
                                  <w:marTop w:val="0"/>
                                  <w:marBottom w:val="0"/>
                                  <w:divBdr>
                                    <w:top w:val="none" w:sz="0" w:space="0" w:color="auto"/>
                                    <w:left w:val="none" w:sz="0" w:space="0" w:color="auto"/>
                                    <w:bottom w:val="none" w:sz="0" w:space="0" w:color="auto"/>
                                    <w:right w:val="none" w:sz="0" w:space="0" w:color="auto"/>
                                  </w:divBdr>
                                  <w:divsChild>
                                    <w:div w:id="118852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121265">
      <w:bodyDiv w:val="1"/>
      <w:marLeft w:val="0"/>
      <w:marRight w:val="0"/>
      <w:marTop w:val="0"/>
      <w:marBottom w:val="0"/>
      <w:divBdr>
        <w:top w:val="none" w:sz="0" w:space="0" w:color="auto"/>
        <w:left w:val="none" w:sz="0" w:space="0" w:color="auto"/>
        <w:bottom w:val="none" w:sz="0" w:space="0" w:color="auto"/>
        <w:right w:val="none" w:sz="0" w:space="0" w:color="auto"/>
      </w:divBdr>
    </w:div>
    <w:div w:id="1810854378">
      <w:bodyDiv w:val="1"/>
      <w:marLeft w:val="0"/>
      <w:marRight w:val="0"/>
      <w:marTop w:val="0"/>
      <w:marBottom w:val="0"/>
      <w:divBdr>
        <w:top w:val="none" w:sz="0" w:space="0" w:color="auto"/>
        <w:left w:val="none" w:sz="0" w:space="0" w:color="auto"/>
        <w:bottom w:val="none" w:sz="0" w:space="0" w:color="auto"/>
        <w:right w:val="none" w:sz="0" w:space="0" w:color="auto"/>
      </w:divBdr>
      <w:divsChild>
        <w:div w:id="279455136">
          <w:marLeft w:val="0"/>
          <w:marRight w:val="0"/>
          <w:marTop w:val="0"/>
          <w:marBottom w:val="0"/>
          <w:divBdr>
            <w:top w:val="none" w:sz="0" w:space="0" w:color="auto"/>
            <w:left w:val="none" w:sz="0" w:space="0" w:color="auto"/>
            <w:bottom w:val="none" w:sz="0" w:space="0" w:color="auto"/>
            <w:right w:val="none" w:sz="0" w:space="0" w:color="auto"/>
          </w:divBdr>
          <w:divsChild>
            <w:div w:id="265969925">
              <w:marLeft w:val="0"/>
              <w:marRight w:val="0"/>
              <w:marTop w:val="0"/>
              <w:marBottom w:val="0"/>
              <w:divBdr>
                <w:top w:val="none" w:sz="0" w:space="0" w:color="auto"/>
                <w:left w:val="none" w:sz="0" w:space="0" w:color="auto"/>
                <w:bottom w:val="none" w:sz="0" w:space="0" w:color="auto"/>
                <w:right w:val="none" w:sz="0" w:space="0" w:color="auto"/>
              </w:divBdr>
              <w:divsChild>
                <w:div w:id="207955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402305">
      <w:bodyDiv w:val="1"/>
      <w:marLeft w:val="0"/>
      <w:marRight w:val="0"/>
      <w:marTop w:val="0"/>
      <w:marBottom w:val="0"/>
      <w:divBdr>
        <w:top w:val="none" w:sz="0" w:space="0" w:color="auto"/>
        <w:left w:val="none" w:sz="0" w:space="0" w:color="auto"/>
        <w:bottom w:val="none" w:sz="0" w:space="0" w:color="auto"/>
        <w:right w:val="none" w:sz="0" w:space="0" w:color="auto"/>
      </w:divBdr>
      <w:divsChild>
        <w:div w:id="63112662">
          <w:marLeft w:val="0"/>
          <w:marRight w:val="0"/>
          <w:marTop w:val="0"/>
          <w:marBottom w:val="198"/>
          <w:divBdr>
            <w:top w:val="none" w:sz="0" w:space="0" w:color="auto"/>
            <w:left w:val="none" w:sz="0" w:space="0" w:color="auto"/>
            <w:bottom w:val="none" w:sz="0" w:space="0" w:color="auto"/>
            <w:right w:val="none" w:sz="0" w:space="0" w:color="auto"/>
          </w:divBdr>
        </w:div>
        <w:div w:id="1032926668">
          <w:marLeft w:val="0"/>
          <w:marRight w:val="0"/>
          <w:marTop w:val="0"/>
          <w:marBottom w:val="198"/>
          <w:divBdr>
            <w:top w:val="none" w:sz="0" w:space="0" w:color="auto"/>
            <w:left w:val="none" w:sz="0" w:space="0" w:color="auto"/>
            <w:bottom w:val="none" w:sz="0" w:space="0" w:color="auto"/>
            <w:right w:val="none" w:sz="0" w:space="0" w:color="auto"/>
          </w:divBdr>
        </w:div>
        <w:div w:id="1757703759">
          <w:marLeft w:val="0"/>
          <w:marRight w:val="0"/>
          <w:marTop w:val="0"/>
          <w:marBottom w:val="198"/>
          <w:divBdr>
            <w:top w:val="none" w:sz="0" w:space="0" w:color="auto"/>
            <w:left w:val="none" w:sz="0" w:space="0" w:color="auto"/>
            <w:bottom w:val="none" w:sz="0" w:space="0" w:color="auto"/>
            <w:right w:val="none" w:sz="0" w:space="0" w:color="auto"/>
          </w:divBdr>
        </w:div>
      </w:divsChild>
    </w:div>
    <w:div w:id="1815901688">
      <w:bodyDiv w:val="1"/>
      <w:marLeft w:val="0"/>
      <w:marRight w:val="0"/>
      <w:marTop w:val="0"/>
      <w:marBottom w:val="0"/>
      <w:divBdr>
        <w:top w:val="none" w:sz="0" w:space="0" w:color="auto"/>
        <w:left w:val="none" w:sz="0" w:space="0" w:color="auto"/>
        <w:bottom w:val="none" w:sz="0" w:space="0" w:color="auto"/>
        <w:right w:val="none" w:sz="0" w:space="0" w:color="auto"/>
      </w:divBdr>
      <w:divsChild>
        <w:div w:id="2113746770">
          <w:marLeft w:val="0"/>
          <w:marRight w:val="0"/>
          <w:marTop w:val="0"/>
          <w:marBottom w:val="0"/>
          <w:divBdr>
            <w:top w:val="none" w:sz="0" w:space="0" w:color="auto"/>
            <w:left w:val="none" w:sz="0" w:space="0" w:color="auto"/>
            <w:bottom w:val="none" w:sz="0" w:space="0" w:color="auto"/>
            <w:right w:val="none" w:sz="0" w:space="0" w:color="auto"/>
          </w:divBdr>
        </w:div>
      </w:divsChild>
    </w:div>
    <w:div w:id="1825007226">
      <w:bodyDiv w:val="1"/>
      <w:marLeft w:val="0"/>
      <w:marRight w:val="0"/>
      <w:marTop w:val="0"/>
      <w:marBottom w:val="0"/>
      <w:divBdr>
        <w:top w:val="none" w:sz="0" w:space="0" w:color="auto"/>
        <w:left w:val="none" w:sz="0" w:space="0" w:color="auto"/>
        <w:bottom w:val="none" w:sz="0" w:space="0" w:color="auto"/>
        <w:right w:val="none" w:sz="0" w:space="0" w:color="auto"/>
      </w:divBdr>
      <w:divsChild>
        <w:div w:id="109787898">
          <w:marLeft w:val="0"/>
          <w:marRight w:val="0"/>
          <w:marTop w:val="0"/>
          <w:marBottom w:val="0"/>
          <w:divBdr>
            <w:top w:val="none" w:sz="0" w:space="0" w:color="auto"/>
            <w:left w:val="none" w:sz="0" w:space="0" w:color="auto"/>
            <w:bottom w:val="none" w:sz="0" w:space="0" w:color="auto"/>
            <w:right w:val="none" w:sz="0" w:space="0" w:color="auto"/>
          </w:divBdr>
          <w:divsChild>
            <w:div w:id="619066395">
              <w:marLeft w:val="0"/>
              <w:marRight w:val="0"/>
              <w:marTop w:val="0"/>
              <w:marBottom w:val="0"/>
              <w:divBdr>
                <w:top w:val="none" w:sz="0" w:space="0" w:color="auto"/>
                <w:left w:val="none" w:sz="0" w:space="0" w:color="auto"/>
                <w:bottom w:val="none" w:sz="0" w:space="0" w:color="auto"/>
                <w:right w:val="none" w:sz="0" w:space="0" w:color="auto"/>
              </w:divBdr>
              <w:divsChild>
                <w:div w:id="1500851968">
                  <w:marLeft w:val="0"/>
                  <w:marRight w:val="0"/>
                  <w:marTop w:val="0"/>
                  <w:marBottom w:val="0"/>
                  <w:divBdr>
                    <w:top w:val="none" w:sz="0" w:space="0" w:color="auto"/>
                    <w:left w:val="none" w:sz="0" w:space="0" w:color="auto"/>
                    <w:bottom w:val="none" w:sz="0" w:space="0" w:color="auto"/>
                    <w:right w:val="none" w:sz="0" w:space="0" w:color="auto"/>
                  </w:divBdr>
                  <w:divsChild>
                    <w:div w:id="115063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27070">
          <w:marLeft w:val="0"/>
          <w:marRight w:val="0"/>
          <w:marTop w:val="0"/>
          <w:marBottom w:val="0"/>
          <w:divBdr>
            <w:top w:val="none" w:sz="0" w:space="0" w:color="auto"/>
            <w:left w:val="none" w:sz="0" w:space="0" w:color="auto"/>
            <w:bottom w:val="none" w:sz="0" w:space="0" w:color="auto"/>
            <w:right w:val="none" w:sz="0" w:space="0" w:color="auto"/>
          </w:divBdr>
        </w:div>
      </w:divsChild>
    </w:div>
    <w:div w:id="1829055713">
      <w:bodyDiv w:val="1"/>
      <w:marLeft w:val="0"/>
      <w:marRight w:val="0"/>
      <w:marTop w:val="0"/>
      <w:marBottom w:val="0"/>
      <w:divBdr>
        <w:top w:val="none" w:sz="0" w:space="0" w:color="auto"/>
        <w:left w:val="none" w:sz="0" w:space="0" w:color="auto"/>
        <w:bottom w:val="none" w:sz="0" w:space="0" w:color="auto"/>
        <w:right w:val="none" w:sz="0" w:space="0" w:color="auto"/>
      </w:divBdr>
      <w:divsChild>
        <w:div w:id="263271061">
          <w:marLeft w:val="0"/>
          <w:marRight w:val="0"/>
          <w:marTop w:val="0"/>
          <w:marBottom w:val="0"/>
          <w:divBdr>
            <w:top w:val="none" w:sz="0" w:space="0" w:color="auto"/>
            <w:left w:val="none" w:sz="0" w:space="0" w:color="auto"/>
            <w:bottom w:val="none" w:sz="0" w:space="0" w:color="auto"/>
            <w:right w:val="none" w:sz="0" w:space="0" w:color="auto"/>
          </w:divBdr>
        </w:div>
        <w:div w:id="243346408">
          <w:marLeft w:val="0"/>
          <w:marRight w:val="0"/>
          <w:marTop w:val="0"/>
          <w:marBottom w:val="0"/>
          <w:divBdr>
            <w:top w:val="none" w:sz="0" w:space="0" w:color="auto"/>
            <w:left w:val="none" w:sz="0" w:space="0" w:color="auto"/>
            <w:bottom w:val="none" w:sz="0" w:space="0" w:color="auto"/>
            <w:right w:val="none" w:sz="0" w:space="0" w:color="auto"/>
          </w:divBdr>
        </w:div>
      </w:divsChild>
    </w:div>
    <w:div w:id="1845704686">
      <w:bodyDiv w:val="1"/>
      <w:marLeft w:val="0"/>
      <w:marRight w:val="0"/>
      <w:marTop w:val="0"/>
      <w:marBottom w:val="0"/>
      <w:divBdr>
        <w:top w:val="none" w:sz="0" w:space="0" w:color="auto"/>
        <w:left w:val="none" w:sz="0" w:space="0" w:color="auto"/>
        <w:bottom w:val="none" w:sz="0" w:space="0" w:color="auto"/>
        <w:right w:val="none" w:sz="0" w:space="0" w:color="auto"/>
      </w:divBdr>
    </w:div>
    <w:div w:id="1865626907">
      <w:bodyDiv w:val="1"/>
      <w:marLeft w:val="0"/>
      <w:marRight w:val="0"/>
      <w:marTop w:val="0"/>
      <w:marBottom w:val="0"/>
      <w:divBdr>
        <w:top w:val="none" w:sz="0" w:space="0" w:color="auto"/>
        <w:left w:val="none" w:sz="0" w:space="0" w:color="auto"/>
        <w:bottom w:val="none" w:sz="0" w:space="0" w:color="auto"/>
        <w:right w:val="none" w:sz="0" w:space="0" w:color="auto"/>
      </w:divBdr>
      <w:divsChild>
        <w:div w:id="1309702272">
          <w:marLeft w:val="0"/>
          <w:marRight w:val="0"/>
          <w:marTop w:val="0"/>
          <w:marBottom w:val="0"/>
          <w:divBdr>
            <w:top w:val="none" w:sz="0" w:space="0" w:color="auto"/>
            <w:left w:val="none" w:sz="0" w:space="0" w:color="auto"/>
            <w:bottom w:val="none" w:sz="0" w:space="0" w:color="auto"/>
            <w:right w:val="none" w:sz="0" w:space="0" w:color="auto"/>
          </w:divBdr>
        </w:div>
        <w:div w:id="2090223354">
          <w:marLeft w:val="0"/>
          <w:marRight w:val="0"/>
          <w:marTop w:val="0"/>
          <w:marBottom w:val="0"/>
          <w:divBdr>
            <w:top w:val="none" w:sz="0" w:space="0" w:color="auto"/>
            <w:left w:val="none" w:sz="0" w:space="0" w:color="auto"/>
            <w:bottom w:val="none" w:sz="0" w:space="0" w:color="auto"/>
            <w:right w:val="none" w:sz="0" w:space="0" w:color="auto"/>
          </w:divBdr>
        </w:div>
      </w:divsChild>
    </w:div>
    <w:div w:id="1866744758">
      <w:bodyDiv w:val="1"/>
      <w:marLeft w:val="0"/>
      <w:marRight w:val="0"/>
      <w:marTop w:val="0"/>
      <w:marBottom w:val="0"/>
      <w:divBdr>
        <w:top w:val="none" w:sz="0" w:space="0" w:color="auto"/>
        <w:left w:val="none" w:sz="0" w:space="0" w:color="auto"/>
        <w:bottom w:val="none" w:sz="0" w:space="0" w:color="auto"/>
        <w:right w:val="none" w:sz="0" w:space="0" w:color="auto"/>
      </w:divBdr>
    </w:div>
    <w:div w:id="1902205956">
      <w:bodyDiv w:val="1"/>
      <w:marLeft w:val="0"/>
      <w:marRight w:val="0"/>
      <w:marTop w:val="0"/>
      <w:marBottom w:val="0"/>
      <w:divBdr>
        <w:top w:val="none" w:sz="0" w:space="0" w:color="auto"/>
        <w:left w:val="none" w:sz="0" w:space="0" w:color="auto"/>
        <w:bottom w:val="none" w:sz="0" w:space="0" w:color="auto"/>
        <w:right w:val="none" w:sz="0" w:space="0" w:color="auto"/>
      </w:divBdr>
    </w:div>
    <w:div w:id="1914319126">
      <w:bodyDiv w:val="1"/>
      <w:marLeft w:val="0"/>
      <w:marRight w:val="0"/>
      <w:marTop w:val="0"/>
      <w:marBottom w:val="0"/>
      <w:divBdr>
        <w:top w:val="none" w:sz="0" w:space="0" w:color="auto"/>
        <w:left w:val="none" w:sz="0" w:space="0" w:color="auto"/>
        <w:bottom w:val="none" w:sz="0" w:space="0" w:color="auto"/>
        <w:right w:val="none" w:sz="0" w:space="0" w:color="auto"/>
      </w:divBdr>
    </w:div>
    <w:div w:id="1924295219">
      <w:bodyDiv w:val="1"/>
      <w:marLeft w:val="0"/>
      <w:marRight w:val="0"/>
      <w:marTop w:val="0"/>
      <w:marBottom w:val="0"/>
      <w:divBdr>
        <w:top w:val="none" w:sz="0" w:space="0" w:color="auto"/>
        <w:left w:val="none" w:sz="0" w:space="0" w:color="auto"/>
        <w:bottom w:val="none" w:sz="0" w:space="0" w:color="auto"/>
        <w:right w:val="none" w:sz="0" w:space="0" w:color="auto"/>
      </w:divBdr>
    </w:div>
    <w:div w:id="1938366268">
      <w:bodyDiv w:val="1"/>
      <w:marLeft w:val="0"/>
      <w:marRight w:val="0"/>
      <w:marTop w:val="0"/>
      <w:marBottom w:val="0"/>
      <w:divBdr>
        <w:top w:val="none" w:sz="0" w:space="0" w:color="auto"/>
        <w:left w:val="none" w:sz="0" w:space="0" w:color="auto"/>
        <w:bottom w:val="none" w:sz="0" w:space="0" w:color="auto"/>
        <w:right w:val="none" w:sz="0" w:space="0" w:color="auto"/>
      </w:divBdr>
    </w:div>
    <w:div w:id="1945455180">
      <w:bodyDiv w:val="1"/>
      <w:marLeft w:val="0"/>
      <w:marRight w:val="0"/>
      <w:marTop w:val="0"/>
      <w:marBottom w:val="0"/>
      <w:divBdr>
        <w:top w:val="none" w:sz="0" w:space="0" w:color="auto"/>
        <w:left w:val="none" w:sz="0" w:space="0" w:color="auto"/>
        <w:bottom w:val="none" w:sz="0" w:space="0" w:color="auto"/>
        <w:right w:val="none" w:sz="0" w:space="0" w:color="auto"/>
      </w:divBdr>
    </w:div>
    <w:div w:id="1988123215">
      <w:bodyDiv w:val="1"/>
      <w:marLeft w:val="0"/>
      <w:marRight w:val="0"/>
      <w:marTop w:val="0"/>
      <w:marBottom w:val="0"/>
      <w:divBdr>
        <w:top w:val="none" w:sz="0" w:space="0" w:color="auto"/>
        <w:left w:val="none" w:sz="0" w:space="0" w:color="auto"/>
        <w:bottom w:val="none" w:sz="0" w:space="0" w:color="auto"/>
        <w:right w:val="none" w:sz="0" w:space="0" w:color="auto"/>
      </w:divBdr>
      <w:divsChild>
        <w:div w:id="138690243">
          <w:marLeft w:val="0"/>
          <w:marRight w:val="0"/>
          <w:marTop w:val="0"/>
          <w:marBottom w:val="0"/>
          <w:divBdr>
            <w:top w:val="none" w:sz="0" w:space="0" w:color="auto"/>
            <w:left w:val="none" w:sz="0" w:space="0" w:color="auto"/>
            <w:bottom w:val="none" w:sz="0" w:space="0" w:color="auto"/>
            <w:right w:val="none" w:sz="0" w:space="0" w:color="auto"/>
          </w:divBdr>
        </w:div>
        <w:div w:id="477036674">
          <w:marLeft w:val="0"/>
          <w:marRight w:val="0"/>
          <w:marTop w:val="0"/>
          <w:marBottom w:val="0"/>
          <w:divBdr>
            <w:top w:val="none" w:sz="0" w:space="0" w:color="auto"/>
            <w:left w:val="none" w:sz="0" w:space="0" w:color="auto"/>
            <w:bottom w:val="none" w:sz="0" w:space="0" w:color="auto"/>
            <w:right w:val="none" w:sz="0" w:space="0" w:color="auto"/>
          </w:divBdr>
        </w:div>
        <w:div w:id="1538929130">
          <w:marLeft w:val="0"/>
          <w:marRight w:val="0"/>
          <w:marTop w:val="0"/>
          <w:marBottom w:val="0"/>
          <w:divBdr>
            <w:top w:val="none" w:sz="0" w:space="0" w:color="auto"/>
            <w:left w:val="none" w:sz="0" w:space="0" w:color="auto"/>
            <w:bottom w:val="none" w:sz="0" w:space="0" w:color="auto"/>
            <w:right w:val="none" w:sz="0" w:space="0" w:color="auto"/>
          </w:divBdr>
        </w:div>
        <w:div w:id="1805542887">
          <w:marLeft w:val="0"/>
          <w:marRight w:val="0"/>
          <w:marTop w:val="0"/>
          <w:marBottom w:val="0"/>
          <w:divBdr>
            <w:top w:val="none" w:sz="0" w:space="0" w:color="auto"/>
            <w:left w:val="none" w:sz="0" w:space="0" w:color="auto"/>
            <w:bottom w:val="none" w:sz="0" w:space="0" w:color="auto"/>
            <w:right w:val="none" w:sz="0" w:space="0" w:color="auto"/>
          </w:divBdr>
        </w:div>
        <w:div w:id="2083873606">
          <w:marLeft w:val="0"/>
          <w:marRight w:val="0"/>
          <w:marTop w:val="0"/>
          <w:marBottom w:val="0"/>
          <w:divBdr>
            <w:top w:val="none" w:sz="0" w:space="0" w:color="auto"/>
            <w:left w:val="none" w:sz="0" w:space="0" w:color="auto"/>
            <w:bottom w:val="none" w:sz="0" w:space="0" w:color="auto"/>
            <w:right w:val="none" w:sz="0" w:space="0" w:color="auto"/>
          </w:divBdr>
        </w:div>
      </w:divsChild>
    </w:div>
    <w:div w:id="1989017904">
      <w:bodyDiv w:val="1"/>
      <w:marLeft w:val="0"/>
      <w:marRight w:val="0"/>
      <w:marTop w:val="0"/>
      <w:marBottom w:val="0"/>
      <w:divBdr>
        <w:top w:val="none" w:sz="0" w:space="0" w:color="auto"/>
        <w:left w:val="none" w:sz="0" w:space="0" w:color="auto"/>
        <w:bottom w:val="none" w:sz="0" w:space="0" w:color="auto"/>
        <w:right w:val="none" w:sz="0" w:space="0" w:color="auto"/>
      </w:divBdr>
      <w:divsChild>
        <w:div w:id="1923486017">
          <w:marLeft w:val="0"/>
          <w:marRight w:val="0"/>
          <w:marTop w:val="0"/>
          <w:marBottom w:val="0"/>
          <w:divBdr>
            <w:top w:val="none" w:sz="0" w:space="0" w:color="auto"/>
            <w:left w:val="none" w:sz="0" w:space="0" w:color="auto"/>
            <w:bottom w:val="none" w:sz="0" w:space="0" w:color="auto"/>
            <w:right w:val="none" w:sz="0" w:space="0" w:color="auto"/>
          </w:divBdr>
          <w:divsChild>
            <w:div w:id="1869173235">
              <w:marLeft w:val="0"/>
              <w:marRight w:val="0"/>
              <w:marTop w:val="0"/>
              <w:marBottom w:val="0"/>
              <w:divBdr>
                <w:top w:val="none" w:sz="0" w:space="0" w:color="auto"/>
                <w:left w:val="none" w:sz="0" w:space="0" w:color="auto"/>
                <w:bottom w:val="none" w:sz="0" w:space="0" w:color="auto"/>
                <w:right w:val="none" w:sz="0" w:space="0" w:color="auto"/>
              </w:divBdr>
              <w:divsChild>
                <w:div w:id="668410972">
                  <w:marLeft w:val="0"/>
                  <w:marRight w:val="0"/>
                  <w:marTop w:val="0"/>
                  <w:marBottom w:val="0"/>
                  <w:divBdr>
                    <w:top w:val="none" w:sz="0" w:space="0" w:color="auto"/>
                    <w:left w:val="none" w:sz="0" w:space="0" w:color="auto"/>
                    <w:bottom w:val="none" w:sz="0" w:space="0" w:color="auto"/>
                    <w:right w:val="none" w:sz="0" w:space="0" w:color="auto"/>
                  </w:divBdr>
                  <w:divsChild>
                    <w:div w:id="427313091">
                      <w:marLeft w:val="0"/>
                      <w:marRight w:val="0"/>
                      <w:marTop w:val="0"/>
                      <w:marBottom w:val="0"/>
                      <w:divBdr>
                        <w:top w:val="none" w:sz="0" w:space="0" w:color="auto"/>
                        <w:left w:val="none" w:sz="0" w:space="0" w:color="auto"/>
                        <w:bottom w:val="none" w:sz="0" w:space="0" w:color="auto"/>
                        <w:right w:val="none" w:sz="0" w:space="0" w:color="auto"/>
                      </w:divBdr>
                    </w:div>
                    <w:div w:id="567686918">
                      <w:marLeft w:val="0"/>
                      <w:marRight w:val="0"/>
                      <w:marTop w:val="0"/>
                      <w:marBottom w:val="0"/>
                      <w:divBdr>
                        <w:top w:val="none" w:sz="0" w:space="0" w:color="auto"/>
                        <w:left w:val="none" w:sz="0" w:space="0" w:color="auto"/>
                        <w:bottom w:val="single" w:sz="6" w:space="1" w:color="auto"/>
                        <w:right w:val="none" w:sz="0" w:space="0" w:color="auto"/>
                      </w:divBdr>
                    </w:div>
                    <w:div w:id="1719238556">
                      <w:marLeft w:val="0"/>
                      <w:marRight w:val="0"/>
                      <w:marTop w:val="0"/>
                      <w:marBottom w:val="0"/>
                      <w:divBdr>
                        <w:top w:val="none" w:sz="0" w:space="0" w:color="auto"/>
                        <w:left w:val="none" w:sz="0" w:space="0" w:color="auto"/>
                        <w:bottom w:val="single" w:sz="6" w:space="1" w:color="auto"/>
                        <w:right w:val="none" w:sz="0" w:space="0" w:color="auto"/>
                      </w:divBdr>
                    </w:div>
                    <w:div w:id="185876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572424">
      <w:bodyDiv w:val="1"/>
      <w:marLeft w:val="0"/>
      <w:marRight w:val="0"/>
      <w:marTop w:val="0"/>
      <w:marBottom w:val="0"/>
      <w:divBdr>
        <w:top w:val="none" w:sz="0" w:space="0" w:color="auto"/>
        <w:left w:val="none" w:sz="0" w:space="0" w:color="auto"/>
        <w:bottom w:val="none" w:sz="0" w:space="0" w:color="auto"/>
        <w:right w:val="none" w:sz="0" w:space="0" w:color="auto"/>
      </w:divBdr>
    </w:div>
    <w:div w:id="2002657900">
      <w:bodyDiv w:val="1"/>
      <w:marLeft w:val="0"/>
      <w:marRight w:val="0"/>
      <w:marTop w:val="0"/>
      <w:marBottom w:val="0"/>
      <w:divBdr>
        <w:top w:val="none" w:sz="0" w:space="0" w:color="auto"/>
        <w:left w:val="none" w:sz="0" w:space="0" w:color="auto"/>
        <w:bottom w:val="none" w:sz="0" w:space="0" w:color="auto"/>
        <w:right w:val="none" w:sz="0" w:space="0" w:color="auto"/>
      </w:divBdr>
    </w:div>
    <w:div w:id="2006743392">
      <w:bodyDiv w:val="1"/>
      <w:marLeft w:val="0"/>
      <w:marRight w:val="0"/>
      <w:marTop w:val="0"/>
      <w:marBottom w:val="0"/>
      <w:divBdr>
        <w:top w:val="none" w:sz="0" w:space="0" w:color="auto"/>
        <w:left w:val="none" w:sz="0" w:space="0" w:color="auto"/>
        <w:bottom w:val="none" w:sz="0" w:space="0" w:color="auto"/>
        <w:right w:val="none" w:sz="0" w:space="0" w:color="auto"/>
      </w:divBdr>
      <w:divsChild>
        <w:div w:id="1187403678">
          <w:marLeft w:val="0"/>
          <w:marRight w:val="0"/>
          <w:marTop w:val="0"/>
          <w:marBottom w:val="0"/>
          <w:divBdr>
            <w:top w:val="none" w:sz="0" w:space="0" w:color="auto"/>
            <w:left w:val="none" w:sz="0" w:space="0" w:color="auto"/>
            <w:bottom w:val="none" w:sz="0" w:space="0" w:color="auto"/>
            <w:right w:val="none" w:sz="0" w:space="0" w:color="auto"/>
          </w:divBdr>
        </w:div>
        <w:div w:id="2105370467">
          <w:marLeft w:val="0"/>
          <w:marRight w:val="0"/>
          <w:marTop w:val="0"/>
          <w:marBottom w:val="0"/>
          <w:divBdr>
            <w:top w:val="none" w:sz="0" w:space="0" w:color="auto"/>
            <w:left w:val="none" w:sz="0" w:space="0" w:color="auto"/>
            <w:bottom w:val="none" w:sz="0" w:space="0" w:color="auto"/>
            <w:right w:val="none" w:sz="0" w:space="0" w:color="auto"/>
          </w:divBdr>
        </w:div>
        <w:div w:id="1515919358">
          <w:marLeft w:val="0"/>
          <w:marRight w:val="0"/>
          <w:marTop w:val="0"/>
          <w:marBottom w:val="0"/>
          <w:divBdr>
            <w:top w:val="none" w:sz="0" w:space="0" w:color="auto"/>
            <w:left w:val="none" w:sz="0" w:space="0" w:color="auto"/>
            <w:bottom w:val="none" w:sz="0" w:space="0" w:color="auto"/>
            <w:right w:val="none" w:sz="0" w:space="0" w:color="auto"/>
          </w:divBdr>
        </w:div>
      </w:divsChild>
    </w:div>
    <w:div w:id="2009167679">
      <w:bodyDiv w:val="1"/>
      <w:marLeft w:val="0"/>
      <w:marRight w:val="0"/>
      <w:marTop w:val="0"/>
      <w:marBottom w:val="0"/>
      <w:divBdr>
        <w:top w:val="none" w:sz="0" w:space="0" w:color="auto"/>
        <w:left w:val="none" w:sz="0" w:space="0" w:color="auto"/>
        <w:bottom w:val="none" w:sz="0" w:space="0" w:color="auto"/>
        <w:right w:val="none" w:sz="0" w:space="0" w:color="auto"/>
      </w:divBdr>
      <w:divsChild>
        <w:div w:id="530340516">
          <w:marLeft w:val="0"/>
          <w:marRight w:val="0"/>
          <w:marTop w:val="0"/>
          <w:marBottom w:val="0"/>
          <w:divBdr>
            <w:top w:val="none" w:sz="0" w:space="0" w:color="auto"/>
            <w:left w:val="none" w:sz="0" w:space="0" w:color="auto"/>
            <w:bottom w:val="none" w:sz="0" w:space="0" w:color="auto"/>
            <w:right w:val="none" w:sz="0" w:space="0" w:color="auto"/>
          </w:divBdr>
        </w:div>
        <w:div w:id="1003436240">
          <w:marLeft w:val="0"/>
          <w:marRight w:val="0"/>
          <w:marTop w:val="0"/>
          <w:marBottom w:val="0"/>
          <w:divBdr>
            <w:top w:val="none" w:sz="0" w:space="0" w:color="auto"/>
            <w:left w:val="none" w:sz="0" w:space="0" w:color="auto"/>
            <w:bottom w:val="none" w:sz="0" w:space="0" w:color="auto"/>
            <w:right w:val="none" w:sz="0" w:space="0" w:color="auto"/>
          </w:divBdr>
        </w:div>
        <w:div w:id="1023241809">
          <w:marLeft w:val="0"/>
          <w:marRight w:val="0"/>
          <w:marTop w:val="0"/>
          <w:marBottom w:val="0"/>
          <w:divBdr>
            <w:top w:val="none" w:sz="0" w:space="0" w:color="auto"/>
            <w:left w:val="none" w:sz="0" w:space="0" w:color="auto"/>
            <w:bottom w:val="none" w:sz="0" w:space="0" w:color="auto"/>
            <w:right w:val="none" w:sz="0" w:space="0" w:color="auto"/>
          </w:divBdr>
        </w:div>
        <w:div w:id="1256940622">
          <w:marLeft w:val="0"/>
          <w:marRight w:val="0"/>
          <w:marTop w:val="0"/>
          <w:marBottom w:val="0"/>
          <w:divBdr>
            <w:top w:val="none" w:sz="0" w:space="0" w:color="auto"/>
            <w:left w:val="none" w:sz="0" w:space="0" w:color="auto"/>
            <w:bottom w:val="none" w:sz="0" w:space="0" w:color="auto"/>
            <w:right w:val="none" w:sz="0" w:space="0" w:color="auto"/>
          </w:divBdr>
        </w:div>
      </w:divsChild>
    </w:div>
    <w:div w:id="2018384621">
      <w:bodyDiv w:val="1"/>
      <w:marLeft w:val="0"/>
      <w:marRight w:val="0"/>
      <w:marTop w:val="0"/>
      <w:marBottom w:val="0"/>
      <w:divBdr>
        <w:top w:val="none" w:sz="0" w:space="0" w:color="auto"/>
        <w:left w:val="none" w:sz="0" w:space="0" w:color="auto"/>
        <w:bottom w:val="none" w:sz="0" w:space="0" w:color="auto"/>
        <w:right w:val="none" w:sz="0" w:space="0" w:color="auto"/>
      </w:divBdr>
    </w:div>
    <w:div w:id="2021345588">
      <w:bodyDiv w:val="1"/>
      <w:marLeft w:val="0"/>
      <w:marRight w:val="0"/>
      <w:marTop w:val="0"/>
      <w:marBottom w:val="0"/>
      <w:divBdr>
        <w:top w:val="none" w:sz="0" w:space="0" w:color="auto"/>
        <w:left w:val="none" w:sz="0" w:space="0" w:color="auto"/>
        <w:bottom w:val="none" w:sz="0" w:space="0" w:color="auto"/>
        <w:right w:val="none" w:sz="0" w:space="0" w:color="auto"/>
      </w:divBdr>
      <w:divsChild>
        <w:div w:id="2127308872">
          <w:marLeft w:val="0"/>
          <w:marRight w:val="0"/>
          <w:marTop w:val="0"/>
          <w:marBottom w:val="0"/>
          <w:divBdr>
            <w:top w:val="none" w:sz="0" w:space="0" w:color="auto"/>
            <w:left w:val="none" w:sz="0" w:space="0" w:color="auto"/>
            <w:bottom w:val="none" w:sz="0" w:space="0" w:color="auto"/>
            <w:right w:val="none" w:sz="0" w:space="0" w:color="auto"/>
          </w:divBdr>
        </w:div>
        <w:div w:id="1579436991">
          <w:marLeft w:val="0"/>
          <w:marRight w:val="0"/>
          <w:marTop w:val="0"/>
          <w:marBottom w:val="0"/>
          <w:divBdr>
            <w:top w:val="none" w:sz="0" w:space="0" w:color="auto"/>
            <w:left w:val="none" w:sz="0" w:space="0" w:color="auto"/>
            <w:bottom w:val="none" w:sz="0" w:space="0" w:color="auto"/>
            <w:right w:val="none" w:sz="0" w:space="0" w:color="auto"/>
          </w:divBdr>
        </w:div>
        <w:div w:id="2091584151">
          <w:marLeft w:val="0"/>
          <w:marRight w:val="0"/>
          <w:marTop w:val="0"/>
          <w:marBottom w:val="0"/>
          <w:divBdr>
            <w:top w:val="none" w:sz="0" w:space="0" w:color="auto"/>
            <w:left w:val="none" w:sz="0" w:space="0" w:color="auto"/>
            <w:bottom w:val="none" w:sz="0" w:space="0" w:color="auto"/>
            <w:right w:val="none" w:sz="0" w:space="0" w:color="auto"/>
          </w:divBdr>
        </w:div>
        <w:div w:id="1531410961">
          <w:marLeft w:val="0"/>
          <w:marRight w:val="0"/>
          <w:marTop w:val="0"/>
          <w:marBottom w:val="0"/>
          <w:divBdr>
            <w:top w:val="none" w:sz="0" w:space="0" w:color="auto"/>
            <w:left w:val="none" w:sz="0" w:space="0" w:color="auto"/>
            <w:bottom w:val="none" w:sz="0" w:space="0" w:color="auto"/>
            <w:right w:val="none" w:sz="0" w:space="0" w:color="auto"/>
          </w:divBdr>
        </w:div>
        <w:div w:id="348485636">
          <w:marLeft w:val="0"/>
          <w:marRight w:val="0"/>
          <w:marTop w:val="0"/>
          <w:marBottom w:val="0"/>
          <w:divBdr>
            <w:top w:val="none" w:sz="0" w:space="0" w:color="auto"/>
            <w:left w:val="none" w:sz="0" w:space="0" w:color="auto"/>
            <w:bottom w:val="none" w:sz="0" w:space="0" w:color="auto"/>
            <w:right w:val="none" w:sz="0" w:space="0" w:color="auto"/>
          </w:divBdr>
        </w:div>
        <w:div w:id="1281839025">
          <w:marLeft w:val="0"/>
          <w:marRight w:val="0"/>
          <w:marTop w:val="0"/>
          <w:marBottom w:val="0"/>
          <w:divBdr>
            <w:top w:val="none" w:sz="0" w:space="0" w:color="auto"/>
            <w:left w:val="none" w:sz="0" w:space="0" w:color="auto"/>
            <w:bottom w:val="none" w:sz="0" w:space="0" w:color="auto"/>
            <w:right w:val="none" w:sz="0" w:space="0" w:color="auto"/>
          </w:divBdr>
        </w:div>
        <w:div w:id="1421020090">
          <w:marLeft w:val="0"/>
          <w:marRight w:val="0"/>
          <w:marTop w:val="0"/>
          <w:marBottom w:val="0"/>
          <w:divBdr>
            <w:top w:val="none" w:sz="0" w:space="0" w:color="auto"/>
            <w:left w:val="none" w:sz="0" w:space="0" w:color="auto"/>
            <w:bottom w:val="none" w:sz="0" w:space="0" w:color="auto"/>
            <w:right w:val="none" w:sz="0" w:space="0" w:color="auto"/>
          </w:divBdr>
        </w:div>
      </w:divsChild>
    </w:div>
    <w:div w:id="2024361962">
      <w:bodyDiv w:val="1"/>
      <w:marLeft w:val="0"/>
      <w:marRight w:val="0"/>
      <w:marTop w:val="0"/>
      <w:marBottom w:val="0"/>
      <w:divBdr>
        <w:top w:val="none" w:sz="0" w:space="0" w:color="auto"/>
        <w:left w:val="none" w:sz="0" w:space="0" w:color="auto"/>
        <w:bottom w:val="none" w:sz="0" w:space="0" w:color="auto"/>
        <w:right w:val="none" w:sz="0" w:space="0" w:color="auto"/>
      </w:divBdr>
      <w:divsChild>
        <w:div w:id="610431828">
          <w:marLeft w:val="0"/>
          <w:marRight w:val="0"/>
          <w:marTop w:val="0"/>
          <w:marBottom w:val="0"/>
          <w:divBdr>
            <w:top w:val="none" w:sz="0" w:space="0" w:color="auto"/>
            <w:left w:val="none" w:sz="0" w:space="0" w:color="auto"/>
            <w:bottom w:val="none" w:sz="0" w:space="0" w:color="auto"/>
            <w:right w:val="none" w:sz="0" w:space="0" w:color="auto"/>
          </w:divBdr>
          <w:divsChild>
            <w:div w:id="188038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4607">
      <w:bodyDiv w:val="1"/>
      <w:marLeft w:val="0"/>
      <w:marRight w:val="0"/>
      <w:marTop w:val="0"/>
      <w:marBottom w:val="0"/>
      <w:divBdr>
        <w:top w:val="none" w:sz="0" w:space="0" w:color="auto"/>
        <w:left w:val="none" w:sz="0" w:space="0" w:color="auto"/>
        <w:bottom w:val="none" w:sz="0" w:space="0" w:color="auto"/>
        <w:right w:val="none" w:sz="0" w:space="0" w:color="auto"/>
      </w:divBdr>
    </w:div>
    <w:div w:id="2048676457">
      <w:bodyDiv w:val="1"/>
      <w:marLeft w:val="0"/>
      <w:marRight w:val="0"/>
      <w:marTop w:val="0"/>
      <w:marBottom w:val="0"/>
      <w:divBdr>
        <w:top w:val="none" w:sz="0" w:space="0" w:color="auto"/>
        <w:left w:val="none" w:sz="0" w:space="0" w:color="auto"/>
        <w:bottom w:val="none" w:sz="0" w:space="0" w:color="auto"/>
        <w:right w:val="none" w:sz="0" w:space="0" w:color="auto"/>
      </w:divBdr>
    </w:div>
    <w:div w:id="2079817684">
      <w:bodyDiv w:val="1"/>
      <w:marLeft w:val="0"/>
      <w:marRight w:val="0"/>
      <w:marTop w:val="0"/>
      <w:marBottom w:val="0"/>
      <w:divBdr>
        <w:top w:val="none" w:sz="0" w:space="0" w:color="auto"/>
        <w:left w:val="none" w:sz="0" w:space="0" w:color="auto"/>
        <w:bottom w:val="none" w:sz="0" w:space="0" w:color="auto"/>
        <w:right w:val="none" w:sz="0" w:space="0" w:color="auto"/>
      </w:divBdr>
    </w:div>
    <w:div w:id="2082289715">
      <w:bodyDiv w:val="1"/>
      <w:marLeft w:val="0"/>
      <w:marRight w:val="0"/>
      <w:marTop w:val="0"/>
      <w:marBottom w:val="0"/>
      <w:divBdr>
        <w:top w:val="none" w:sz="0" w:space="0" w:color="auto"/>
        <w:left w:val="none" w:sz="0" w:space="0" w:color="auto"/>
        <w:bottom w:val="none" w:sz="0" w:space="0" w:color="auto"/>
        <w:right w:val="none" w:sz="0" w:space="0" w:color="auto"/>
      </w:divBdr>
      <w:divsChild>
        <w:div w:id="2079859400">
          <w:marLeft w:val="0"/>
          <w:marRight w:val="0"/>
          <w:marTop w:val="0"/>
          <w:marBottom w:val="0"/>
          <w:divBdr>
            <w:top w:val="none" w:sz="0" w:space="0" w:color="auto"/>
            <w:left w:val="none" w:sz="0" w:space="0" w:color="auto"/>
            <w:bottom w:val="none" w:sz="0" w:space="0" w:color="auto"/>
            <w:right w:val="none" w:sz="0" w:space="0" w:color="auto"/>
          </w:divBdr>
        </w:div>
        <w:div w:id="1724131967">
          <w:marLeft w:val="0"/>
          <w:marRight w:val="0"/>
          <w:marTop w:val="0"/>
          <w:marBottom w:val="0"/>
          <w:divBdr>
            <w:top w:val="none" w:sz="0" w:space="0" w:color="auto"/>
            <w:left w:val="none" w:sz="0" w:space="0" w:color="auto"/>
            <w:bottom w:val="none" w:sz="0" w:space="0" w:color="auto"/>
            <w:right w:val="none" w:sz="0" w:space="0" w:color="auto"/>
          </w:divBdr>
        </w:div>
        <w:div w:id="1482653467">
          <w:marLeft w:val="0"/>
          <w:marRight w:val="0"/>
          <w:marTop w:val="0"/>
          <w:marBottom w:val="0"/>
          <w:divBdr>
            <w:top w:val="none" w:sz="0" w:space="0" w:color="auto"/>
            <w:left w:val="none" w:sz="0" w:space="0" w:color="auto"/>
            <w:bottom w:val="none" w:sz="0" w:space="0" w:color="auto"/>
            <w:right w:val="none" w:sz="0" w:space="0" w:color="auto"/>
          </w:divBdr>
        </w:div>
        <w:div w:id="1698890526">
          <w:marLeft w:val="0"/>
          <w:marRight w:val="0"/>
          <w:marTop w:val="0"/>
          <w:marBottom w:val="0"/>
          <w:divBdr>
            <w:top w:val="none" w:sz="0" w:space="0" w:color="auto"/>
            <w:left w:val="none" w:sz="0" w:space="0" w:color="auto"/>
            <w:bottom w:val="none" w:sz="0" w:space="0" w:color="auto"/>
            <w:right w:val="none" w:sz="0" w:space="0" w:color="auto"/>
          </w:divBdr>
        </w:div>
        <w:div w:id="656304079">
          <w:marLeft w:val="0"/>
          <w:marRight w:val="0"/>
          <w:marTop w:val="0"/>
          <w:marBottom w:val="0"/>
          <w:divBdr>
            <w:top w:val="none" w:sz="0" w:space="0" w:color="auto"/>
            <w:left w:val="none" w:sz="0" w:space="0" w:color="auto"/>
            <w:bottom w:val="none" w:sz="0" w:space="0" w:color="auto"/>
            <w:right w:val="none" w:sz="0" w:space="0" w:color="auto"/>
          </w:divBdr>
        </w:div>
        <w:div w:id="510334398">
          <w:marLeft w:val="0"/>
          <w:marRight w:val="0"/>
          <w:marTop w:val="0"/>
          <w:marBottom w:val="0"/>
          <w:divBdr>
            <w:top w:val="none" w:sz="0" w:space="0" w:color="auto"/>
            <w:left w:val="none" w:sz="0" w:space="0" w:color="auto"/>
            <w:bottom w:val="none" w:sz="0" w:space="0" w:color="auto"/>
            <w:right w:val="none" w:sz="0" w:space="0" w:color="auto"/>
          </w:divBdr>
        </w:div>
        <w:div w:id="968971697">
          <w:marLeft w:val="0"/>
          <w:marRight w:val="0"/>
          <w:marTop w:val="0"/>
          <w:marBottom w:val="0"/>
          <w:divBdr>
            <w:top w:val="none" w:sz="0" w:space="0" w:color="auto"/>
            <w:left w:val="none" w:sz="0" w:space="0" w:color="auto"/>
            <w:bottom w:val="none" w:sz="0" w:space="0" w:color="auto"/>
            <w:right w:val="none" w:sz="0" w:space="0" w:color="auto"/>
          </w:divBdr>
        </w:div>
        <w:div w:id="21438940">
          <w:marLeft w:val="0"/>
          <w:marRight w:val="0"/>
          <w:marTop w:val="0"/>
          <w:marBottom w:val="0"/>
          <w:divBdr>
            <w:top w:val="none" w:sz="0" w:space="0" w:color="auto"/>
            <w:left w:val="none" w:sz="0" w:space="0" w:color="auto"/>
            <w:bottom w:val="none" w:sz="0" w:space="0" w:color="auto"/>
            <w:right w:val="none" w:sz="0" w:space="0" w:color="auto"/>
          </w:divBdr>
        </w:div>
        <w:div w:id="262148261">
          <w:marLeft w:val="0"/>
          <w:marRight w:val="0"/>
          <w:marTop w:val="0"/>
          <w:marBottom w:val="0"/>
          <w:divBdr>
            <w:top w:val="none" w:sz="0" w:space="0" w:color="auto"/>
            <w:left w:val="none" w:sz="0" w:space="0" w:color="auto"/>
            <w:bottom w:val="none" w:sz="0" w:space="0" w:color="auto"/>
            <w:right w:val="none" w:sz="0" w:space="0" w:color="auto"/>
          </w:divBdr>
        </w:div>
        <w:div w:id="389159210">
          <w:marLeft w:val="0"/>
          <w:marRight w:val="0"/>
          <w:marTop w:val="0"/>
          <w:marBottom w:val="0"/>
          <w:divBdr>
            <w:top w:val="none" w:sz="0" w:space="0" w:color="auto"/>
            <w:left w:val="none" w:sz="0" w:space="0" w:color="auto"/>
            <w:bottom w:val="none" w:sz="0" w:space="0" w:color="auto"/>
            <w:right w:val="none" w:sz="0" w:space="0" w:color="auto"/>
          </w:divBdr>
        </w:div>
        <w:div w:id="1893930418">
          <w:marLeft w:val="0"/>
          <w:marRight w:val="0"/>
          <w:marTop w:val="0"/>
          <w:marBottom w:val="0"/>
          <w:divBdr>
            <w:top w:val="none" w:sz="0" w:space="0" w:color="auto"/>
            <w:left w:val="none" w:sz="0" w:space="0" w:color="auto"/>
            <w:bottom w:val="none" w:sz="0" w:space="0" w:color="auto"/>
            <w:right w:val="none" w:sz="0" w:space="0" w:color="auto"/>
          </w:divBdr>
        </w:div>
        <w:div w:id="1257055235">
          <w:marLeft w:val="0"/>
          <w:marRight w:val="0"/>
          <w:marTop w:val="0"/>
          <w:marBottom w:val="0"/>
          <w:divBdr>
            <w:top w:val="none" w:sz="0" w:space="0" w:color="auto"/>
            <w:left w:val="none" w:sz="0" w:space="0" w:color="auto"/>
            <w:bottom w:val="none" w:sz="0" w:space="0" w:color="auto"/>
            <w:right w:val="none" w:sz="0" w:space="0" w:color="auto"/>
          </w:divBdr>
        </w:div>
        <w:div w:id="562840346">
          <w:marLeft w:val="0"/>
          <w:marRight w:val="0"/>
          <w:marTop w:val="0"/>
          <w:marBottom w:val="0"/>
          <w:divBdr>
            <w:top w:val="none" w:sz="0" w:space="0" w:color="auto"/>
            <w:left w:val="none" w:sz="0" w:space="0" w:color="auto"/>
            <w:bottom w:val="none" w:sz="0" w:space="0" w:color="auto"/>
            <w:right w:val="none" w:sz="0" w:space="0" w:color="auto"/>
          </w:divBdr>
        </w:div>
        <w:div w:id="1497527009">
          <w:marLeft w:val="0"/>
          <w:marRight w:val="0"/>
          <w:marTop w:val="0"/>
          <w:marBottom w:val="0"/>
          <w:divBdr>
            <w:top w:val="none" w:sz="0" w:space="0" w:color="auto"/>
            <w:left w:val="none" w:sz="0" w:space="0" w:color="auto"/>
            <w:bottom w:val="none" w:sz="0" w:space="0" w:color="auto"/>
            <w:right w:val="none" w:sz="0" w:space="0" w:color="auto"/>
          </w:divBdr>
        </w:div>
        <w:div w:id="1535265156">
          <w:marLeft w:val="0"/>
          <w:marRight w:val="0"/>
          <w:marTop w:val="0"/>
          <w:marBottom w:val="0"/>
          <w:divBdr>
            <w:top w:val="none" w:sz="0" w:space="0" w:color="auto"/>
            <w:left w:val="none" w:sz="0" w:space="0" w:color="auto"/>
            <w:bottom w:val="none" w:sz="0" w:space="0" w:color="auto"/>
            <w:right w:val="none" w:sz="0" w:space="0" w:color="auto"/>
          </w:divBdr>
        </w:div>
        <w:div w:id="2070155389">
          <w:marLeft w:val="0"/>
          <w:marRight w:val="0"/>
          <w:marTop w:val="0"/>
          <w:marBottom w:val="0"/>
          <w:divBdr>
            <w:top w:val="none" w:sz="0" w:space="0" w:color="auto"/>
            <w:left w:val="none" w:sz="0" w:space="0" w:color="auto"/>
            <w:bottom w:val="none" w:sz="0" w:space="0" w:color="auto"/>
            <w:right w:val="none" w:sz="0" w:space="0" w:color="auto"/>
          </w:divBdr>
        </w:div>
        <w:div w:id="670258501">
          <w:marLeft w:val="0"/>
          <w:marRight w:val="0"/>
          <w:marTop w:val="0"/>
          <w:marBottom w:val="0"/>
          <w:divBdr>
            <w:top w:val="none" w:sz="0" w:space="0" w:color="auto"/>
            <w:left w:val="none" w:sz="0" w:space="0" w:color="auto"/>
            <w:bottom w:val="none" w:sz="0" w:space="0" w:color="auto"/>
            <w:right w:val="none" w:sz="0" w:space="0" w:color="auto"/>
          </w:divBdr>
        </w:div>
        <w:div w:id="1295719426">
          <w:marLeft w:val="0"/>
          <w:marRight w:val="0"/>
          <w:marTop w:val="0"/>
          <w:marBottom w:val="0"/>
          <w:divBdr>
            <w:top w:val="none" w:sz="0" w:space="0" w:color="auto"/>
            <w:left w:val="none" w:sz="0" w:space="0" w:color="auto"/>
            <w:bottom w:val="none" w:sz="0" w:space="0" w:color="auto"/>
            <w:right w:val="none" w:sz="0" w:space="0" w:color="auto"/>
          </w:divBdr>
        </w:div>
        <w:div w:id="173959709">
          <w:marLeft w:val="0"/>
          <w:marRight w:val="0"/>
          <w:marTop w:val="0"/>
          <w:marBottom w:val="0"/>
          <w:divBdr>
            <w:top w:val="none" w:sz="0" w:space="0" w:color="auto"/>
            <w:left w:val="none" w:sz="0" w:space="0" w:color="auto"/>
            <w:bottom w:val="none" w:sz="0" w:space="0" w:color="auto"/>
            <w:right w:val="none" w:sz="0" w:space="0" w:color="auto"/>
          </w:divBdr>
        </w:div>
        <w:div w:id="150026913">
          <w:marLeft w:val="0"/>
          <w:marRight w:val="0"/>
          <w:marTop w:val="0"/>
          <w:marBottom w:val="0"/>
          <w:divBdr>
            <w:top w:val="none" w:sz="0" w:space="0" w:color="auto"/>
            <w:left w:val="none" w:sz="0" w:space="0" w:color="auto"/>
            <w:bottom w:val="none" w:sz="0" w:space="0" w:color="auto"/>
            <w:right w:val="none" w:sz="0" w:space="0" w:color="auto"/>
          </w:divBdr>
        </w:div>
        <w:div w:id="1226912710">
          <w:marLeft w:val="0"/>
          <w:marRight w:val="0"/>
          <w:marTop w:val="0"/>
          <w:marBottom w:val="0"/>
          <w:divBdr>
            <w:top w:val="none" w:sz="0" w:space="0" w:color="auto"/>
            <w:left w:val="none" w:sz="0" w:space="0" w:color="auto"/>
            <w:bottom w:val="none" w:sz="0" w:space="0" w:color="auto"/>
            <w:right w:val="none" w:sz="0" w:space="0" w:color="auto"/>
          </w:divBdr>
        </w:div>
        <w:div w:id="1465125574">
          <w:marLeft w:val="0"/>
          <w:marRight w:val="0"/>
          <w:marTop w:val="0"/>
          <w:marBottom w:val="0"/>
          <w:divBdr>
            <w:top w:val="none" w:sz="0" w:space="0" w:color="auto"/>
            <w:left w:val="none" w:sz="0" w:space="0" w:color="auto"/>
            <w:bottom w:val="none" w:sz="0" w:space="0" w:color="auto"/>
            <w:right w:val="none" w:sz="0" w:space="0" w:color="auto"/>
          </w:divBdr>
        </w:div>
        <w:div w:id="1605072148">
          <w:marLeft w:val="0"/>
          <w:marRight w:val="0"/>
          <w:marTop w:val="0"/>
          <w:marBottom w:val="0"/>
          <w:divBdr>
            <w:top w:val="none" w:sz="0" w:space="0" w:color="auto"/>
            <w:left w:val="none" w:sz="0" w:space="0" w:color="auto"/>
            <w:bottom w:val="none" w:sz="0" w:space="0" w:color="auto"/>
            <w:right w:val="none" w:sz="0" w:space="0" w:color="auto"/>
          </w:divBdr>
        </w:div>
        <w:div w:id="403842058">
          <w:marLeft w:val="0"/>
          <w:marRight w:val="0"/>
          <w:marTop w:val="0"/>
          <w:marBottom w:val="0"/>
          <w:divBdr>
            <w:top w:val="none" w:sz="0" w:space="0" w:color="auto"/>
            <w:left w:val="none" w:sz="0" w:space="0" w:color="auto"/>
            <w:bottom w:val="none" w:sz="0" w:space="0" w:color="auto"/>
            <w:right w:val="none" w:sz="0" w:space="0" w:color="auto"/>
          </w:divBdr>
        </w:div>
        <w:div w:id="329723133">
          <w:marLeft w:val="0"/>
          <w:marRight w:val="0"/>
          <w:marTop w:val="0"/>
          <w:marBottom w:val="0"/>
          <w:divBdr>
            <w:top w:val="none" w:sz="0" w:space="0" w:color="auto"/>
            <w:left w:val="none" w:sz="0" w:space="0" w:color="auto"/>
            <w:bottom w:val="none" w:sz="0" w:space="0" w:color="auto"/>
            <w:right w:val="none" w:sz="0" w:space="0" w:color="auto"/>
          </w:divBdr>
        </w:div>
        <w:div w:id="1998606151">
          <w:marLeft w:val="0"/>
          <w:marRight w:val="0"/>
          <w:marTop w:val="0"/>
          <w:marBottom w:val="0"/>
          <w:divBdr>
            <w:top w:val="none" w:sz="0" w:space="0" w:color="auto"/>
            <w:left w:val="none" w:sz="0" w:space="0" w:color="auto"/>
            <w:bottom w:val="none" w:sz="0" w:space="0" w:color="auto"/>
            <w:right w:val="none" w:sz="0" w:space="0" w:color="auto"/>
          </w:divBdr>
        </w:div>
        <w:div w:id="2065910027">
          <w:marLeft w:val="0"/>
          <w:marRight w:val="0"/>
          <w:marTop w:val="0"/>
          <w:marBottom w:val="0"/>
          <w:divBdr>
            <w:top w:val="none" w:sz="0" w:space="0" w:color="auto"/>
            <w:left w:val="none" w:sz="0" w:space="0" w:color="auto"/>
            <w:bottom w:val="none" w:sz="0" w:space="0" w:color="auto"/>
            <w:right w:val="none" w:sz="0" w:space="0" w:color="auto"/>
          </w:divBdr>
        </w:div>
        <w:div w:id="1064596629">
          <w:marLeft w:val="0"/>
          <w:marRight w:val="0"/>
          <w:marTop w:val="0"/>
          <w:marBottom w:val="0"/>
          <w:divBdr>
            <w:top w:val="none" w:sz="0" w:space="0" w:color="auto"/>
            <w:left w:val="none" w:sz="0" w:space="0" w:color="auto"/>
            <w:bottom w:val="none" w:sz="0" w:space="0" w:color="auto"/>
            <w:right w:val="none" w:sz="0" w:space="0" w:color="auto"/>
          </w:divBdr>
        </w:div>
        <w:div w:id="434784829">
          <w:marLeft w:val="0"/>
          <w:marRight w:val="0"/>
          <w:marTop w:val="0"/>
          <w:marBottom w:val="0"/>
          <w:divBdr>
            <w:top w:val="none" w:sz="0" w:space="0" w:color="auto"/>
            <w:left w:val="none" w:sz="0" w:space="0" w:color="auto"/>
            <w:bottom w:val="none" w:sz="0" w:space="0" w:color="auto"/>
            <w:right w:val="none" w:sz="0" w:space="0" w:color="auto"/>
          </w:divBdr>
        </w:div>
        <w:div w:id="772213637">
          <w:marLeft w:val="0"/>
          <w:marRight w:val="0"/>
          <w:marTop w:val="0"/>
          <w:marBottom w:val="0"/>
          <w:divBdr>
            <w:top w:val="none" w:sz="0" w:space="0" w:color="auto"/>
            <w:left w:val="none" w:sz="0" w:space="0" w:color="auto"/>
            <w:bottom w:val="none" w:sz="0" w:space="0" w:color="auto"/>
            <w:right w:val="none" w:sz="0" w:space="0" w:color="auto"/>
          </w:divBdr>
        </w:div>
        <w:div w:id="1921670182">
          <w:marLeft w:val="0"/>
          <w:marRight w:val="0"/>
          <w:marTop w:val="0"/>
          <w:marBottom w:val="0"/>
          <w:divBdr>
            <w:top w:val="none" w:sz="0" w:space="0" w:color="auto"/>
            <w:left w:val="none" w:sz="0" w:space="0" w:color="auto"/>
            <w:bottom w:val="none" w:sz="0" w:space="0" w:color="auto"/>
            <w:right w:val="none" w:sz="0" w:space="0" w:color="auto"/>
          </w:divBdr>
        </w:div>
        <w:div w:id="1118992308">
          <w:marLeft w:val="0"/>
          <w:marRight w:val="0"/>
          <w:marTop w:val="0"/>
          <w:marBottom w:val="0"/>
          <w:divBdr>
            <w:top w:val="none" w:sz="0" w:space="0" w:color="auto"/>
            <w:left w:val="none" w:sz="0" w:space="0" w:color="auto"/>
            <w:bottom w:val="none" w:sz="0" w:space="0" w:color="auto"/>
            <w:right w:val="none" w:sz="0" w:space="0" w:color="auto"/>
          </w:divBdr>
        </w:div>
        <w:div w:id="1752119908">
          <w:marLeft w:val="0"/>
          <w:marRight w:val="0"/>
          <w:marTop w:val="0"/>
          <w:marBottom w:val="0"/>
          <w:divBdr>
            <w:top w:val="none" w:sz="0" w:space="0" w:color="auto"/>
            <w:left w:val="none" w:sz="0" w:space="0" w:color="auto"/>
            <w:bottom w:val="none" w:sz="0" w:space="0" w:color="auto"/>
            <w:right w:val="none" w:sz="0" w:space="0" w:color="auto"/>
          </w:divBdr>
        </w:div>
        <w:div w:id="893590255">
          <w:marLeft w:val="0"/>
          <w:marRight w:val="0"/>
          <w:marTop w:val="0"/>
          <w:marBottom w:val="0"/>
          <w:divBdr>
            <w:top w:val="none" w:sz="0" w:space="0" w:color="auto"/>
            <w:left w:val="none" w:sz="0" w:space="0" w:color="auto"/>
            <w:bottom w:val="none" w:sz="0" w:space="0" w:color="auto"/>
            <w:right w:val="none" w:sz="0" w:space="0" w:color="auto"/>
          </w:divBdr>
        </w:div>
        <w:div w:id="1508062446">
          <w:marLeft w:val="0"/>
          <w:marRight w:val="0"/>
          <w:marTop w:val="0"/>
          <w:marBottom w:val="0"/>
          <w:divBdr>
            <w:top w:val="none" w:sz="0" w:space="0" w:color="auto"/>
            <w:left w:val="none" w:sz="0" w:space="0" w:color="auto"/>
            <w:bottom w:val="none" w:sz="0" w:space="0" w:color="auto"/>
            <w:right w:val="none" w:sz="0" w:space="0" w:color="auto"/>
          </w:divBdr>
        </w:div>
        <w:div w:id="587664955">
          <w:marLeft w:val="0"/>
          <w:marRight w:val="0"/>
          <w:marTop w:val="0"/>
          <w:marBottom w:val="0"/>
          <w:divBdr>
            <w:top w:val="none" w:sz="0" w:space="0" w:color="auto"/>
            <w:left w:val="none" w:sz="0" w:space="0" w:color="auto"/>
            <w:bottom w:val="none" w:sz="0" w:space="0" w:color="auto"/>
            <w:right w:val="none" w:sz="0" w:space="0" w:color="auto"/>
          </w:divBdr>
        </w:div>
        <w:div w:id="1805151583">
          <w:marLeft w:val="0"/>
          <w:marRight w:val="0"/>
          <w:marTop w:val="0"/>
          <w:marBottom w:val="0"/>
          <w:divBdr>
            <w:top w:val="none" w:sz="0" w:space="0" w:color="auto"/>
            <w:left w:val="none" w:sz="0" w:space="0" w:color="auto"/>
            <w:bottom w:val="none" w:sz="0" w:space="0" w:color="auto"/>
            <w:right w:val="none" w:sz="0" w:space="0" w:color="auto"/>
          </w:divBdr>
        </w:div>
        <w:div w:id="40254898">
          <w:marLeft w:val="0"/>
          <w:marRight w:val="0"/>
          <w:marTop w:val="0"/>
          <w:marBottom w:val="0"/>
          <w:divBdr>
            <w:top w:val="none" w:sz="0" w:space="0" w:color="auto"/>
            <w:left w:val="none" w:sz="0" w:space="0" w:color="auto"/>
            <w:bottom w:val="none" w:sz="0" w:space="0" w:color="auto"/>
            <w:right w:val="none" w:sz="0" w:space="0" w:color="auto"/>
          </w:divBdr>
        </w:div>
      </w:divsChild>
    </w:div>
    <w:div w:id="2088577102">
      <w:bodyDiv w:val="1"/>
      <w:marLeft w:val="0"/>
      <w:marRight w:val="0"/>
      <w:marTop w:val="0"/>
      <w:marBottom w:val="0"/>
      <w:divBdr>
        <w:top w:val="none" w:sz="0" w:space="0" w:color="auto"/>
        <w:left w:val="none" w:sz="0" w:space="0" w:color="auto"/>
        <w:bottom w:val="none" w:sz="0" w:space="0" w:color="auto"/>
        <w:right w:val="none" w:sz="0" w:space="0" w:color="auto"/>
      </w:divBdr>
    </w:div>
    <w:div w:id="2102750256">
      <w:bodyDiv w:val="1"/>
      <w:marLeft w:val="0"/>
      <w:marRight w:val="0"/>
      <w:marTop w:val="0"/>
      <w:marBottom w:val="0"/>
      <w:divBdr>
        <w:top w:val="none" w:sz="0" w:space="0" w:color="auto"/>
        <w:left w:val="none" w:sz="0" w:space="0" w:color="auto"/>
        <w:bottom w:val="none" w:sz="0" w:space="0" w:color="auto"/>
        <w:right w:val="none" w:sz="0" w:space="0" w:color="auto"/>
      </w:divBdr>
    </w:div>
    <w:div w:id="2103530827">
      <w:bodyDiv w:val="1"/>
      <w:marLeft w:val="0"/>
      <w:marRight w:val="0"/>
      <w:marTop w:val="0"/>
      <w:marBottom w:val="0"/>
      <w:divBdr>
        <w:top w:val="none" w:sz="0" w:space="0" w:color="auto"/>
        <w:left w:val="none" w:sz="0" w:space="0" w:color="auto"/>
        <w:bottom w:val="none" w:sz="0" w:space="0" w:color="auto"/>
        <w:right w:val="none" w:sz="0" w:space="0" w:color="auto"/>
      </w:divBdr>
      <w:divsChild>
        <w:div w:id="621678">
          <w:marLeft w:val="0"/>
          <w:marRight w:val="0"/>
          <w:marTop w:val="0"/>
          <w:marBottom w:val="0"/>
          <w:divBdr>
            <w:top w:val="none" w:sz="0" w:space="0" w:color="auto"/>
            <w:left w:val="none" w:sz="0" w:space="0" w:color="auto"/>
            <w:bottom w:val="none" w:sz="0" w:space="0" w:color="auto"/>
            <w:right w:val="none" w:sz="0" w:space="0" w:color="auto"/>
          </w:divBdr>
        </w:div>
        <w:div w:id="630983460">
          <w:marLeft w:val="0"/>
          <w:marRight w:val="0"/>
          <w:marTop w:val="0"/>
          <w:marBottom w:val="0"/>
          <w:divBdr>
            <w:top w:val="none" w:sz="0" w:space="0" w:color="auto"/>
            <w:left w:val="none" w:sz="0" w:space="0" w:color="auto"/>
            <w:bottom w:val="none" w:sz="0" w:space="0" w:color="auto"/>
            <w:right w:val="none" w:sz="0" w:space="0" w:color="auto"/>
          </w:divBdr>
        </w:div>
        <w:div w:id="871914696">
          <w:marLeft w:val="0"/>
          <w:marRight w:val="0"/>
          <w:marTop w:val="0"/>
          <w:marBottom w:val="0"/>
          <w:divBdr>
            <w:top w:val="none" w:sz="0" w:space="0" w:color="auto"/>
            <w:left w:val="none" w:sz="0" w:space="0" w:color="auto"/>
            <w:bottom w:val="none" w:sz="0" w:space="0" w:color="auto"/>
            <w:right w:val="none" w:sz="0" w:space="0" w:color="auto"/>
          </w:divBdr>
        </w:div>
        <w:div w:id="1980068795">
          <w:marLeft w:val="0"/>
          <w:marRight w:val="0"/>
          <w:marTop w:val="0"/>
          <w:marBottom w:val="0"/>
          <w:divBdr>
            <w:top w:val="none" w:sz="0" w:space="0" w:color="auto"/>
            <w:left w:val="none" w:sz="0" w:space="0" w:color="auto"/>
            <w:bottom w:val="none" w:sz="0" w:space="0" w:color="auto"/>
            <w:right w:val="none" w:sz="0" w:space="0" w:color="auto"/>
          </w:divBdr>
        </w:div>
      </w:divsChild>
    </w:div>
    <w:div w:id="2104644604">
      <w:bodyDiv w:val="1"/>
      <w:marLeft w:val="0"/>
      <w:marRight w:val="0"/>
      <w:marTop w:val="0"/>
      <w:marBottom w:val="0"/>
      <w:divBdr>
        <w:top w:val="none" w:sz="0" w:space="0" w:color="auto"/>
        <w:left w:val="none" w:sz="0" w:space="0" w:color="auto"/>
        <w:bottom w:val="none" w:sz="0" w:space="0" w:color="auto"/>
        <w:right w:val="none" w:sz="0" w:space="0" w:color="auto"/>
      </w:divBdr>
      <w:divsChild>
        <w:div w:id="150291578">
          <w:marLeft w:val="0"/>
          <w:marRight w:val="0"/>
          <w:marTop w:val="0"/>
          <w:marBottom w:val="0"/>
          <w:divBdr>
            <w:top w:val="none" w:sz="0" w:space="0" w:color="auto"/>
            <w:left w:val="none" w:sz="0" w:space="0" w:color="auto"/>
            <w:bottom w:val="none" w:sz="0" w:space="0" w:color="auto"/>
            <w:right w:val="none" w:sz="0" w:space="0" w:color="auto"/>
          </w:divBdr>
        </w:div>
        <w:div w:id="184683000">
          <w:marLeft w:val="0"/>
          <w:marRight w:val="0"/>
          <w:marTop w:val="0"/>
          <w:marBottom w:val="0"/>
          <w:divBdr>
            <w:top w:val="none" w:sz="0" w:space="0" w:color="auto"/>
            <w:left w:val="none" w:sz="0" w:space="0" w:color="auto"/>
            <w:bottom w:val="none" w:sz="0" w:space="0" w:color="auto"/>
            <w:right w:val="none" w:sz="0" w:space="0" w:color="auto"/>
          </w:divBdr>
        </w:div>
        <w:div w:id="332420376">
          <w:marLeft w:val="0"/>
          <w:marRight w:val="0"/>
          <w:marTop w:val="0"/>
          <w:marBottom w:val="0"/>
          <w:divBdr>
            <w:top w:val="none" w:sz="0" w:space="0" w:color="auto"/>
            <w:left w:val="none" w:sz="0" w:space="0" w:color="auto"/>
            <w:bottom w:val="none" w:sz="0" w:space="0" w:color="auto"/>
            <w:right w:val="none" w:sz="0" w:space="0" w:color="auto"/>
          </w:divBdr>
        </w:div>
        <w:div w:id="527716417">
          <w:marLeft w:val="0"/>
          <w:marRight w:val="0"/>
          <w:marTop w:val="0"/>
          <w:marBottom w:val="0"/>
          <w:divBdr>
            <w:top w:val="none" w:sz="0" w:space="0" w:color="auto"/>
            <w:left w:val="none" w:sz="0" w:space="0" w:color="auto"/>
            <w:bottom w:val="none" w:sz="0" w:space="0" w:color="auto"/>
            <w:right w:val="none" w:sz="0" w:space="0" w:color="auto"/>
          </w:divBdr>
        </w:div>
        <w:div w:id="1029721136">
          <w:marLeft w:val="0"/>
          <w:marRight w:val="0"/>
          <w:marTop w:val="0"/>
          <w:marBottom w:val="0"/>
          <w:divBdr>
            <w:top w:val="none" w:sz="0" w:space="0" w:color="auto"/>
            <w:left w:val="none" w:sz="0" w:space="0" w:color="auto"/>
            <w:bottom w:val="none" w:sz="0" w:space="0" w:color="auto"/>
            <w:right w:val="none" w:sz="0" w:space="0" w:color="auto"/>
          </w:divBdr>
        </w:div>
        <w:div w:id="1791895049">
          <w:marLeft w:val="0"/>
          <w:marRight w:val="0"/>
          <w:marTop w:val="0"/>
          <w:marBottom w:val="0"/>
          <w:divBdr>
            <w:top w:val="none" w:sz="0" w:space="0" w:color="auto"/>
            <w:left w:val="none" w:sz="0" w:space="0" w:color="auto"/>
            <w:bottom w:val="none" w:sz="0" w:space="0" w:color="auto"/>
            <w:right w:val="none" w:sz="0" w:space="0" w:color="auto"/>
          </w:divBdr>
        </w:div>
        <w:div w:id="1942373074">
          <w:marLeft w:val="0"/>
          <w:marRight w:val="0"/>
          <w:marTop w:val="0"/>
          <w:marBottom w:val="0"/>
          <w:divBdr>
            <w:top w:val="none" w:sz="0" w:space="0" w:color="auto"/>
            <w:left w:val="none" w:sz="0" w:space="0" w:color="auto"/>
            <w:bottom w:val="none" w:sz="0" w:space="0" w:color="auto"/>
            <w:right w:val="none" w:sz="0" w:space="0" w:color="auto"/>
          </w:divBdr>
        </w:div>
      </w:divsChild>
    </w:div>
    <w:div w:id="2106538814">
      <w:bodyDiv w:val="1"/>
      <w:marLeft w:val="0"/>
      <w:marRight w:val="0"/>
      <w:marTop w:val="0"/>
      <w:marBottom w:val="0"/>
      <w:divBdr>
        <w:top w:val="none" w:sz="0" w:space="0" w:color="auto"/>
        <w:left w:val="none" w:sz="0" w:space="0" w:color="auto"/>
        <w:bottom w:val="none" w:sz="0" w:space="0" w:color="auto"/>
        <w:right w:val="none" w:sz="0" w:space="0" w:color="auto"/>
      </w:divBdr>
    </w:div>
    <w:div w:id="2126731546">
      <w:bodyDiv w:val="1"/>
      <w:marLeft w:val="0"/>
      <w:marRight w:val="0"/>
      <w:marTop w:val="0"/>
      <w:marBottom w:val="0"/>
      <w:divBdr>
        <w:top w:val="none" w:sz="0" w:space="0" w:color="auto"/>
        <w:left w:val="none" w:sz="0" w:space="0" w:color="auto"/>
        <w:bottom w:val="none" w:sz="0" w:space="0" w:color="auto"/>
        <w:right w:val="none" w:sz="0" w:space="0" w:color="auto"/>
      </w:divBdr>
      <w:divsChild>
        <w:div w:id="1936281624">
          <w:marLeft w:val="0"/>
          <w:marRight w:val="0"/>
          <w:marTop w:val="0"/>
          <w:marBottom w:val="0"/>
          <w:divBdr>
            <w:top w:val="none" w:sz="0" w:space="0" w:color="auto"/>
            <w:left w:val="none" w:sz="0" w:space="0" w:color="auto"/>
            <w:bottom w:val="none" w:sz="0" w:space="0" w:color="auto"/>
            <w:right w:val="none" w:sz="0" w:space="0" w:color="auto"/>
          </w:divBdr>
        </w:div>
        <w:div w:id="1022393643">
          <w:marLeft w:val="0"/>
          <w:marRight w:val="0"/>
          <w:marTop w:val="0"/>
          <w:marBottom w:val="0"/>
          <w:divBdr>
            <w:top w:val="none" w:sz="0" w:space="0" w:color="auto"/>
            <w:left w:val="none" w:sz="0" w:space="0" w:color="auto"/>
            <w:bottom w:val="none" w:sz="0" w:space="0" w:color="auto"/>
            <w:right w:val="none" w:sz="0" w:space="0" w:color="auto"/>
          </w:divBdr>
        </w:div>
      </w:divsChild>
    </w:div>
    <w:div w:id="2127507380">
      <w:bodyDiv w:val="1"/>
      <w:marLeft w:val="0"/>
      <w:marRight w:val="0"/>
      <w:marTop w:val="0"/>
      <w:marBottom w:val="0"/>
      <w:divBdr>
        <w:top w:val="none" w:sz="0" w:space="0" w:color="auto"/>
        <w:left w:val="none" w:sz="0" w:space="0" w:color="auto"/>
        <w:bottom w:val="none" w:sz="0" w:space="0" w:color="auto"/>
        <w:right w:val="none" w:sz="0" w:space="0" w:color="auto"/>
      </w:divBdr>
      <w:divsChild>
        <w:div w:id="346636019">
          <w:marLeft w:val="0"/>
          <w:marRight w:val="0"/>
          <w:marTop w:val="0"/>
          <w:marBottom w:val="0"/>
          <w:divBdr>
            <w:top w:val="none" w:sz="0" w:space="0" w:color="auto"/>
            <w:left w:val="none" w:sz="0" w:space="0" w:color="auto"/>
            <w:bottom w:val="none" w:sz="0" w:space="0" w:color="auto"/>
            <w:right w:val="none" w:sz="0" w:space="0" w:color="auto"/>
          </w:divBdr>
        </w:div>
        <w:div w:id="401373833">
          <w:marLeft w:val="0"/>
          <w:marRight w:val="0"/>
          <w:marTop w:val="0"/>
          <w:marBottom w:val="0"/>
          <w:divBdr>
            <w:top w:val="none" w:sz="0" w:space="0" w:color="auto"/>
            <w:left w:val="none" w:sz="0" w:space="0" w:color="auto"/>
            <w:bottom w:val="none" w:sz="0" w:space="0" w:color="auto"/>
            <w:right w:val="none" w:sz="0" w:space="0" w:color="auto"/>
          </w:divBdr>
        </w:div>
      </w:divsChild>
    </w:div>
    <w:div w:id="2134861585">
      <w:bodyDiv w:val="1"/>
      <w:marLeft w:val="0"/>
      <w:marRight w:val="0"/>
      <w:marTop w:val="0"/>
      <w:marBottom w:val="0"/>
      <w:divBdr>
        <w:top w:val="none" w:sz="0" w:space="0" w:color="auto"/>
        <w:left w:val="none" w:sz="0" w:space="0" w:color="auto"/>
        <w:bottom w:val="none" w:sz="0" w:space="0" w:color="auto"/>
        <w:right w:val="none" w:sz="0" w:space="0" w:color="auto"/>
      </w:divBdr>
    </w:div>
    <w:div w:id="2135560972">
      <w:bodyDiv w:val="1"/>
      <w:marLeft w:val="0"/>
      <w:marRight w:val="0"/>
      <w:marTop w:val="0"/>
      <w:marBottom w:val="0"/>
      <w:divBdr>
        <w:top w:val="none" w:sz="0" w:space="0" w:color="auto"/>
        <w:left w:val="none" w:sz="0" w:space="0" w:color="auto"/>
        <w:bottom w:val="none" w:sz="0" w:space="0" w:color="auto"/>
        <w:right w:val="none" w:sz="0" w:space="0" w:color="auto"/>
      </w:divBdr>
    </w:div>
    <w:div w:id="2143228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s://www.konsultacje.torun.pl/sites/default/files/pictures/2016/druk_710_rady_okregow_2021.pdf"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konsultacje.torun.pl/sites/default/files/pictures/2016/druk_709_rady_okregow_2021.pdf" TargetMode="External"/><Relationship Id="rId33" Type="http://schemas.openxmlformats.org/officeDocument/2006/relationships/hyperlink" Target="http://www.eska.p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yperlink" Target="http://www.bip.torun.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ilto:konsultacje@um.torun.pl" TargetMode="External"/><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konsultacje@um.torun.pl" TargetMode="External"/><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s://www.torun.pl/sites/default/files/pliki/ks_rady_okregow_2021_form_uwag.doc" TargetMode="External"/><Relationship Id="rId30" Type="http://schemas.openxmlformats.org/officeDocument/2006/relationships/image" Target="media/image15.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8BCF99-6618-4622-8CA9-85BFC979F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99</Pages>
  <Words>21803</Words>
  <Characters>130824</Characters>
  <Application>Microsoft Office Word</Application>
  <DocSecurity>0</DocSecurity>
  <Lines>1090</Lines>
  <Paragraphs>304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152323</CharactersWithSpaces>
  <SharedDoc>false</SharedDoc>
  <HLinks>
    <vt:vector size="48" baseType="variant">
      <vt:variant>
        <vt:i4>6488068</vt:i4>
      </vt:variant>
      <vt:variant>
        <vt:i4>27</vt:i4>
      </vt:variant>
      <vt:variant>
        <vt:i4>0</vt:i4>
      </vt:variant>
      <vt:variant>
        <vt:i4>5</vt:i4>
      </vt:variant>
      <vt:variant>
        <vt:lpwstr>mailto:konsultacje@um.torun.pl</vt:lpwstr>
      </vt:variant>
      <vt:variant>
        <vt:lpwstr/>
      </vt:variant>
      <vt:variant>
        <vt:i4>5046292</vt:i4>
      </vt:variant>
      <vt:variant>
        <vt:i4>24</vt:i4>
      </vt:variant>
      <vt:variant>
        <vt:i4>0</vt:i4>
      </vt:variant>
      <vt:variant>
        <vt:i4>5</vt:i4>
      </vt:variant>
      <vt:variant>
        <vt:lpwstr>https://www.konsultacje.torun.pl/sites/default/files/pictures/2016/ks_kacze_doly_2018_mapa.pdf</vt:lpwstr>
      </vt:variant>
      <vt:variant>
        <vt:lpwstr/>
      </vt:variant>
      <vt:variant>
        <vt:i4>458833</vt:i4>
      </vt:variant>
      <vt:variant>
        <vt:i4>21</vt:i4>
      </vt:variant>
      <vt:variant>
        <vt:i4>0</vt:i4>
      </vt:variant>
      <vt:variant>
        <vt:i4>5</vt:i4>
      </vt:variant>
      <vt:variant>
        <vt:lpwstr>https://www.konsultacje.torun.pl/sites/default/files/pictures/2016/ks_kacze_doly_2018_koncepcja.pdf</vt:lpwstr>
      </vt:variant>
      <vt:variant>
        <vt:lpwstr/>
      </vt:variant>
      <vt:variant>
        <vt:i4>6488068</vt:i4>
      </vt:variant>
      <vt:variant>
        <vt:i4>18</vt:i4>
      </vt:variant>
      <vt:variant>
        <vt:i4>0</vt:i4>
      </vt:variant>
      <vt:variant>
        <vt:i4>5</vt:i4>
      </vt:variant>
      <vt:variant>
        <vt:lpwstr>mailto:konsultacje@um.torun.pl</vt:lpwstr>
      </vt:variant>
      <vt:variant>
        <vt:lpwstr/>
      </vt:variant>
      <vt:variant>
        <vt:i4>1835016</vt:i4>
      </vt:variant>
      <vt:variant>
        <vt:i4>15</vt:i4>
      </vt:variant>
      <vt:variant>
        <vt:i4>0</vt:i4>
      </vt:variant>
      <vt:variant>
        <vt:i4>5</vt:i4>
      </vt:variant>
      <vt:variant>
        <vt:lpwstr>http://www.torun.pl/</vt:lpwstr>
      </vt:variant>
      <vt:variant>
        <vt:lpwstr/>
      </vt:variant>
      <vt:variant>
        <vt:i4>786557</vt:i4>
      </vt:variant>
      <vt:variant>
        <vt:i4>12</vt:i4>
      </vt:variant>
      <vt:variant>
        <vt:i4>0</vt:i4>
      </vt:variant>
      <vt:variant>
        <vt:i4>5</vt:i4>
      </vt:variant>
      <vt:variant>
        <vt:lpwstr>mailto:wksii@um.torun.pl</vt:lpwstr>
      </vt:variant>
      <vt:variant>
        <vt:lpwstr/>
      </vt:variant>
      <vt:variant>
        <vt:i4>1966173</vt:i4>
      </vt:variant>
      <vt:variant>
        <vt:i4>9</vt:i4>
      </vt:variant>
      <vt:variant>
        <vt:i4>0</vt:i4>
      </vt:variant>
      <vt:variant>
        <vt:i4>5</vt:i4>
      </vt:variant>
      <vt:variant>
        <vt:lpwstr>http://www.konsultacje.torun.pl/</vt:lpwstr>
      </vt:variant>
      <vt:variant>
        <vt:lpwstr/>
      </vt:variant>
      <vt:variant>
        <vt:i4>1835016</vt:i4>
      </vt:variant>
      <vt:variant>
        <vt:i4>6</vt:i4>
      </vt:variant>
      <vt:variant>
        <vt:i4>0</vt:i4>
      </vt:variant>
      <vt:variant>
        <vt:i4>5</vt:i4>
      </vt:variant>
      <vt:variant>
        <vt:lpwstr>http://www.torun.pl/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UMT</dc:creator>
  <cp:lastModifiedBy>Paweł Piotrowicz</cp:lastModifiedBy>
  <cp:revision>4</cp:revision>
  <cp:lastPrinted>2021-01-28T12:31:00Z</cp:lastPrinted>
  <dcterms:created xsi:type="dcterms:W3CDTF">2021-02-01T11:06:00Z</dcterms:created>
  <dcterms:modified xsi:type="dcterms:W3CDTF">2021-02-01T11:19:00Z</dcterms:modified>
</cp:coreProperties>
</file>